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A" w:rsidRPr="0026740B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035A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F035A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</w:p>
    <w:p w:rsidR="003F035A" w:rsidRPr="0026740B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E83CBD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3F035A" w:rsidRDefault="003F035A" w:rsidP="000D3B5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83CBD">
        <w:rPr>
          <w:rFonts w:ascii="Times New Roman" w:hAnsi="Times New Roman"/>
          <w:sz w:val="28"/>
          <w:szCs w:val="28"/>
          <w:lang w:eastAsia="ru-RU"/>
        </w:rPr>
        <w:t xml:space="preserve">Показ </w:t>
      </w:r>
      <w:r>
        <w:rPr>
          <w:rFonts w:ascii="Times New Roman" w:hAnsi="Times New Roman"/>
          <w:sz w:val="28"/>
          <w:szCs w:val="28"/>
          <w:lang w:eastAsia="ru-RU"/>
        </w:rPr>
        <w:t xml:space="preserve">(организация показа) </w:t>
      </w:r>
      <w:r w:rsidRPr="00E83CBD">
        <w:rPr>
          <w:rFonts w:ascii="Times New Roman" w:hAnsi="Times New Roman"/>
          <w:sz w:val="28"/>
          <w:szCs w:val="28"/>
          <w:lang w:eastAsia="ru-RU"/>
        </w:rPr>
        <w:t>спектаклей (театральных постановок)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6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6740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740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 xml:space="preserve">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83CBD">
        <w:rPr>
          <w:rFonts w:ascii="Times New Roman" w:hAnsi="Times New Roman"/>
          <w:sz w:val="28"/>
          <w:szCs w:val="28"/>
          <w:lang w:eastAsia="ru-RU"/>
        </w:rPr>
        <w:t xml:space="preserve">Показ </w:t>
      </w:r>
      <w:r>
        <w:rPr>
          <w:rFonts w:ascii="Times New Roman" w:hAnsi="Times New Roman"/>
          <w:sz w:val="28"/>
          <w:szCs w:val="28"/>
          <w:lang w:eastAsia="ru-RU"/>
        </w:rPr>
        <w:t xml:space="preserve">(организация показа) </w:t>
      </w:r>
      <w:r w:rsidRPr="00E83CBD">
        <w:rPr>
          <w:rFonts w:ascii="Times New Roman" w:hAnsi="Times New Roman"/>
          <w:sz w:val="28"/>
          <w:szCs w:val="28"/>
          <w:lang w:eastAsia="ru-RU"/>
        </w:rPr>
        <w:t>спектаклей (театральных постановок)</w:t>
      </w:r>
      <w:r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Сведения о заявителях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740B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лица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3F035A" w:rsidRPr="00750F0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F00">
        <w:rPr>
          <w:rFonts w:ascii="Times New Roman" w:hAnsi="Times New Roman"/>
          <w:sz w:val="28"/>
          <w:szCs w:val="28"/>
        </w:rPr>
        <w:t>в Муниципальном казенном учреждении городского округа Октябрьск Самарской области «Управление социального развития Администрации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Pr="00BB49F4">
        <w:rPr>
          <w:rFonts w:ascii="Times New Roman" w:hAnsi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/>
          <w:sz w:val="28"/>
          <w:szCs w:val="28"/>
        </w:rPr>
        <w:t>«</w:t>
      </w:r>
      <w:r w:rsidRPr="00BB49F4">
        <w:rPr>
          <w:rFonts w:ascii="Times New Roman" w:hAnsi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/>
          <w:sz w:val="28"/>
          <w:szCs w:val="28"/>
        </w:rPr>
        <w:t>»);</w:t>
      </w:r>
    </w:p>
    <w:p w:rsidR="003F035A" w:rsidRPr="00750F0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0F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750F00"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 «Культурно-досуговой комплекс «Октябрьский»</w:t>
      </w:r>
      <w:r>
        <w:rPr>
          <w:rFonts w:ascii="Times New Roman" w:hAnsi="Times New Roman"/>
          <w:sz w:val="28"/>
          <w:szCs w:val="28"/>
        </w:rPr>
        <w:t>;</w:t>
      </w:r>
    </w:p>
    <w:p w:rsidR="003F035A" w:rsidRPr="00556E3C" w:rsidRDefault="003F035A" w:rsidP="00750F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3F035A" w:rsidRPr="00A24443" w:rsidRDefault="003F035A" w:rsidP="00750F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lastRenderedPageBreak/>
        <w:t>в электронном виде в информационно-телекоммуникационной сети Интернет</w:t>
      </w:r>
      <w:r w:rsidRPr="00750F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04D">
        <w:rPr>
          <w:rFonts w:ascii="Times New Roman" w:hAnsi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samregion</w:t>
      </w:r>
      <w:r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370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Портал);</w:t>
      </w:r>
    </w:p>
    <w:p w:rsidR="003F035A" w:rsidRPr="009E2FB5" w:rsidRDefault="003F035A" w:rsidP="00F1202F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FB5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</w:t>
      </w:r>
      <w:r w:rsidRPr="009E2FB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–  </w:t>
      </w:r>
      <w:r w:rsidRPr="00321049">
        <w:rPr>
          <w:rFonts w:ascii="Times New Roman" w:hAnsi="Times New Roman"/>
          <w:sz w:val="28"/>
          <w:szCs w:val="28"/>
          <w:lang w:val="en-US"/>
        </w:rPr>
        <w:t>http</w:t>
      </w:r>
      <w:r w:rsidRPr="00321049">
        <w:rPr>
          <w:rFonts w:ascii="Times New Roman" w:hAnsi="Times New Roman"/>
          <w:sz w:val="28"/>
          <w:szCs w:val="28"/>
        </w:rPr>
        <w:t>://</w:t>
      </w:r>
      <w:r w:rsidRPr="00321049">
        <w:rPr>
          <w:rFonts w:ascii="Times New Roman" w:hAnsi="Times New Roman"/>
          <w:sz w:val="28"/>
          <w:szCs w:val="28"/>
          <w:lang w:val="en-US"/>
        </w:rPr>
        <w:t>oktyabrskadm</w:t>
      </w:r>
      <w:r w:rsidRPr="00321049">
        <w:rPr>
          <w:rFonts w:ascii="Times New Roman" w:hAnsi="Times New Roman"/>
          <w:sz w:val="28"/>
          <w:szCs w:val="28"/>
        </w:rPr>
        <w:t>.</w:t>
      </w:r>
      <w:r w:rsidRPr="00321049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</w:t>
      </w:r>
      <w:r>
        <w:rPr>
          <w:rFonts w:ascii="Times New Roman" w:hAnsi="Times New Roman"/>
          <w:sz w:val="28"/>
          <w:szCs w:val="28"/>
          <w:lang w:eastAsia="ar-SA"/>
        </w:rPr>
        <w:t xml:space="preserve"> уличных информационных стендах.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3F035A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3F035A" w:rsidRPr="005A3B57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(далее – орган и учреждение) представлены в приложении № 1 к настоящему Регламенту.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3F035A" w:rsidRPr="003C5136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5136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3F035A" w:rsidRPr="008936C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936C7">
        <w:rPr>
          <w:rFonts w:ascii="Times New Roman" w:hAnsi="Times New Roman" w:cs="Times New Roman"/>
          <w:sz w:val="28"/>
          <w:szCs w:val="28"/>
        </w:rPr>
        <w:t>официального сайта Администрации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чреждения;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в соответствии с которыми функционирует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чреждение;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чреждением;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прейскурант платных (дополнительных) сервисных услуг;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 чем за один месяц до начала мероприятия организует рекламу публичного проведения мероприятия с указанием: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035A" w:rsidRPr="003B5863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CB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35A" w:rsidRPr="0026740B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</w:t>
      </w:r>
      <w:r w:rsidRPr="00B7159C">
        <w:rPr>
          <w:color w:val="000000"/>
        </w:rPr>
        <w:t xml:space="preserve"> </w:t>
      </w:r>
    </w:p>
    <w:p w:rsidR="003F035A" w:rsidRPr="000E24D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Pr="00BB49F4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9F4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E2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035A" w:rsidRPr="001947FF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5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58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«Культурно-досуговый комплекс «Октябрьский».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3F035A" w:rsidRPr="001947FF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D7B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D7B">
        <w:rPr>
          <w:rFonts w:ascii="Times New Roman" w:hAnsi="Times New Roman" w:cs="Times New Roman"/>
          <w:sz w:val="28"/>
          <w:szCs w:val="28"/>
        </w:rPr>
        <w:t xml:space="preserve">.00, 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B5D7B">
        <w:rPr>
          <w:rFonts w:ascii="Times New Roman" w:hAnsi="Times New Roman" w:cs="Times New Roman"/>
          <w:sz w:val="28"/>
          <w:szCs w:val="28"/>
        </w:rPr>
        <w:t>.00 до 22.00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</w:t>
      </w:r>
      <w:r w:rsidRPr="00206A5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1993);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206A58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3F035A" w:rsidRDefault="003F035A" w:rsidP="004965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каких-либо услуг, в том числе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платной и бесплатной основе.</w:t>
      </w:r>
    </w:p>
    <w:p w:rsidR="00B3755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B37556">
        <w:rPr>
          <w:rFonts w:ascii="Times New Roman" w:hAnsi="Times New Roman" w:cs="Times New Roman"/>
          <w:sz w:val="28"/>
          <w:szCs w:val="28"/>
        </w:rPr>
        <w:t>:</w:t>
      </w:r>
    </w:p>
    <w:p w:rsidR="009A1E79" w:rsidRPr="009A1E79" w:rsidRDefault="009A1E79" w:rsidP="009A1E79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</w:t>
      </w:r>
      <w:r w:rsidRPr="009A1E79">
        <w:rPr>
          <w:rFonts w:ascii="Times New Roman" w:hAnsi="Times New Roman" w:cs="Times New Roman"/>
          <w:sz w:val="28"/>
          <w:szCs w:val="28"/>
        </w:rPr>
        <w:t>Костычевский</w:t>
      </w:r>
      <w:r w:rsidRPr="009A1E79">
        <w:rPr>
          <w:rFonts w:ascii="Times New Roman" w:hAnsi="Times New Roman" w:cs="Times New Roman"/>
          <w:sz w:val="28"/>
          <w:szCs w:val="28"/>
        </w:rPr>
        <w:t>» гор</w:t>
      </w:r>
      <w:r w:rsidRPr="009A1E79">
        <w:rPr>
          <w:rFonts w:ascii="Times New Roman" w:hAnsi="Times New Roman" w:cs="Times New Roman"/>
          <w:sz w:val="28"/>
          <w:szCs w:val="28"/>
        </w:rPr>
        <w:t>одского округа Октябрьск от 23.11.2016</w:t>
      </w:r>
      <w:r w:rsidRPr="009A1E79">
        <w:rPr>
          <w:rFonts w:ascii="Times New Roman" w:hAnsi="Times New Roman" w:cs="Times New Roman"/>
          <w:sz w:val="28"/>
          <w:szCs w:val="28"/>
        </w:rPr>
        <w:t xml:space="preserve">г. № </w:t>
      </w:r>
      <w:r w:rsidRPr="009A1E79">
        <w:rPr>
          <w:rFonts w:ascii="Times New Roman" w:hAnsi="Times New Roman" w:cs="Times New Roman"/>
          <w:sz w:val="28"/>
          <w:szCs w:val="28"/>
        </w:rPr>
        <w:t>1026</w:t>
      </w:r>
      <w:r w:rsidRPr="009A1E79">
        <w:rPr>
          <w:rFonts w:ascii="Times New Roman" w:hAnsi="Times New Roman" w:cs="Times New Roman"/>
          <w:sz w:val="28"/>
          <w:szCs w:val="28"/>
        </w:rPr>
        <w:t>;</w:t>
      </w:r>
    </w:p>
    <w:p w:rsidR="009A1E79" w:rsidRPr="009A1E79" w:rsidRDefault="009A1E79" w:rsidP="009A1E79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«Первомайский» городского округа Октябрьск от 19.04.2017г. № 452;</w:t>
      </w:r>
    </w:p>
    <w:p w:rsidR="003F035A" w:rsidRPr="009A1E79" w:rsidRDefault="00B37556" w:rsidP="00B37556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«Волга» городского округа Октябрьск от 19.047.2017г. № 453</w:t>
      </w:r>
      <w:r w:rsidR="009A1E79" w:rsidRPr="009A1E79">
        <w:rPr>
          <w:rFonts w:ascii="Times New Roman" w:hAnsi="Times New Roman" w:cs="Times New Roman"/>
          <w:sz w:val="28"/>
          <w:szCs w:val="28"/>
        </w:rPr>
        <w:t>.</w:t>
      </w:r>
    </w:p>
    <w:p w:rsidR="00B37556" w:rsidRPr="009A1E79" w:rsidRDefault="00B37556" w:rsidP="009A1E79">
      <w:pPr>
        <w:pStyle w:val="ConsPlusNormal"/>
        <w:widowControl/>
        <w:spacing w:line="36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486AE5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 xml:space="preserve">На бесплатной основе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 – в рамках проведения массовых городских мероприятий, юридическим лицам - организациям, предоставляющим социальные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населению, а также организациям образования  и здравоохранения и другим организациям (по согласованию с учредителем).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услуги на бесплатной основе может быть реализовано лицам при предъявлении документа  удостоверяющего личность, а также подтверждающего право на льготу (удостоверения, военный билет, справка единого образца и др.)</w:t>
      </w:r>
    </w:p>
    <w:p w:rsidR="003F035A" w:rsidRPr="00AF516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платной  и бесплатной основе физическим и юридическим лицам. 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6C7">
        <w:rPr>
          <w:rFonts w:ascii="Times New Roman" w:hAnsi="Times New Roman" w:cs="Times New Roman"/>
          <w:sz w:val="28"/>
          <w:szCs w:val="28"/>
        </w:rPr>
        <w:t>Муниципальная услуга оказывается на площадках (в зрительных залах) учреждения (стационар), а также на выездных площадках (на выезде).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Pr="00E4371C">
        <w:rPr>
          <w:rFonts w:ascii="Times New Roman" w:hAnsi="Times New Roman" w:cs="Times New Roman"/>
          <w:sz w:val="28"/>
          <w:szCs w:val="28"/>
        </w:rPr>
        <w:t xml:space="preserve">с учетом доступности на общественном </w:t>
      </w:r>
      <w:r w:rsidRPr="00E4371C">
        <w:rPr>
          <w:rFonts w:ascii="Times New Roman" w:hAnsi="Times New Roman" w:cs="Times New Roman"/>
          <w:sz w:val="28"/>
          <w:szCs w:val="28"/>
        </w:rPr>
        <w:lastRenderedPageBreak/>
        <w:t>транспорте (10-минутная доступность от остановок общественного транспорта)</w:t>
      </w:r>
      <w:r w:rsidRPr="00FF6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3F035A" w:rsidRPr="0026740B" w:rsidRDefault="003F035A" w:rsidP="00F4684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3F035A" w:rsidRPr="0063704D" w:rsidRDefault="003F035A" w:rsidP="00FF61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04D">
        <w:rPr>
          <w:rFonts w:ascii="Times New Roman" w:hAnsi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F035A" w:rsidRPr="0063704D" w:rsidRDefault="003F035A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F035A" w:rsidRPr="0063704D" w:rsidRDefault="003F035A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</w:t>
      </w:r>
      <w:r w:rsidRPr="0063704D">
        <w:rPr>
          <w:rFonts w:ascii="Times New Roman" w:hAnsi="Times New Roman"/>
          <w:sz w:val="28"/>
          <w:szCs w:val="28"/>
          <w:lang w:eastAsia="ru-RU"/>
        </w:rPr>
        <w:lastRenderedPageBreak/>
        <w:t>оказанию ситуационной помощи инвалидам всех категорий на время предоставления муниципальной услуги.</w:t>
      </w:r>
    </w:p>
    <w:p w:rsidR="003F035A" w:rsidRPr="00F46845" w:rsidRDefault="003F035A" w:rsidP="00F468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845"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</w:t>
      </w:r>
      <w:r>
        <w:rPr>
          <w:rFonts w:ascii="Times New Roman" w:hAnsi="Times New Roman" w:cs="Times New Roman"/>
          <w:sz w:val="28"/>
          <w:szCs w:val="28"/>
        </w:rPr>
        <w:t xml:space="preserve">явителей доступностью информации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035A" w:rsidRPr="00B230F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lastRenderedPageBreak/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164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>
        <w:rPr>
          <w:rFonts w:ascii="Times New Roman" w:hAnsi="Times New Roman"/>
          <w:sz w:val="28"/>
          <w:szCs w:val="28"/>
        </w:rPr>
        <w:br/>
      </w:r>
      <w:r w:rsidRPr="0026740B">
        <w:rPr>
          <w:rFonts w:ascii="Times New Roman" w:hAnsi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услуге и поряд</w:t>
      </w:r>
      <w:r>
        <w:rPr>
          <w:rFonts w:ascii="Times New Roman" w:hAnsi="Times New Roman"/>
          <w:sz w:val="28"/>
          <w:szCs w:val="28"/>
        </w:rPr>
        <w:t xml:space="preserve">ке ее оказания на интернет-сайте </w:t>
      </w:r>
      <w:r w:rsidRPr="009E2FB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</w:t>
      </w:r>
      <w:r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422C03">
        <w:rPr>
          <w:rFonts w:ascii="Times New Roman" w:hAnsi="Times New Roman"/>
          <w:sz w:val="28"/>
          <w:szCs w:val="28"/>
        </w:rPr>
        <w:t>на портале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области. </w:t>
      </w:r>
    </w:p>
    <w:p w:rsidR="003F035A" w:rsidRPr="003A3013" w:rsidRDefault="003F035A" w:rsidP="00164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на базе многофункционального центра не предоставляется.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</w:t>
      </w:r>
      <w:r w:rsidRPr="008936C7"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Октябрьск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lastRenderedPageBreak/>
        <w:t>либо с помощью СМИ в день возникновения факта, препятствующего предоставлению муниципальной услуги.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</w:t>
      </w:r>
      <w:r w:rsidRPr="00164A9F">
        <w:rPr>
          <w:rFonts w:ascii="Times New Roman" w:hAnsi="Times New Roman" w:cs="Times New Roman"/>
          <w:sz w:val="28"/>
          <w:szCs w:val="28"/>
        </w:rPr>
        <w:t>цену</w:t>
      </w:r>
      <w:r w:rsidRPr="002543D6">
        <w:rPr>
          <w:rFonts w:ascii="Times New Roman" w:hAnsi="Times New Roman" w:cs="Times New Roman"/>
          <w:sz w:val="28"/>
          <w:szCs w:val="28"/>
        </w:rPr>
        <w:t xml:space="preserve">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C958F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 утверждается</w:t>
      </w:r>
      <w:r w:rsidR="00C958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43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58FB" w:rsidRPr="009A1E79" w:rsidRDefault="00C958FB" w:rsidP="00C958FB">
      <w:pPr>
        <w:pStyle w:val="ConsPlusNormal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«Костычевский» городского округа Октябрьск от 23.11.2016г. № 1026;</w:t>
      </w:r>
    </w:p>
    <w:p w:rsidR="00C958FB" w:rsidRPr="009A1E79" w:rsidRDefault="00C958FB" w:rsidP="00C958FB">
      <w:pPr>
        <w:pStyle w:val="ConsPlusNormal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«Первомайский» городского округа Октябрьск от 19.04.2017г. № 452;</w:t>
      </w:r>
    </w:p>
    <w:p w:rsidR="00C958FB" w:rsidRPr="009A1E79" w:rsidRDefault="00C958FB" w:rsidP="00C958FB">
      <w:pPr>
        <w:pStyle w:val="ConsPlusNormal"/>
        <w:widowControl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79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Октябрьск  об утверждении тарифов на платные услуги, оказываемые муниципальным учреждением «Дом культуры «Волга» городского округа Октябрьск от 19.047.2017г. № 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5A" w:rsidRPr="00843CA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осуществляет возврат денег за предварительно проданные билеты (по требованию заявителя услуги, приобретшего билет) в случае 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отмены учреждением мероприятия или замены ранее объявленного мероприятия другим.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43D6">
        <w:rPr>
          <w:rFonts w:ascii="Times New Roman" w:hAnsi="Times New Roman" w:cs="Times New Roman"/>
          <w:sz w:val="28"/>
          <w:szCs w:val="28"/>
        </w:rPr>
        <w:t xml:space="preserve">тветственными за данную административную процедуру, являются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43D6">
        <w:rPr>
          <w:rFonts w:ascii="Times New Roman" w:hAnsi="Times New Roman" w:cs="Times New Roman"/>
          <w:sz w:val="28"/>
          <w:szCs w:val="28"/>
        </w:rPr>
        <w:t>ица,</w:t>
      </w:r>
      <w:r>
        <w:rPr>
          <w:rFonts w:ascii="Times New Roman" w:hAnsi="Times New Roman" w:cs="Times New Roman"/>
          <w:sz w:val="28"/>
          <w:szCs w:val="28"/>
        </w:rPr>
        <w:t xml:space="preserve"> назначенные приказом директора учреждения, предоставляющего муниципальную услугу.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3F035A" w:rsidRPr="002543D6" w:rsidRDefault="003F035A" w:rsidP="009C3F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 и методических документов по общим вопросам гигиены, в том числе: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2543D6">
        <w:rPr>
          <w:rFonts w:ascii="Times New Roman" w:hAnsi="Times New Roman" w:cs="Times New Roman"/>
          <w:sz w:val="28"/>
          <w:szCs w:val="28"/>
        </w:rPr>
        <w:t xml:space="preserve"> за данную административную процедуру, являются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C9220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</w:t>
      </w:r>
      <w:r w:rsidRPr="00BB49F4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9F4">
        <w:rPr>
          <w:rFonts w:ascii="Times New Roman" w:hAnsi="Times New Roman" w:cs="Times New Roman"/>
          <w:sz w:val="28"/>
          <w:szCs w:val="28"/>
        </w:rPr>
        <w:t>Управление социального разви</w:t>
      </w:r>
      <w:r>
        <w:rPr>
          <w:rFonts w:ascii="Times New Roman" w:hAnsi="Times New Roman" w:cs="Times New Roman"/>
          <w:sz w:val="28"/>
          <w:szCs w:val="28"/>
        </w:rPr>
        <w:t>тия Администрации г.о.Октябрьск». Сроки и периодичность проведения проверок определяется в соответствии с планом работы.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прозрачность и доступность информации о работе учреждения (наличие интернет-адреса, количество публикаций в СМИ).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и учреждения,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Pr="00280E3C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E3C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6E4DDB" w:rsidRDefault="003F035A" w:rsidP="006E4D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D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нарушение срока предоставления муниципальной услуги. 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DDB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</w:t>
      </w:r>
      <w:r w:rsidRPr="006E4DD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F035A" w:rsidRPr="006E4DDB" w:rsidRDefault="003F035A" w:rsidP="006E4D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E4DDB">
        <w:rPr>
          <w:rFonts w:ascii="Times New Roman" w:hAnsi="Times New Roman" w:cs="Times New Roman"/>
          <w:sz w:val="28"/>
          <w:szCs w:val="28"/>
        </w:rPr>
        <w:t xml:space="preserve">, 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E4DD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4DDB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Pr="0025298A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98A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3F035A" w:rsidRPr="0025298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МБУ «КДК «Октябрьский». </w:t>
      </w:r>
      <w:r w:rsidRPr="0025298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МБУ «КДК «Октябрьский» подаются в </w:t>
      </w:r>
      <w:r w:rsidRPr="0025298A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98A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МБУ «КДК «Октябрьский», должностного лица, директора  МБУ «КДК «Октябрьский»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</w:t>
      </w:r>
      <w:r w:rsidRPr="00E32E96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МФЦ,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</w:t>
      </w:r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>последнее – при наличии</w:t>
      </w:r>
      <w:r w:rsidRPr="0026740B">
        <w:rPr>
          <w:rFonts w:ascii="Times New Roman" w:hAnsi="Times New Roman" w:cs="Times New Roman"/>
          <w:sz w:val="28"/>
          <w:szCs w:val="28"/>
        </w:rPr>
        <w:t>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физического лица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740B">
        <w:rPr>
          <w:rFonts w:ascii="Times New Roman" w:hAnsi="Times New Roman" w:cs="Times New Roman"/>
          <w:sz w:val="28"/>
          <w:szCs w:val="28"/>
        </w:rPr>
        <w:t>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</w:t>
      </w:r>
      <w:r w:rsidRPr="0026740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6740B">
        <w:rPr>
          <w:rFonts w:ascii="Times New Roman" w:hAnsi="Times New Roman" w:cs="Times New Roman"/>
          <w:sz w:val="28"/>
          <w:szCs w:val="28"/>
        </w:rPr>
        <w:t>, подтверждающие его доводы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6740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40B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предоставляющее муниципальную услугу,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</w:t>
      </w:r>
      <w:r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35A" w:rsidRPr="0026740B" w:rsidRDefault="003F035A" w:rsidP="004103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Результат </w:t>
      </w:r>
      <w:r>
        <w:rPr>
          <w:rFonts w:ascii="Times New Roman" w:hAnsi="Times New Roman" w:cs="Times New Roman"/>
          <w:sz w:val="28"/>
          <w:szCs w:val="28"/>
        </w:rPr>
        <w:t>рассмотрения жалобы.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жалобы принимается одно из следующих решений: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признания жалобы подлежащей удовлетворению в ответе заявителю по результатам рассмотрения жалобы,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1" w:name="P26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1E79" w:rsidRDefault="009A1E7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C958F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35A" w:rsidRDefault="003F035A" w:rsidP="000D3B5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42"/>
        <w:gridCol w:w="5813"/>
      </w:tblGrid>
      <w:tr w:rsidR="003F035A" w:rsidRPr="006864EF" w:rsidTr="006864EF">
        <w:tc>
          <w:tcPr>
            <w:tcW w:w="3652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«Показ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показа)</w:t>
            </w: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(театральных постановок)»</w:t>
            </w:r>
          </w:p>
        </w:tc>
      </w:tr>
    </w:tbl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3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местонахождении, контактных телефонах (телефон для справок, консультаций), адрес электронной почты органа и Учреждения, предоставляющих муниципальную услугу. </w:t>
      </w:r>
    </w:p>
    <w:p w:rsidR="003F035A" w:rsidRPr="00707CD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63432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учреждения </w:t>
      </w:r>
      <w:r w:rsidRPr="002D25E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социального развития Администрации городского округа Октябрьск Самарской области»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4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324">
        <w:rPr>
          <w:rFonts w:ascii="Times New Roman" w:hAnsi="Times New Roman" w:cs="Times New Roman"/>
          <w:sz w:val="28"/>
          <w:szCs w:val="28"/>
        </w:rPr>
        <w:t xml:space="preserve"> г. Октябрьск, улица   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634324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Pr="006343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32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324">
        <w:rPr>
          <w:rFonts w:ascii="Times New Roman" w:hAnsi="Times New Roman" w:cs="Times New Roman"/>
          <w:sz w:val="28"/>
          <w:szCs w:val="28"/>
        </w:rPr>
        <w:t>.00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4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001A09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7" w:history="1"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uprsocio</w:t>
        </w:r>
        <w:r w:rsidRPr="000B6B2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B6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B6B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09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2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52B3">
        <w:rPr>
          <w:rFonts w:ascii="Times New Roman" w:hAnsi="Times New Roman" w:cs="Times New Roman"/>
          <w:sz w:val="28"/>
          <w:szCs w:val="28"/>
        </w:rPr>
        <w:t>84646)2-61-96.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B3"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652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«Культурно</w:t>
      </w:r>
      <w:r>
        <w:rPr>
          <w:rFonts w:ascii="Times New Roman" w:hAnsi="Times New Roman" w:cs="Times New Roman"/>
          <w:sz w:val="28"/>
          <w:szCs w:val="28"/>
        </w:rPr>
        <w:t>-досуговый</w:t>
      </w:r>
      <w:r w:rsidRPr="005E5872">
        <w:rPr>
          <w:rFonts w:ascii="Times New Roman" w:hAnsi="Times New Roman" w:cs="Times New Roman"/>
          <w:sz w:val="28"/>
          <w:szCs w:val="28"/>
        </w:rPr>
        <w:t xml:space="preserve"> комплекс «Октябрьский»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  <w:r w:rsidRPr="005E5872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87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Октябрьск,</w:t>
      </w:r>
      <w:r w:rsidRPr="005E5872">
        <w:rPr>
          <w:rFonts w:ascii="Times New Roman" w:hAnsi="Times New Roman" w:cs="Times New Roman"/>
          <w:sz w:val="28"/>
          <w:szCs w:val="28"/>
        </w:rPr>
        <w:t xml:space="preserve"> улица Мира 94а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C958FB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556"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56" w:rsidRPr="00C958FB">
        <w:rPr>
          <w:rFonts w:ascii="Times New Roman" w:hAnsi="Times New Roman" w:cs="Times New Roman"/>
          <w:sz w:val="28"/>
          <w:szCs w:val="28"/>
        </w:rPr>
        <w:t>Понедельник</w:t>
      </w:r>
      <w:r w:rsidR="00F5744A" w:rsidRPr="00C958FB">
        <w:rPr>
          <w:rFonts w:ascii="Times New Roman" w:hAnsi="Times New Roman" w:cs="Times New Roman"/>
          <w:sz w:val="28"/>
          <w:szCs w:val="28"/>
        </w:rPr>
        <w:t>- пятница с 9.00 – 18.00</w:t>
      </w:r>
    </w:p>
    <w:p w:rsidR="009A1E79" w:rsidRPr="00C958FB" w:rsidRDefault="009A1E79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FB">
        <w:rPr>
          <w:rFonts w:ascii="Times New Roman" w:hAnsi="Times New Roman" w:cs="Times New Roman"/>
          <w:sz w:val="28"/>
          <w:szCs w:val="28"/>
        </w:rPr>
        <w:t xml:space="preserve">                              Суббота  с 11.00</w:t>
      </w:r>
      <w:r w:rsidR="00C958F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958FB">
        <w:rPr>
          <w:rFonts w:ascii="Times New Roman" w:hAnsi="Times New Roman" w:cs="Times New Roman"/>
          <w:sz w:val="28"/>
          <w:szCs w:val="28"/>
        </w:rPr>
        <w:t>- 17.00</w:t>
      </w:r>
    </w:p>
    <w:p w:rsidR="009A1E79" w:rsidRPr="00C958FB" w:rsidRDefault="009A1E79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FB">
        <w:rPr>
          <w:rFonts w:ascii="Times New Roman" w:hAnsi="Times New Roman" w:cs="Times New Roman"/>
          <w:sz w:val="28"/>
          <w:szCs w:val="28"/>
        </w:rPr>
        <w:t xml:space="preserve">                              Воскресенье – выходной.</w:t>
      </w:r>
    </w:p>
    <w:p w:rsidR="003F035A" w:rsidRPr="001D0F4C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4C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kdk</w:t>
      </w:r>
      <w:r w:rsidRPr="001D0F4C">
        <w:rPr>
          <w:rFonts w:ascii="Times New Roman" w:hAnsi="Times New Roman" w:cs="Times New Roman"/>
          <w:sz w:val="28"/>
          <w:szCs w:val="28"/>
        </w:rPr>
        <w:t>.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oktybrsk</w:t>
      </w:r>
      <w:r w:rsidRPr="001D0F4C">
        <w:rPr>
          <w:rFonts w:ascii="Times New Roman" w:hAnsi="Times New Roman" w:cs="Times New Roman"/>
          <w:sz w:val="28"/>
          <w:szCs w:val="28"/>
        </w:rPr>
        <w:t>@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0F4C">
        <w:rPr>
          <w:rFonts w:ascii="Times New Roman" w:hAnsi="Times New Roman" w:cs="Times New Roman"/>
          <w:sz w:val="28"/>
          <w:szCs w:val="28"/>
        </w:rPr>
        <w:t>.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4C">
        <w:t xml:space="preserve"> </w:t>
      </w:r>
      <w:r w:rsidRPr="001D0F4C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 w:rsidR="009A1E79">
        <w:rPr>
          <w:rFonts w:ascii="Times New Roman" w:hAnsi="Times New Roman" w:cs="Times New Roman"/>
          <w:sz w:val="28"/>
          <w:szCs w:val="28"/>
        </w:rPr>
        <w:t>8(84646)4</w:t>
      </w:r>
      <w:r>
        <w:rPr>
          <w:rFonts w:ascii="Times New Roman" w:hAnsi="Times New Roman" w:cs="Times New Roman"/>
          <w:sz w:val="28"/>
          <w:szCs w:val="28"/>
        </w:rPr>
        <w:t>-13-46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Pr="004652B3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279"/>
      <w:bookmarkEnd w:id="3"/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035A" w:rsidRDefault="003F035A" w:rsidP="000D3B5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44"/>
        <w:gridCol w:w="5411"/>
      </w:tblGrid>
      <w:tr w:rsidR="003F035A" w:rsidRPr="006864EF" w:rsidTr="002D25E5">
        <w:tc>
          <w:tcPr>
            <w:tcW w:w="4068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 xml:space="preserve">«Показ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показа) </w:t>
            </w: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спектаклей (театральных постановок)»</w:t>
            </w:r>
          </w:p>
        </w:tc>
      </w:tr>
    </w:tbl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</w:p>
    <w:p w:rsidR="003F035A" w:rsidRDefault="003F035A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F035A" w:rsidRDefault="00C958F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17780</wp:posOffset>
                </wp:positionV>
                <wp:extent cx="4287520" cy="697865"/>
                <wp:effectExtent l="19050" t="14605" r="17780" b="2095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5A" w:rsidRPr="00613026" w:rsidRDefault="003F035A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 в кассу учреждения с целью приобретения билет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 (приглашения)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1pt;margin-top:1.4pt;width:337.6pt;height:5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" strokecolor="#f79646" strokeweight="2pt">
                <v:textbox>
                  <w:txbxContent>
                    <w:p w:rsidR="003F035A" w:rsidRPr="00613026" w:rsidRDefault="003F035A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 в кассу учреждения с целью приобретения билет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 (приглашения)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C958FB" w:rsidP="000D3B5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100330</wp:posOffset>
                </wp:positionV>
                <wp:extent cx="484505" cy="309880"/>
                <wp:effectExtent l="59055" t="15240" r="56515" b="36830"/>
                <wp:wrapNone/>
                <wp:docPr id="4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09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18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3pt;margin-top:7.9pt;width:38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" adj="10800" fillcolor="#4f81bd" strokecolor="#243f60" strokeweight="2pt"/>
            </w:pict>
          </mc:Fallback>
        </mc:AlternateContent>
      </w:r>
    </w:p>
    <w:p w:rsidR="003F035A" w:rsidRDefault="00C958FB" w:rsidP="000D3B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49530</wp:posOffset>
                </wp:positionV>
                <wp:extent cx="4287520" cy="414020"/>
                <wp:effectExtent l="15875" t="21590" r="2095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5A" w:rsidRPr="00613026" w:rsidRDefault="003F035A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 билета (приглашения)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0.85pt;margin-top:3.9pt;width:337.6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" strokecolor="#f79646" strokeweight="2pt">
                <v:textbox>
                  <w:txbxContent>
                    <w:p w:rsidR="003F035A" w:rsidRPr="00613026" w:rsidRDefault="003F035A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 билета (приглашения)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F035A" w:rsidRDefault="00C958FB" w:rsidP="000D3B5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100330</wp:posOffset>
                </wp:positionV>
                <wp:extent cx="484505" cy="309880"/>
                <wp:effectExtent l="59690" t="15240" r="65405" b="36830"/>
                <wp:wrapNone/>
                <wp:docPr id="2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09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902E" id="Стрелка вниз 6" o:spid="_x0000_s1026" type="#_x0000_t67" style="position:absolute;margin-left:203.05pt;margin-top:7.9pt;width:38.1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" adj="10800" fillcolor="#4f81bd" strokecolor="#243f60" strokeweight="2pt"/>
            </w:pict>
          </mc:Fallback>
        </mc:AlternateContent>
      </w:r>
    </w:p>
    <w:p w:rsidR="003F035A" w:rsidRPr="0026740B" w:rsidRDefault="00C958FB" w:rsidP="000D3B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48895</wp:posOffset>
                </wp:positionV>
                <wp:extent cx="4286885" cy="574675"/>
                <wp:effectExtent l="15875" t="21590" r="21590" b="1333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5A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3CB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Показ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(организация показа) </w:t>
                            </w:r>
                            <w:r w:rsidRPr="00E83CB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спектаклей (театральных постановок)</w:t>
                            </w:r>
                          </w:p>
                          <w:p w:rsidR="003F035A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F035A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F035A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F035A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F035A" w:rsidRPr="00613026" w:rsidRDefault="003F035A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0.85pt;margin-top:3.85pt;width:337.55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" strokecolor="#f79646" strokeweight="2pt">
                <v:textbox>
                  <w:txbxContent>
                    <w:p w:rsidR="003F035A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3CBD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Показ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(организация показа) </w:t>
                      </w:r>
                      <w:r w:rsidRPr="00E83CBD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спектаклей (театральных постановок)</w:t>
                      </w:r>
                    </w:p>
                    <w:p w:rsidR="003F035A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F035A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F035A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F035A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F035A" w:rsidRPr="00613026" w:rsidRDefault="003F035A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F035A" w:rsidRPr="0026740B" w:rsidSect="00EB09F1">
      <w:headerReference w:type="default" r:id="rId8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0E" w:rsidRDefault="008D680E" w:rsidP="00504B6C">
      <w:pPr>
        <w:spacing w:after="0" w:line="240" w:lineRule="auto"/>
      </w:pPr>
      <w:r>
        <w:separator/>
      </w:r>
    </w:p>
  </w:endnote>
  <w:endnote w:type="continuationSeparator" w:id="0">
    <w:p w:rsidR="008D680E" w:rsidRDefault="008D680E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0E" w:rsidRDefault="008D680E" w:rsidP="00504B6C">
      <w:pPr>
        <w:spacing w:after="0" w:line="240" w:lineRule="auto"/>
      </w:pPr>
      <w:r>
        <w:separator/>
      </w:r>
    </w:p>
  </w:footnote>
  <w:footnote w:type="continuationSeparator" w:id="0">
    <w:p w:rsidR="008D680E" w:rsidRDefault="008D680E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5A" w:rsidRDefault="008D68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58FB">
      <w:rPr>
        <w:noProof/>
      </w:rPr>
      <w:t>23</w:t>
    </w:r>
    <w:r>
      <w:rPr>
        <w:noProof/>
      </w:rPr>
      <w:fldChar w:fldCharType="end"/>
    </w:r>
  </w:p>
  <w:p w:rsidR="003F035A" w:rsidRDefault="003F0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464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965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A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C6E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C2E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88E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05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2E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E0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DE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A4767"/>
    <w:multiLevelType w:val="hybridMultilevel"/>
    <w:tmpl w:val="99DAE5BC"/>
    <w:lvl w:ilvl="0" w:tplc="8374574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4E2C379C"/>
    <w:multiLevelType w:val="hybridMultilevel"/>
    <w:tmpl w:val="34669B5A"/>
    <w:lvl w:ilvl="0" w:tplc="8374574E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5330119E"/>
    <w:multiLevelType w:val="hybridMultilevel"/>
    <w:tmpl w:val="DF541688"/>
    <w:lvl w:ilvl="0" w:tplc="8374574E">
      <w:start w:val="1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E"/>
    <w:rsid w:val="00001A09"/>
    <w:rsid w:val="00027BAE"/>
    <w:rsid w:val="000440F3"/>
    <w:rsid w:val="00047B0C"/>
    <w:rsid w:val="00047DF9"/>
    <w:rsid w:val="000509F5"/>
    <w:rsid w:val="000538E6"/>
    <w:rsid w:val="00055850"/>
    <w:rsid w:val="0006580E"/>
    <w:rsid w:val="00066E6E"/>
    <w:rsid w:val="000752EA"/>
    <w:rsid w:val="000815D0"/>
    <w:rsid w:val="000A40FE"/>
    <w:rsid w:val="000A4676"/>
    <w:rsid w:val="000B14DB"/>
    <w:rsid w:val="000B6B2E"/>
    <w:rsid w:val="000C23B1"/>
    <w:rsid w:val="000C7921"/>
    <w:rsid w:val="000D178E"/>
    <w:rsid w:val="000D2199"/>
    <w:rsid w:val="000D3B57"/>
    <w:rsid w:val="000E24D7"/>
    <w:rsid w:val="000E4662"/>
    <w:rsid w:val="00101AFC"/>
    <w:rsid w:val="00102186"/>
    <w:rsid w:val="00107283"/>
    <w:rsid w:val="00123FE7"/>
    <w:rsid w:val="0013113A"/>
    <w:rsid w:val="00135F4E"/>
    <w:rsid w:val="001407E2"/>
    <w:rsid w:val="00152315"/>
    <w:rsid w:val="00162A2B"/>
    <w:rsid w:val="00164A9F"/>
    <w:rsid w:val="00172BAE"/>
    <w:rsid w:val="0019239B"/>
    <w:rsid w:val="001947FF"/>
    <w:rsid w:val="001B1CCC"/>
    <w:rsid w:val="001B3669"/>
    <w:rsid w:val="001C5914"/>
    <w:rsid w:val="001D0578"/>
    <w:rsid w:val="001D0E27"/>
    <w:rsid w:val="001D0F4C"/>
    <w:rsid w:val="001E0ECD"/>
    <w:rsid w:val="002008B9"/>
    <w:rsid w:val="00206A58"/>
    <w:rsid w:val="002210CA"/>
    <w:rsid w:val="00237EE4"/>
    <w:rsid w:val="00245425"/>
    <w:rsid w:val="0025298A"/>
    <w:rsid w:val="002542BA"/>
    <w:rsid w:val="002543D6"/>
    <w:rsid w:val="0026740B"/>
    <w:rsid w:val="0027155A"/>
    <w:rsid w:val="00280E3C"/>
    <w:rsid w:val="00282C05"/>
    <w:rsid w:val="002917AC"/>
    <w:rsid w:val="002D2109"/>
    <w:rsid w:val="002D25E5"/>
    <w:rsid w:val="002D456B"/>
    <w:rsid w:val="002D49EA"/>
    <w:rsid w:val="002F5DED"/>
    <w:rsid w:val="003005B1"/>
    <w:rsid w:val="0030645A"/>
    <w:rsid w:val="00321049"/>
    <w:rsid w:val="00326FDD"/>
    <w:rsid w:val="0034321A"/>
    <w:rsid w:val="00380285"/>
    <w:rsid w:val="003A3013"/>
    <w:rsid w:val="003B1FFC"/>
    <w:rsid w:val="003B2777"/>
    <w:rsid w:val="003B5863"/>
    <w:rsid w:val="003C5136"/>
    <w:rsid w:val="003D5F82"/>
    <w:rsid w:val="003E32F3"/>
    <w:rsid w:val="003E60EC"/>
    <w:rsid w:val="003F035A"/>
    <w:rsid w:val="003F4603"/>
    <w:rsid w:val="003F7256"/>
    <w:rsid w:val="004103E2"/>
    <w:rsid w:val="00411A54"/>
    <w:rsid w:val="00422C03"/>
    <w:rsid w:val="004439CE"/>
    <w:rsid w:val="00461CD6"/>
    <w:rsid w:val="004652B3"/>
    <w:rsid w:val="004703C0"/>
    <w:rsid w:val="004721B3"/>
    <w:rsid w:val="00481FF0"/>
    <w:rsid w:val="00485183"/>
    <w:rsid w:val="00486AE5"/>
    <w:rsid w:val="00496566"/>
    <w:rsid w:val="004979D7"/>
    <w:rsid w:val="004A33BE"/>
    <w:rsid w:val="004B1802"/>
    <w:rsid w:val="004E0BB5"/>
    <w:rsid w:val="004F7DDB"/>
    <w:rsid w:val="0050473D"/>
    <w:rsid w:val="00504B6C"/>
    <w:rsid w:val="005120D1"/>
    <w:rsid w:val="0051329B"/>
    <w:rsid w:val="00537AC7"/>
    <w:rsid w:val="00546D7F"/>
    <w:rsid w:val="00556E3C"/>
    <w:rsid w:val="005706D7"/>
    <w:rsid w:val="00575B80"/>
    <w:rsid w:val="0059042F"/>
    <w:rsid w:val="005A3B57"/>
    <w:rsid w:val="005B2AAF"/>
    <w:rsid w:val="005D1678"/>
    <w:rsid w:val="005E5872"/>
    <w:rsid w:val="00605490"/>
    <w:rsid w:val="006064B6"/>
    <w:rsid w:val="00613026"/>
    <w:rsid w:val="00616433"/>
    <w:rsid w:val="00634324"/>
    <w:rsid w:val="0063704D"/>
    <w:rsid w:val="006864EF"/>
    <w:rsid w:val="006C3248"/>
    <w:rsid w:val="006E4DDB"/>
    <w:rsid w:val="00707CD3"/>
    <w:rsid w:val="00714E8B"/>
    <w:rsid w:val="00733138"/>
    <w:rsid w:val="00743AEA"/>
    <w:rsid w:val="00750F00"/>
    <w:rsid w:val="00760631"/>
    <w:rsid w:val="00762E95"/>
    <w:rsid w:val="00766F3B"/>
    <w:rsid w:val="00795E9E"/>
    <w:rsid w:val="007B361A"/>
    <w:rsid w:val="007B58EF"/>
    <w:rsid w:val="007D076F"/>
    <w:rsid w:val="007F112E"/>
    <w:rsid w:val="007F608E"/>
    <w:rsid w:val="007F7695"/>
    <w:rsid w:val="00824E9D"/>
    <w:rsid w:val="00841F20"/>
    <w:rsid w:val="008424E6"/>
    <w:rsid w:val="00843CA6"/>
    <w:rsid w:val="008627DF"/>
    <w:rsid w:val="00870F1E"/>
    <w:rsid w:val="008714B6"/>
    <w:rsid w:val="008812E8"/>
    <w:rsid w:val="008854C4"/>
    <w:rsid w:val="008936C7"/>
    <w:rsid w:val="008C1D6D"/>
    <w:rsid w:val="008D0E7E"/>
    <w:rsid w:val="008D680E"/>
    <w:rsid w:val="008E20BC"/>
    <w:rsid w:val="008E79FD"/>
    <w:rsid w:val="00900708"/>
    <w:rsid w:val="00900E14"/>
    <w:rsid w:val="009301BB"/>
    <w:rsid w:val="009330CA"/>
    <w:rsid w:val="009332BC"/>
    <w:rsid w:val="00965969"/>
    <w:rsid w:val="0097518C"/>
    <w:rsid w:val="00986498"/>
    <w:rsid w:val="00993A64"/>
    <w:rsid w:val="00994D94"/>
    <w:rsid w:val="009A1E79"/>
    <w:rsid w:val="009B3433"/>
    <w:rsid w:val="009B527E"/>
    <w:rsid w:val="009B5D7B"/>
    <w:rsid w:val="009C1D97"/>
    <w:rsid w:val="009C3F9F"/>
    <w:rsid w:val="009C55EC"/>
    <w:rsid w:val="009E2FB5"/>
    <w:rsid w:val="009E4AF6"/>
    <w:rsid w:val="009E4EAB"/>
    <w:rsid w:val="009F343A"/>
    <w:rsid w:val="00A014B4"/>
    <w:rsid w:val="00A07669"/>
    <w:rsid w:val="00A24443"/>
    <w:rsid w:val="00A660A6"/>
    <w:rsid w:val="00A74BF5"/>
    <w:rsid w:val="00A925F1"/>
    <w:rsid w:val="00A938D6"/>
    <w:rsid w:val="00A955C2"/>
    <w:rsid w:val="00AA082B"/>
    <w:rsid w:val="00AC04EE"/>
    <w:rsid w:val="00AE1D0B"/>
    <w:rsid w:val="00AE2E55"/>
    <w:rsid w:val="00AF0696"/>
    <w:rsid w:val="00AF5167"/>
    <w:rsid w:val="00AF6379"/>
    <w:rsid w:val="00AF655A"/>
    <w:rsid w:val="00AF7E11"/>
    <w:rsid w:val="00B0039C"/>
    <w:rsid w:val="00B230FC"/>
    <w:rsid w:val="00B24C2D"/>
    <w:rsid w:val="00B26E83"/>
    <w:rsid w:val="00B37556"/>
    <w:rsid w:val="00B664F9"/>
    <w:rsid w:val="00B7159C"/>
    <w:rsid w:val="00B81EC8"/>
    <w:rsid w:val="00BB49F4"/>
    <w:rsid w:val="00BD594E"/>
    <w:rsid w:val="00BF4CAA"/>
    <w:rsid w:val="00C102D8"/>
    <w:rsid w:val="00C528CE"/>
    <w:rsid w:val="00C546D6"/>
    <w:rsid w:val="00C55648"/>
    <w:rsid w:val="00C80465"/>
    <w:rsid w:val="00C81F35"/>
    <w:rsid w:val="00C82C61"/>
    <w:rsid w:val="00C92201"/>
    <w:rsid w:val="00C958FB"/>
    <w:rsid w:val="00C96C27"/>
    <w:rsid w:val="00CC683D"/>
    <w:rsid w:val="00CF409E"/>
    <w:rsid w:val="00D23E1D"/>
    <w:rsid w:val="00D339BE"/>
    <w:rsid w:val="00D472DE"/>
    <w:rsid w:val="00D53A80"/>
    <w:rsid w:val="00DA1F34"/>
    <w:rsid w:val="00DA28C6"/>
    <w:rsid w:val="00DB14FB"/>
    <w:rsid w:val="00DB4C11"/>
    <w:rsid w:val="00DC12F8"/>
    <w:rsid w:val="00DC3BF3"/>
    <w:rsid w:val="00DD27A9"/>
    <w:rsid w:val="00DE0BD4"/>
    <w:rsid w:val="00DF25FA"/>
    <w:rsid w:val="00DF4C6E"/>
    <w:rsid w:val="00DF7795"/>
    <w:rsid w:val="00E012B3"/>
    <w:rsid w:val="00E019F5"/>
    <w:rsid w:val="00E14B5B"/>
    <w:rsid w:val="00E32E96"/>
    <w:rsid w:val="00E33798"/>
    <w:rsid w:val="00E4371C"/>
    <w:rsid w:val="00E723F3"/>
    <w:rsid w:val="00E83CBD"/>
    <w:rsid w:val="00E90A88"/>
    <w:rsid w:val="00EA00CB"/>
    <w:rsid w:val="00EA5F10"/>
    <w:rsid w:val="00EB09F1"/>
    <w:rsid w:val="00EB5BDD"/>
    <w:rsid w:val="00EB611F"/>
    <w:rsid w:val="00EC7EDC"/>
    <w:rsid w:val="00EE4F64"/>
    <w:rsid w:val="00EF18DB"/>
    <w:rsid w:val="00F1202F"/>
    <w:rsid w:val="00F311FF"/>
    <w:rsid w:val="00F36B84"/>
    <w:rsid w:val="00F45AE1"/>
    <w:rsid w:val="00F46845"/>
    <w:rsid w:val="00F5744A"/>
    <w:rsid w:val="00F9001E"/>
    <w:rsid w:val="00F904A3"/>
    <w:rsid w:val="00FA2FAF"/>
    <w:rsid w:val="00FB06FC"/>
    <w:rsid w:val="00FB0E47"/>
    <w:rsid w:val="00FB770A"/>
    <w:rsid w:val="00FC65F2"/>
    <w:rsid w:val="00FE23DD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2B66D"/>
  <w15:docId w15:val="{F4D34C57-5306-4B49-B426-1B692DA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14B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9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8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soc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Гребенникова Ольга Александровна</dc:creator>
  <cp:keywords/>
  <dc:description/>
  <cp:lastModifiedBy>Пользователь</cp:lastModifiedBy>
  <cp:revision>2</cp:revision>
  <cp:lastPrinted>2019-02-06T13:02:00Z</cp:lastPrinted>
  <dcterms:created xsi:type="dcterms:W3CDTF">2019-02-06T13:02:00Z</dcterms:created>
  <dcterms:modified xsi:type="dcterms:W3CDTF">2019-02-06T13:02:00Z</dcterms:modified>
</cp:coreProperties>
</file>