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FC" w:rsidRDefault="00C05EF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05EFC" w:rsidRDefault="00C05EFC">
      <w:pPr>
        <w:pStyle w:val="ConsPlusNormal"/>
        <w:jc w:val="both"/>
        <w:outlineLvl w:val="0"/>
      </w:pPr>
    </w:p>
    <w:p w:rsidR="00C05EFC" w:rsidRDefault="00C05EFC">
      <w:pPr>
        <w:pStyle w:val="ConsPlusTitle"/>
        <w:jc w:val="center"/>
        <w:outlineLvl w:val="0"/>
      </w:pPr>
      <w:r>
        <w:t>МИНИСТЕРСТВО ЛЕСНОГО ХОЗЯЙСТВА,</w:t>
      </w:r>
    </w:p>
    <w:p w:rsidR="00C05EFC" w:rsidRDefault="00C05EFC">
      <w:pPr>
        <w:pStyle w:val="ConsPlusTitle"/>
        <w:jc w:val="center"/>
      </w:pPr>
      <w:r>
        <w:t>ОХРАНЫ ОКРУЖАЮЩЕЙ СРЕДЫ И ПРИРОДОПОЛЬЗОВАНИЯ</w:t>
      </w:r>
    </w:p>
    <w:p w:rsidR="00C05EFC" w:rsidRDefault="00C05EFC">
      <w:pPr>
        <w:pStyle w:val="ConsPlusTitle"/>
        <w:jc w:val="center"/>
      </w:pPr>
      <w:r>
        <w:t>САМАРСКОЙ ОБЛАСТИ</w:t>
      </w:r>
    </w:p>
    <w:p w:rsidR="00C05EFC" w:rsidRDefault="00C05EFC">
      <w:pPr>
        <w:pStyle w:val="ConsPlusTitle"/>
        <w:jc w:val="both"/>
      </w:pPr>
    </w:p>
    <w:p w:rsidR="00C05EFC" w:rsidRDefault="00C05EFC">
      <w:pPr>
        <w:pStyle w:val="ConsPlusTitle"/>
        <w:jc w:val="center"/>
      </w:pPr>
      <w:r>
        <w:t>ПРИКАЗ</w:t>
      </w:r>
    </w:p>
    <w:p w:rsidR="00C05EFC" w:rsidRDefault="00C05EFC">
      <w:pPr>
        <w:pStyle w:val="ConsPlusTitle"/>
        <w:jc w:val="center"/>
      </w:pPr>
      <w:r>
        <w:t>от 19 декабря 2018 г. N 811</w:t>
      </w:r>
    </w:p>
    <w:p w:rsidR="00C05EFC" w:rsidRDefault="00C05EFC">
      <w:pPr>
        <w:pStyle w:val="ConsPlusTitle"/>
        <w:jc w:val="both"/>
      </w:pPr>
    </w:p>
    <w:p w:rsidR="00C05EFC" w:rsidRDefault="00C05EFC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C05EFC" w:rsidRDefault="00C05EFC">
      <w:pPr>
        <w:pStyle w:val="ConsPlusTitle"/>
        <w:jc w:val="center"/>
      </w:pPr>
      <w:r>
        <w:t>МИНИСТЕРСТВОМ ЛЕСНОГО ХОЗЯЙСТВА, ОХРАНЫ ОКРУЖАЮЩЕЙ СРЕДЫ</w:t>
      </w:r>
    </w:p>
    <w:p w:rsidR="00C05EFC" w:rsidRDefault="00C05EFC">
      <w:pPr>
        <w:pStyle w:val="ConsPlusTitle"/>
        <w:jc w:val="center"/>
      </w:pPr>
      <w:r>
        <w:t>И ПРИРОДОПОЛЬЗОВАНИЯ САМАРСКОЙ ОБЛАСТИ ГОСУДАРСТВЕННОЙ</w:t>
      </w:r>
    </w:p>
    <w:p w:rsidR="00C05EFC" w:rsidRDefault="00C05EFC">
      <w:pPr>
        <w:pStyle w:val="ConsPlusTitle"/>
        <w:jc w:val="center"/>
      </w:pPr>
      <w:r>
        <w:t>УСЛУГИ ПО СОГЛАСОВАНИЮ ПЛАНОВ МЕРОПРИЯТИЙ ПО УМЕНЬШЕНИЮ</w:t>
      </w:r>
    </w:p>
    <w:p w:rsidR="00C05EFC" w:rsidRDefault="00C05EFC">
      <w:pPr>
        <w:pStyle w:val="ConsPlusTitle"/>
        <w:jc w:val="center"/>
      </w:pPr>
      <w:r>
        <w:t>ВЫБРОСОВ ВРЕДНЫХ (ЗАГРЯЗНЯЮЩИХ) ВЕЩЕСТВ В АТМОСФЕРНЫЙ ВОЗДУХ</w:t>
      </w:r>
    </w:p>
    <w:p w:rsidR="00C05EFC" w:rsidRDefault="00C05EFC">
      <w:pPr>
        <w:pStyle w:val="ConsPlusTitle"/>
        <w:jc w:val="center"/>
      </w:pPr>
      <w:r>
        <w:t>В ПЕРИОДЫ НЕБЛАГОПРИЯТНЫХ МЕТЕОРОЛОГИЧЕСКИХ УСЛОВИЙ</w:t>
      </w:r>
    </w:p>
    <w:p w:rsidR="00C05EFC" w:rsidRDefault="00C05EFC">
      <w:pPr>
        <w:pStyle w:val="ConsPlusNormal"/>
        <w:jc w:val="both"/>
      </w:pPr>
    </w:p>
    <w:p w:rsidR="00C05EFC" w:rsidRDefault="00C05EF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27.01.2011 N 16 "Об утверждении Порядка разработки и утверждения административных регламентов предоставления государственных услуг органами исполнительной власти Самарской области" приказываю: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предоставления министерством лесного хозяйства, охраны окружающей среды и природопользования Самарской области государственной услуги по согласованию планов мероприятий по уменьшению выбросов вредных (загрязняющих) веществ в атмосферный воздух в периоды неблагоприятных метеорологических условий.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2. Опубликовать настоящий Приказ в средствах массовой информации.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2019 года.</w:t>
      </w:r>
    </w:p>
    <w:p w:rsidR="00C05EFC" w:rsidRDefault="00C05EFC">
      <w:pPr>
        <w:pStyle w:val="ConsPlusNormal"/>
        <w:jc w:val="both"/>
      </w:pPr>
    </w:p>
    <w:p w:rsidR="00C05EFC" w:rsidRDefault="00C05EFC">
      <w:pPr>
        <w:pStyle w:val="ConsPlusNormal"/>
        <w:jc w:val="right"/>
      </w:pPr>
      <w:r>
        <w:t>Министр</w:t>
      </w:r>
    </w:p>
    <w:p w:rsidR="00C05EFC" w:rsidRDefault="00C05EFC">
      <w:pPr>
        <w:pStyle w:val="ConsPlusNormal"/>
        <w:jc w:val="right"/>
      </w:pPr>
      <w:r>
        <w:t>лесного хозяйства, охраны</w:t>
      </w:r>
    </w:p>
    <w:p w:rsidR="00C05EFC" w:rsidRDefault="00C05EFC">
      <w:pPr>
        <w:pStyle w:val="ConsPlusNormal"/>
        <w:jc w:val="right"/>
      </w:pPr>
      <w:r>
        <w:t>окружающей среды и</w:t>
      </w:r>
    </w:p>
    <w:p w:rsidR="00C05EFC" w:rsidRDefault="00C05EFC">
      <w:pPr>
        <w:pStyle w:val="ConsPlusNormal"/>
        <w:jc w:val="right"/>
      </w:pPr>
      <w:r>
        <w:t>природопользования</w:t>
      </w:r>
    </w:p>
    <w:p w:rsidR="00C05EFC" w:rsidRDefault="00C05EFC">
      <w:pPr>
        <w:pStyle w:val="ConsPlusNormal"/>
        <w:jc w:val="right"/>
      </w:pPr>
      <w:r>
        <w:t>Самарской области</w:t>
      </w:r>
    </w:p>
    <w:p w:rsidR="00C05EFC" w:rsidRDefault="00C05EFC">
      <w:pPr>
        <w:pStyle w:val="ConsPlusNormal"/>
        <w:jc w:val="right"/>
      </w:pPr>
      <w:r>
        <w:t>А.И.ЛАРИОНОВ</w:t>
      </w:r>
    </w:p>
    <w:p w:rsidR="00C05EFC" w:rsidRDefault="00C05EFC">
      <w:pPr>
        <w:pStyle w:val="ConsPlusNormal"/>
        <w:jc w:val="both"/>
      </w:pPr>
    </w:p>
    <w:p w:rsidR="00C05EFC" w:rsidRDefault="00C05EFC">
      <w:pPr>
        <w:pStyle w:val="ConsPlusNormal"/>
        <w:jc w:val="both"/>
      </w:pPr>
    </w:p>
    <w:p w:rsidR="00C05EFC" w:rsidRDefault="00C05EFC">
      <w:pPr>
        <w:pStyle w:val="ConsPlusNormal"/>
        <w:jc w:val="both"/>
      </w:pPr>
    </w:p>
    <w:p w:rsidR="00C05EFC" w:rsidRDefault="00C05EFC">
      <w:pPr>
        <w:pStyle w:val="ConsPlusNormal"/>
        <w:jc w:val="both"/>
      </w:pPr>
    </w:p>
    <w:p w:rsidR="00C05EFC" w:rsidRDefault="00C05EFC">
      <w:pPr>
        <w:pStyle w:val="ConsPlusNormal"/>
        <w:jc w:val="both"/>
      </w:pPr>
    </w:p>
    <w:p w:rsidR="00C05EFC" w:rsidRDefault="00C05EFC">
      <w:pPr>
        <w:pStyle w:val="ConsPlusNormal"/>
        <w:jc w:val="right"/>
        <w:outlineLvl w:val="0"/>
      </w:pPr>
      <w:r>
        <w:t>Утвержден</w:t>
      </w:r>
    </w:p>
    <w:p w:rsidR="00C05EFC" w:rsidRDefault="00C05EFC">
      <w:pPr>
        <w:pStyle w:val="ConsPlusNormal"/>
        <w:jc w:val="right"/>
      </w:pPr>
      <w:r>
        <w:t>Приказом</w:t>
      </w:r>
    </w:p>
    <w:p w:rsidR="00C05EFC" w:rsidRDefault="00C05EFC">
      <w:pPr>
        <w:pStyle w:val="ConsPlusNormal"/>
        <w:jc w:val="right"/>
      </w:pPr>
      <w:r>
        <w:t>министерства лесного хозяйства,</w:t>
      </w:r>
    </w:p>
    <w:p w:rsidR="00C05EFC" w:rsidRDefault="00C05EFC">
      <w:pPr>
        <w:pStyle w:val="ConsPlusNormal"/>
        <w:jc w:val="right"/>
      </w:pPr>
      <w:r>
        <w:t>охраны окружающей среды</w:t>
      </w:r>
    </w:p>
    <w:p w:rsidR="00C05EFC" w:rsidRDefault="00C05EFC">
      <w:pPr>
        <w:pStyle w:val="ConsPlusNormal"/>
        <w:jc w:val="right"/>
      </w:pPr>
      <w:r>
        <w:t>и природопользования</w:t>
      </w:r>
    </w:p>
    <w:p w:rsidR="00C05EFC" w:rsidRDefault="00C05EFC">
      <w:pPr>
        <w:pStyle w:val="ConsPlusNormal"/>
        <w:jc w:val="right"/>
      </w:pPr>
      <w:r>
        <w:t>Самарской области</w:t>
      </w:r>
    </w:p>
    <w:p w:rsidR="00C05EFC" w:rsidRDefault="00C05EFC">
      <w:pPr>
        <w:pStyle w:val="ConsPlusNormal"/>
        <w:jc w:val="right"/>
      </w:pPr>
      <w:r>
        <w:t>от 19 декабря 2018 г. N 811</w:t>
      </w:r>
    </w:p>
    <w:p w:rsidR="00C05EFC" w:rsidRDefault="00C05EFC">
      <w:pPr>
        <w:pStyle w:val="ConsPlusNormal"/>
        <w:jc w:val="both"/>
      </w:pPr>
    </w:p>
    <w:p w:rsidR="00C05EFC" w:rsidRDefault="00C05EFC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C05EFC" w:rsidRDefault="00C05EFC">
      <w:pPr>
        <w:pStyle w:val="ConsPlusTitle"/>
        <w:jc w:val="center"/>
      </w:pPr>
      <w:r>
        <w:t>ПРЕДОСТАВЛЕНИЯ МИНИСТЕРСТВОМ ЛЕСНОГО ХОЗЯЙСТВА, ОХРАНЫ</w:t>
      </w:r>
    </w:p>
    <w:p w:rsidR="00C05EFC" w:rsidRDefault="00C05EFC">
      <w:pPr>
        <w:pStyle w:val="ConsPlusTitle"/>
        <w:jc w:val="center"/>
      </w:pPr>
      <w:r>
        <w:lastRenderedPageBreak/>
        <w:t>ОКРУЖАЮЩЕЙ СРЕДЫ И ПРИРОДОПОЛЬЗОВАНИЯ САМАРСКОЙ ОБЛАСТИ</w:t>
      </w:r>
    </w:p>
    <w:p w:rsidR="00C05EFC" w:rsidRDefault="00C05EFC">
      <w:pPr>
        <w:pStyle w:val="ConsPlusTitle"/>
        <w:jc w:val="center"/>
      </w:pPr>
      <w:r>
        <w:t>ГОСУДАРСТВЕННОЙ УСЛУГИ ПО СОГЛАСОВАНИЮ ПЛАНОВ МЕРОПРИЯТИЙ</w:t>
      </w:r>
    </w:p>
    <w:p w:rsidR="00C05EFC" w:rsidRDefault="00C05EFC">
      <w:pPr>
        <w:pStyle w:val="ConsPlusTitle"/>
        <w:jc w:val="center"/>
      </w:pPr>
      <w:r>
        <w:t>ПО УМЕНЬШЕНИЮ ВЫБРОСОВ ВРЕДНЫХ (ЗАГРЯЗНЯЮЩИХ) ВЕЩЕСТВ</w:t>
      </w:r>
    </w:p>
    <w:p w:rsidR="00C05EFC" w:rsidRDefault="00C05EFC">
      <w:pPr>
        <w:pStyle w:val="ConsPlusTitle"/>
        <w:jc w:val="center"/>
      </w:pPr>
      <w:r>
        <w:t>В АТМОСФЕРНЫЙ ВОЗДУХ В ПЕРИОДЫ НЕБЛАГОПРИЯТНЫХ</w:t>
      </w:r>
    </w:p>
    <w:p w:rsidR="00C05EFC" w:rsidRDefault="00C05EFC">
      <w:pPr>
        <w:pStyle w:val="ConsPlusTitle"/>
        <w:jc w:val="center"/>
      </w:pPr>
      <w:r>
        <w:t>МЕТЕОРОЛОГИЧЕСКИХ УСЛОВИЙ</w:t>
      </w:r>
    </w:p>
    <w:p w:rsidR="00C05EFC" w:rsidRDefault="00C05EFC">
      <w:pPr>
        <w:pStyle w:val="ConsPlusNormal"/>
        <w:jc w:val="both"/>
      </w:pPr>
    </w:p>
    <w:p w:rsidR="00C05EFC" w:rsidRDefault="00C05EFC">
      <w:pPr>
        <w:pStyle w:val="ConsPlusTitle"/>
        <w:jc w:val="center"/>
        <w:outlineLvl w:val="1"/>
      </w:pPr>
      <w:r>
        <w:t>1. Общие положения</w:t>
      </w:r>
    </w:p>
    <w:p w:rsidR="00C05EFC" w:rsidRDefault="00C05EFC">
      <w:pPr>
        <w:pStyle w:val="ConsPlusNormal"/>
        <w:jc w:val="both"/>
      </w:pPr>
    </w:p>
    <w:p w:rsidR="00C05EFC" w:rsidRDefault="00C05EFC">
      <w:pPr>
        <w:pStyle w:val="ConsPlusNormal"/>
        <w:ind w:firstLine="540"/>
        <w:jc w:val="both"/>
      </w:pPr>
      <w:r>
        <w:t>Административный регламент предоставления государственной услуги по согласованию планов мероприятий по уменьшению выбросов вредных (загрязняющих) веществ в атмосферный воздух в периоды неблагоприятных метеорологических условий (далее - Административный регламент) разработан в целях оптимизации (повышения качества и доступности) предоставления государственной услуги и определяет требования, предъявляемые к порядку предоставления государственной услуги, сроки и последовательность действий (административных процедур) при предоставлении государственной услуги.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1.1. Общие сведения о государственной услуге.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 xml:space="preserve">Получателями государственной услуги являются юридические лица и индивидуальные предприниматели, имеющие источники выбросов вредных (загрязняющих) веществ в атмосферный воздух и осуществляющие предпринимательскую и иную деятельность на объектах, относящихся к I и II категориям негативного воздействия на окружающую среду, согласно критериям, установленным в соответствии со </w:t>
      </w:r>
      <w:hyperlink r:id="rId7" w:history="1">
        <w:r>
          <w:rPr>
            <w:color w:val="0000FF"/>
          </w:rPr>
          <w:t>статьей 4.2</w:t>
        </w:r>
      </w:hyperlink>
      <w:r>
        <w:t xml:space="preserve"> Федерального закона "Об охране окружающей среды" либо их уполномоченные представители (далее - заявители).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От имени заявителей при предоставлении государственной услуги вправе выступать уполномоченные представители, действующие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1.2. Порядок информирования о правилах предоставления государственной услуги.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 xml:space="preserve">1.2.1. </w:t>
      </w:r>
      <w:hyperlink w:anchor="P275" w:history="1">
        <w:r>
          <w:rPr>
            <w:color w:val="0000FF"/>
          </w:rPr>
          <w:t>Информация</w:t>
        </w:r>
      </w:hyperlink>
      <w:r>
        <w:t xml:space="preserve"> о местонахождении и графике работы министерства лесного хозяйства, охраны окружающей среды и природопользования Самарской области (далее - министерство), справочные телефоны структурного подразделения министерства, ответственного за предоставление государственной услуги, адрес электронной почты, адрес официального сайта в информационно-телекоммуникационной сети Интернет (далее - Интернет-сайт министерства) представлены в приложении N 1 к настоящему Административному регламенту.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1.2.2. Лица, нуждающиеся в получении информации по процедуре предоставления государственной услуги, в том числе о ходе предоставления государственной услуги (далее - заинтересованные лица), используют следующие формы консультирования: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устное индивидуальное консультирование заинтересованного лица сотрудником министерства;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консультирование в электронном виде;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консультирование посредством почтового отправления;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консультирование по телефону.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 xml:space="preserve">1.2.3. Устное индивидуальное консультирование заинтересованного лица сотрудником министерства происходит при непосредственном присутствии заинтересованного лица в помещении министерства и во время, установленные в </w:t>
      </w:r>
      <w:hyperlink w:anchor="P275" w:history="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lastRenderedPageBreak/>
        <w:t>Время ожидания заинтересованного лица при устном индивидуальном консультировании не может превышать 10 минут.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продолжительное время, сотрудник министерства, осуществляющий устное индивидуальное консультирование, должен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1.2.4. Консультирование в электронном виде осуществляется посредством: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размещения консультационно-справочной информации на Интернет-сайте министерства;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индивидуального консультирования по электронной почте.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Консультирование путем размещения консультационно-справочной информации на Интернет-сайте министерства осуществляется посредством получения заинтересованным лицом информации при посещении Интернет-сайта министерства.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Консультирование путем размещения консультационно-справочной информации на портале государственных и муниципальных услуг (функций) Самарской области осуществляется посредством получения заинтересованным лицом информации при посещении портала государственных и муниципальных услуг (функций) Самарской области.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 xml:space="preserve">При консультировании по электронной почте заинтересованное лицо направляет обращение на электронный адрес министерства, указанный в </w:t>
      </w:r>
      <w:hyperlink w:anchor="P275" w:history="1">
        <w:r>
          <w:rPr>
            <w:color w:val="0000FF"/>
          </w:rPr>
          <w:t>приложение N 1</w:t>
        </w:r>
      </w:hyperlink>
      <w:r>
        <w:t xml:space="preserve"> к настоящему Административному регламенту.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Датой поступления данного обращения является дата его регистрации в министерстве.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 по почтовому адресу в случае его указания в обращении в срок, не превышающий 30 дней с момента поступления обращения.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1.2.5. 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30 дней со дня поступления письменного обращения. Датой поступления обращения является дата регистрации входящего сообщения в министерстве.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 xml:space="preserve">1.2.6. Консультирование по телефону осуществляется при личном обращении заинтересованного лица посредством телефонной связи по телефонам, указанным в </w:t>
      </w:r>
      <w:hyperlink w:anchor="P275" w:history="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Ответ на телефонный звонок должен начинаться с информации о наименовании органа, в который позвонил гражданин, фамилии, имени, отчества и должности сотрудника министерства, осуществляющего консультирование по телефону.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В том случае, если решение вопроса находится вне пределов компетенции специалиста, к которому обратился заявитель, то заявителю разъясняется порядок получения интересующей его информации с указанием уполномоченного должностного лица или же обратившемуся гражданину сообщается телефонный номер, по которому можно получить необходимую информацию.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1.2.7. Информирование о правилах предоставления государственной услуги, а также предоставление заявителям в ходе консультаций форм документов являются бесплатными.</w:t>
      </w:r>
    </w:p>
    <w:p w:rsidR="00C05EFC" w:rsidRDefault="00C05EFC">
      <w:pPr>
        <w:pStyle w:val="ConsPlusNormal"/>
        <w:spacing w:before="220"/>
        <w:ind w:firstLine="540"/>
        <w:jc w:val="both"/>
      </w:pPr>
      <w:bookmarkStart w:id="1" w:name="P75"/>
      <w:bookmarkEnd w:id="1"/>
      <w:r>
        <w:lastRenderedPageBreak/>
        <w:t>1.2.8. Информация о местонахождении, графике работы министерства, справочных телефонах структурных подразделений министерства, адресах электронной почты и официального сайта министерства в сети Интернет, о порядке получения информации по вопросам предоставления государственной услуги размещается на информационных стендах в месте предоставления государственной услуги, а также на официальном сайте министерства в сети Интернет.</w:t>
      </w:r>
    </w:p>
    <w:p w:rsidR="00C05EFC" w:rsidRDefault="00C05EFC">
      <w:pPr>
        <w:pStyle w:val="ConsPlusNormal"/>
        <w:jc w:val="both"/>
      </w:pPr>
    </w:p>
    <w:p w:rsidR="00C05EFC" w:rsidRDefault="00C05EFC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C05EFC" w:rsidRDefault="00C05EFC">
      <w:pPr>
        <w:pStyle w:val="ConsPlusNormal"/>
        <w:jc w:val="both"/>
      </w:pPr>
    </w:p>
    <w:p w:rsidR="00C05EFC" w:rsidRDefault="00C05EFC">
      <w:pPr>
        <w:pStyle w:val="ConsPlusNormal"/>
        <w:ind w:firstLine="540"/>
        <w:jc w:val="both"/>
      </w:pPr>
      <w:r>
        <w:t>2.1. Наименование государственной услуги - "Согласование планов мероприятий по уменьшению выбросов вредных (загрязняющих) веществ в атмосферный воздух в периоды неблагоприятных метеорологических условий" (далее - государственная услуга).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2.2. Наименование органа исполнительной власти Самарской области, предоставляющего государственную услугу, - министерство лесного хозяйства, охраны окружающей среды и природопользования Самарской области.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Структурным подразделением министерства, ответственным за предоставление государственной услуги, является управление нормирования и государственной экологической экспертизы департамента охраны окружающей среды (далее - подразделение министерства).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В ходе предоставления государственной услуги министерство не взаимодействует с органами государственной власти.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2.3. Результат предоставления государственной услуги.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Конечным результатом предоставления государственной услуги является: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- выдача согласованного плана мероприятий по уменьшению выбросов вредных (загрязняющих) веществ в атмосферный воздух в периоды неблагоприятных метеорологических условий (далее - план мероприятий в периоды НМУ);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- решение об отказе в согласовании плана мероприятий в периоды НМУ.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2.4. Срок предоставления государственной услуги.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Министерство принимает решение о согласовании плана мероприятий в периоды НМУ, предоставлении мотивированного отказа в согласовании в срок, не превышающий 30 рабочих дней со дня, следующего за датой регистрации заявления о предоставлении государственной услуги и прилагаемых к нему документов.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2.5. Правовые основания для предоставления государственной услуги.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04.05.1999 N 96-ФЗ "Об охране атмосферного воздуха";</w:t>
      </w:r>
    </w:p>
    <w:p w:rsidR="00C05EFC" w:rsidRDefault="00C05EFC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28.11.2002 N 847 "О порядке ограничения, приостановления или прекращения выбросов вредных (загрязняющих) веществ в атмосферный воздух и вредных физических воздействий на атмосферный воздух";</w:t>
      </w:r>
    </w:p>
    <w:p w:rsidR="00C05EFC" w:rsidRDefault="00C05EFC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05.06.2013 N 476 "О вопросах государственного контроля (надзора) и признании утратившими силу некоторых актов Правительства Российской Федерации";</w:t>
      </w:r>
    </w:p>
    <w:p w:rsidR="00C05EFC" w:rsidRDefault="00C05EFC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17.11.2011 N 899 "Об утверждении порядка представления информации о неблагоприятных метеорологических условиях, требования к составу и содержанию такой информации, порядок ее </w:t>
      </w:r>
      <w:r>
        <w:lastRenderedPageBreak/>
        <w:t>опубликования и предоставления заинтересованным лицам";</w:t>
      </w:r>
    </w:p>
    <w:p w:rsidR="00C05EFC" w:rsidRDefault="00C05EFC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24.11.2010 N 596 "Об организации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Самарской области";</w:t>
      </w:r>
    </w:p>
    <w:p w:rsidR="00C05EFC" w:rsidRDefault="00C05EFC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09.10.2013 N 528 "Об утверждении Положения о министерстве лесного хозяйства, охраны окружающей среды и природопользования Самарской области";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настоящий Административный регламент.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2.6. Перечень документов и информации, необходимых для предоставления государственной услуги.</w:t>
      </w:r>
    </w:p>
    <w:p w:rsidR="00C05EFC" w:rsidRDefault="00C05EFC">
      <w:pPr>
        <w:pStyle w:val="ConsPlusNormal"/>
        <w:spacing w:before="220"/>
        <w:ind w:firstLine="540"/>
        <w:jc w:val="both"/>
      </w:pPr>
      <w:bookmarkStart w:id="2" w:name="P98"/>
      <w:bookmarkEnd w:id="2"/>
      <w:r>
        <w:t>2.6.1. Исчерпывающий перечень документов и информации, необходимых для предоставления государственной услуги, которые заявитель должен представить самостоятельно.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Для предоставления государственной услуги заявитель самостоятельно представляет следующие документы: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 xml:space="preserve">1) </w:t>
      </w:r>
      <w:hyperlink w:anchor="P316" w:history="1">
        <w:r>
          <w:rPr>
            <w:color w:val="0000FF"/>
          </w:rPr>
          <w:t>заявление</w:t>
        </w:r>
      </w:hyperlink>
      <w:r>
        <w:t xml:space="preserve"> о предоставлении государственной услуги по форме согласно приложению N 2 к настоящему Административному регламенту в одном экземпляре;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 xml:space="preserve">2) </w:t>
      </w:r>
      <w:hyperlink w:anchor="P362" w:history="1">
        <w:r>
          <w:rPr>
            <w:color w:val="0000FF"/>
          </w:rPr>
          <w:t>план</w:t>
        </w:r>
      </w:hyperlink>
      <w:r>
        <w:t xml:space="preserve"> мероприятий в периоды НМУ, разработанный по форме, установленной Методическим </w:t>
      </w:r>
      <w:hyperlink r:id="rId14" w:history="1">
        <w:r>
          <w:rPr>
            <w:color w:val="0000FF"/>
          </w:rPr>
          <w:t>пособием</w:t>
        </w:r>
      </w:hyperlink>
      <w:r>
        <w:t xml:space="preserve"> по расчету, нормированию и контролю выбросов загрязняющих веществ в атмосферный воздух, введенным в действие письмом Минприроды России от 29.03.2012 N 05-12-47/4521 (далее - Методическое пособие), согласно приложению N 3 к настоящему Административному регламенту в одном экземпляре;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3) отчет по инвентаризации выбросов вредных (загрязняющих) веществ в атмосферный воздух и их источников, содержащий критерии отнесения объектов к I и II категориям негативного воздействия на окружающую среду, в одном экземпляре;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4) доверенность, подтверждающая полномочия представителя заявителя на осуществление действий от имени заявителя (при необходимости).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Указанные документы подаются в письменном виде, а также на электронном носителе (отсканированные в формате PDF).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представителя), а также печатью хозяйствующего субъекта (при наличии печати).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Документы не должны содержать подчистки либо приписки,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2.7. Министерство не вправе требовать от заявителя: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находятся в распоряжении министерства, иных органов государственной власти, органов местного самоуправления и организаций, в соответствии с нормативными правовыми актами Российской Федерации и </w:t>
      </w:r>
      <w:r>
        <w:lastRenderedPageBreak/>
        <w:t>нормативными правовыми актами Самарской области;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 xml:space="preserve"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2.8. Заявитель имеет право представить заявление и прилагаемые документы следующими способами: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а) путем личного обращения;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б) посредством почтовой связи.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2.9. Исчерпывающий перечень оснований для приостановления или отказа в предоставлении государственной услуги, срок приостановления предоставления государственной услуги.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2.9.1. Основания для отказа в приеме документов, необходимых для предоставления государственной услуги, отсутствуют.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2.9.2. Основания для приостановления предоставления государственной услуги отсутствуют.</w:t>
      </w:r>
    </w:p>
    <w:p w:rsidR="00C05EFC" w:rsidRDefault="00C05EFC">
      <w:pPr>
        <w:pStyle w:val="ConsPlusNormal"/>
        <w:spacing w:before="220"/>
        <w:ind w:firstLine="540"/>
        <w:jc w:val="both"/>
      </w:pPr>
      <w:bookmarkStart w:id="3" w:name="P117"/>
      <w:bookmarkEnd w:id="3"/>
      <w:r>
        <w:t>2.9.3. Основания для отказа в согласовании плана мероприятий в периоды НМУ: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1) не требуется разработка плана мероприятий в периоды НМУ для предприятия-заявителя в соответствии с законодательством и нормативно-методическими документами;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 xml:space="preserve">2) непредставление заявителем документов и материалов в соответствии с перечнем, указанным в </w:t>
      </w:r>
      <w:hyperlink w:anchor="P98" w:history="1">
        <w:r>
          <w:rPr>
            <w:color w:val="0000FF"/>
          </w:rPr>
          <w:t>пункте 2.6.1</w:t>
        </w:r>
      </w:hyperlink>
      <w:r>
        <w:t xml:space="preserve"> Административного регламента;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 xml:space="preserve">3) несоответствие предоставленных заявителем документов и материалов, указанных в </w:t>
      </w:r>
      <w:hyperlink w:anchor="P98" w:history="1">
        <w:r>
          <w:rPr>
            <w:color w:val="0000FF"/>
          </w:rPr>
          <w:t>пункте 2.6.1</w:t>
        </w:r>
      </w:hyperlink>
      <w:r>
        <w:t xml:space="preserve"> Административного регламента, формам, установленным </w:t>
      </w:r>
      <w:hyperlink w:anchor="P316" w:history="1">
        <w:r>
          <w:rPr>
            <w:color w:val="0000FF"/>
          </w:rPr>
          <w:t>приложениями N 2</w:t>
        </w:r>
      </w:hyperlink>
      <w:r>
        <w:t xml:space="preserve"> и </w:t>
      </w:r>
      <w:hyperlink w:anchor="P362" w:history="1">
        <w:r>
          <w:rPr>
            <w:color w:val="0000FF"/>
          </w:rPr>
          <w:t>3</w:t>
        </w:r>
      </w:hyperlink>
      <w:r>
        <w:t xml:space="preserve"> к настоящему Административному регламенту;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4) несоответствие мероприятий в периоды НМУ требованиям нормативных и методических документов по их разработке;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5) несоответствие плана мероприятий в периоды НМУ отчету по инвентаризации выбросов вредных (загрязняющих) веществ в атмосферный воздух и их источников.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2.10. 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отсутствуют.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2.11. Размер и основания взимания государственной пошлины или иной платы, взимаемой за предоставление государственной услуги, а также порядок ее оплаты в электронной форме.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Предоставление государственной услуги осуществляется для заявителей на безвозмездной основе.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lastRenderedPageBreak/>
        <w:t>Максимальный срок ожидания в очереди при подаче заявления о предоставлении государственной услуги и прилагаемых к нему документов и получении результата государственной услуги не должен превышать 10 минут.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2.13. Срок регистрации заявления о предоставлении государственной услуги.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Регистрация заявления о предоставлении государственной услуги и прилагаемых к нему документов осуществляется сотрудником подразделения министерства в течение 1 рабочего дня со дня их поступления в министерство.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2.14.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Государственная услуга предоставляется в здании министерства в помещениях, доступных и специально предназначенных для получателей государственной услуги.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а) условия для беспрепятственного доступа к помещениям, в которых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б) возможность самостоятельного передвижения по территории, на которой расположены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в) сопровождение инвалидов, имеющих стойкие расстройства функции зрения и самостоятельного передвижения;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г) надлежащее размещение оборудования и носителей информации, необходимых для обеспечения беспрепятственного доступа инвалидов к помещениям, в которых предоставляется государственная услуга, с учетом ограничений их жизнедеятельности;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е) допуск сурдопереводчика и тифлосурдопереводчика;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ж) допуск собаки-проводника в помещения, в которых предоставляется государственная услуга;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з) оказание инвалидам помощи в преодолении барьеров, мешающих получению ими государственной услуги наравне с другими лицами.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До оснащения здания министерства и прилегающей к нему территории специальными приспособлениями и оборудованием, предназначенными для обеспечения доступной среды жизнедеятельности для маломобильных граждан (пандусы, ориентирующие поручни, подъемные устройства, специальные указатели и т.п.), работа с указанными гражданами проводится индивидуально, в том числе в соответствии с требованиями федерального законодательства о социальной защите инвалидов.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lastRenderedPageBreak/>
        <w:t>По размерам и состоянию помещения должны отвечать требованиям санитарно-гигиенических норм и правил противопожарной и антитеррористической безопасности.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Помещения оборудуются системами охранной сигнализации (в том числе при необходимости камерами видеонаблюдения), противопожарной сигнализации, звукового оповещения об опасности, автоматического пожаротушения, телефонной связью и всеми средствами коммунально-бытового обслуживания.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В помещении министерства отводятся места для ожидания приема. Места ожидания в очереди оборудуются стульями, кресельными секциями, скамьями. Количество мест ожидания определяется исходя из фактической необходимости и возможностей для их размещения в здании.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 xml:space="preserve">В помещении устанавливается информационный стенд с размещением на нем информации, предусмотренной </w:t>
      </w:r>
      <w:hyperlink w:anchor="P75" w:history="1">
        <w:r>
          <w:rPr>
            <w:color w:val="0000FF"/>
          </w:rPr>
          <w:t>пунктом 1.2.8</w:t>
        </w:r>
      </w:hyperlink>
      <w:r>
        <w:t xml:space="preserve"> настоящего Административного регламента. Стенды с организационно-распорядительной информацией размещаются на доступных для просмотра заявителями площадях.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2.15. Показатели доступности и качества государственной услуги.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Доступность и качество предоставляемой государственной услуги оцениваются на основе следующих показателей: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- количество обращений заявителя в министерство, необходимых для получения государственной услуги;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- соблюдение установленных сроков предоставления государственной услуги;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- снижение максимального срока ожидания в очереди при подаче заявления о предоставлении государственной услуги и прилагаемых к нему документов и получении результата государственной услуги;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- количество жалоб на действия (решения) должностных лиц при предоставлении государственной услуги, по которым принято положительное решение;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- количество удовлетворенных судебных исков по обжалованию решений министерства, принимаемых при предоставлении государственной услуги.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2.16. Государственная услуга на базе многофункциональных центров не предоставляется.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2.17. Особенности предоставления государственной услуги в электронной форме.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Информация о предоставлении государственной услуги и необходимые формы документов размещаются в региональной информационной системе Самарской области "Портал государственных и муниципальных услуг Самарской области".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Заявление и документы, необходимые для предоставления государственной услуги, могут быть представлены через сайт государственной информационной системы "Единый портал государственных и муниципальных услуг (функций)", сайт региональной информационной системы "Портал государственных и муниципальных услуг (функций) Самарской области".</w:t>
      </w:r>
    </w:p>
    <w:p w:rsidR="00C05EFC" w:rsidRDefault="00C05EFC">
      <w:pPr>
        <w:pStyle w:val="ConsPlusNormal"/>
        <w:jc w:val="both"/>
      </w:pPr>
    </w:p>
    <w:p w:rsidR="00C05EFC" w:rsidRDefault="00C05EFC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C05EFC" w:rsidRDefault="00C05EFC">
      <w:pPr>
        <w:pStyle w:val="ConsPlusTitle"/>
        <w:jc w:val="center"/>
      </w:pPr>
      <w:r>
        <w:t>административных процедур, требования к порядку их</w:t>
      </w:r>
    </w:p>
    <w:p w:rsidR="00C05EFC" w:rsidRDefault="00C05EFC">
      <w:pPr>
        <w:pStyle w:val="ConsPlusTitle"/>
        <w:jc w:val="center"/>
      </w:pPr>
      <w:r>
        <w:t>выполнения, в том числе особенности выполнения</w:t>
      </w:r>
    </w:p>
    <w:p w:rsidR="00C05EFC" w:rsidRDefault="00C05EFC">
      <w:pPr>
        <w:pStyle w:val="ConsPlusTitle"/>
        <w:jc w:val="center"/>
      </w:pPr>
      <w:r>
        <w:t>административных процедур в электронной форме</w:t>
      </w:r>
    </w:p>
    <w:p w:rsidR="00C05EFC" w:rsidRDefault="00C05EFC">
      <w:pPr>
        <w:pStyle w:val="ConsPlusNormal"/>
        <w:jc w:val="both"/>
      </w:pPr>
    </w:p>
    <w:p w:rsidR="00C05EFC" w:rsidRDefault="00C05EFC">
      <w:pPr>
        <w:pStyle w:val="ConsPlusNormal"/>
        <w:ind w:firstLine="540"/>
        <w:jc w:val="both"/>
      </w:pPr>
      <w:r>
        <w:lastRenderedPageBreak/>
        <w:t>3.1. Предоставление государственной услуги включает следующие административные процедуры: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1) прием и регистрация заявления и прилагаемых документов, необходимых для предоставления государственной услуги;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2) назначение ответственного исполнителя;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3) рассмотрение заявления и прилагаемых документов, принятие решения о предоставлении (отказе в предоставлении) государственной услуги;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4) выдача согласованного плана мероприятий в периоды НМУ (направление отказа в предоставлении государственной услуги).</w:t>
      </w:r>
    </w:p>
    <w:p w:rsidR="00C05EFC" w:rsidRDefault="00C05E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05E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5EFC" w:rsidRDefault="00C05EF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05EFC" w:rsidRDefault="00C05EFC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C05EFC" w:rsidRDefault="00C05EFC">
      <w:pPr>
        <w:pStyle w:val="ConsPlusNormal"/>
        <w:spacing w:before="280"/>
        <w:ind w:firstLine="540"/>
        <w:jc w:val="both"/>
      </w:pPr>
      <w:r>
        <w:t xml:space="preserve">3.1.2. </w:t>
      </w:r>
      <w:hyperlink w:anchor="P416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приводится в приложении N 4 к настоящему Административному регламенту.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3.2. Прием и регистрация заявления и прилагаемых документов, необходимых для предоставления государственной услуги.</w:t>
      </w:r>
    </w:p>
    <w:p w:rsidR="00C05EFC" w:rsidRDefault="00C05EFC">
      <w:pPr>
        <w:pStyle w:val="ConsPlusNormal"/>
        <w:spacing w:before="220"/>
        <w:ind w:firstLine="540"/>
        <w:jc w:val="both"/>
      </w:pPr>
      <w:bookmarkStart w:id="4" w:name="P172"/>
      <w:bookmarkEnd w:id="4"/>
      <w:r>
        <w:t>3.2.1. Основанием для начала административной процедуры "Прием и регистрация заявления и прилагаемых документов, необходимых для предоставления государственной услуги" является поступление в министерство заявления о предоставлении государственной услуги и прилагаемых к нему документов.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 xml:space="preserve">3.2.2. Сотрудник подразделения министерства, осуществляющий прием документов заявителя, проводит предварительную оценку документов на предмет полноты представленных в них сведений, устанавливает соответствие представленных документов перечню, указанному в </w:t>
      </w:r>
      <w:hyperlink w:anchor="P98" w:history="1">
        <w:r>
          <w:rPr>
            <w:color w:val="0000FF"/>
          </w:rPr>
          <w:t>пункте 2.6.1</w:t>
        </w:r>
      </w:hyperlink>
      <w:r>
        <w:t xml:space="preserve"> Административного регламента, и регистрирует документы заявителя в день их поступления в министерство. Копия заявления с отметкой о дате регистрации указанных документов вручается заявителю.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Регистрация материалов, представленных заявителем, осуществляется сотрудником подразделения министерства.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Официальной датой представления документов заявителя в министерство является день их регистрации.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При направлении пакета документов по почте датой представления заявления является день их регистрации в министерстве.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3.2.3. Результатом выполнения административного действия является прием заявления и документов.</w:t>
      </w:r>
    </w:p>
    <w:p w:rsidR="00C05EFC" w:rsidRDefault="00C05EFC">
      <w:pPr>
        <w:pStyle w:val="ConsPlusNormal"/>
        <w:spacing w:before="220"/>
        <w:ind w:firstLine="540"/>
        <w:jc w:val="both"/>
      </w:pPr>
      <w:bookmarkStart w:id="5" w:name="P178"/>
      <w:bookmarkEnd w:id="5"/>
      <w:r>
        <w:t>3.2.4. Способом фиксации результата данного административного действия является регистрация заявления.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3.3. Назначение ответственного исполнителя.</w:t>
      </w:r>
    </w:p>
    <w:p w:rsidR="00C05EFC" w:rsidRDefault="00C05EFC">
      <w:pPr>
        <w:pStyle w:val="ConsPlusNormal"/>
        <w:spacing w:before="220"/>
        <w:ind w:firstLine="540"/>
        <w:jc w:val="both"/>
      </w:pPr>
      <w:bookmarkStart w:id="6" w:name="P180"/>
      <w:bookmarkEnd w:id="6"/>
      <w:r>
        <w:t>3.3.1. Зарегистрированные документы, представленные заявителем, в день регистрации передаются руководителю подразделения министерства для назначения ответственного исполнителя для их рассмотрения.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lastRenderedPageBreak/>
        <w:t>Руководитель подразделения министерства в течение 1 рабочего дня принимает решение о назначении ответственного исполнителя с уточнением его должностных обязанностей, определенных должностным регламентом.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3.3.2. Результатом выполнения административного действия является назначение ответственного исполнителя и получение им на рассмотрение зарегистрированного заявления и прилагаемых к нему документов.</w:t>
      </w:r>
    </w:p>
    <w:p w:rsidR="00C05EFC" w:rsidRDefault="00C05EFC">
      <w:pPr>
        <w:pStyle w:val="ConsPlusNormal"/>
        <w:spacing w:before="220"/>
        <w:ind w:firstLine="540"/>
        <w:jc w:val="both"/>
      </w:pPr>
      <w:bookmarkStart w:id="7" w:name="P183"/>
      <w:bookmarkEnd w:id="7"/>
      <w:r>
        <w:t>3.3.3. Способом фиксации результата данного административного действия является резолюция о назначении ответственного исполнителя на материалах, представленных заявителем.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3.4. Рассмотрение заявления и прилагаемых документов, принятие решения о предоставлении (отказе в предоставлении) государственной услуги.</w:t>
      </w:r>
    </w:p>
    <w:p w:rsidR="00C05EFC" w:rsidRDefault="00C05EFC">
      <w:pPr>
        <w:pStyle w:val="ConsPlusNormal"/>
        <w:spacing w:before="220"/>
        <w:ind w:firstLine="540"/>
        <w:jc w:val="both"/>
      </w:pPr>
      <w:bookmarkStart w:id="8" w:name="P185"/>
      <w:bookmarkEnd w:id="8"/>
      <w:r>
        <w:t>3.4.1. Основанием для начала выполнения административной процедуры является поступление заявления и прилагаемых к нему документов должностному лицу, ответственному за предоставление государственной услуги.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 xml:space="preserve">3.4.2. При поступлении заявления и прилагаемых документов должностное лицо, ответственное за предоставление государственной услуги, проверяет заявление и все представленные документы на наличие оснований для отказа в согласовании плана мероприятий в периоды НМУ, предусмотренных </w:t>
      </w:r>
      <w:hyperlink w:anchor="P117" w:history="1">
        <w:r>
          <w:rPr>
            <w:color w:val="0000FF"/>
          </w:rPr>
          <w:t>пунктом 2.9.3</w:t>
        </w:r>
      </w:hyperlink>
      <w:r>
        <w:t xml:space="preserve"> настоящего Административного регламента, и в случае: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 xml:space="preserve">наличия оснований, предусмотренных </w:t>
      </w:r>
      <w:hyperlink w:anchor="P117" w:history="1">
        <w:r>
          <w:rPr>
            <w:color w:val="0000FF"/>
          </w:rPr>
          <w:t>пунктом 2.9.3</w:t>
        </w:r>
      </w:hyperlink>
      <w:r>
        <w:t xml:space="preserve"> настоящего Административного регламента, готовит решение об отказе в предоставлении государственной услуги, которое передает на визирование руководителю подразделения министерства и на подпись должностному лицу министерства, обладающему правом подписания соответствующих документов;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 xml:space="preserve">отсутствия оснований, предусмотренных </w:t>
      </w:r>
      <w:hyperlink w:anchor="P117" w:history="1">
        <w:r>
          <w:rPr>
            <w:color w:val="0000FF"/>
          </w:rPr>
          <w:t>пунктом 2.9.3</w:t>
        </w:r>
      </w:hyperlink>
      <w:r>
        <w:t xml:space="preserve"> настоящего Административного регламента, готовит проект согласованного плана мероприятий в периоды НМУ и направляет его на визирование руководителю подразделения министерства и на подпись должностному лицу министерства, обладающему правом подписания соответствующих документов.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3.4.3. Максимальный срок выполнения административной процедуры составляет не более 27 рабочих дней со дня поступления пакета документов должностному лицу, ответственному за предоставление государственной услуги.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3.4.4. Способом фиксации результата данной административной процедуры является внесение записи в журнал регистрации выданных документов, согласованного плана мероприятий в периоды НМУ.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3.4.5. Критериями принятия решения о согласовании (отказе в согласовании) плана мероприятий в периоды НМУ являются: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1) требуется (не требуется) разработка плана мероприятий в периоды НМУ для предприятия-заявителя в соответствии с законодательством и нормативно-методическими документами;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 xml:space="preserve">2) соответствие (несоответствие) предоставленных заявителем документов и материалов перечню, указанному в </w:t>
      </w:r>
      <w:hyperlink w:anchor="P98" w:history="1">
        <w:r>
          <w:rPr>
            <w:color w:val="0000FF"/>
          </w:rPr>
          <w:t>пункте 2.6.1</w:t>
        </w:r>
      </w:hyperlink>
      <w:r>
        <w:t xml:space="preserve"> Административного регламента, и установленным формам (</w:t>
      </w:r>
      <w:hyperlink w:anchor="P316" w:history="1">
        <w:r>
          <w:rPr>
            <w:color w:val="0000FF"/>
          </w:rPr>
          <w:t>приложения N 2</w:t>
        </w:r>
      </w:hyperlink>
      <w:r>
        <w:t xml:space="preserve"> и </w:t>
      </w:r>
      <w:hyperlink w:anchor="P362" w:history="1">
        <w:r>
          <w:rPr>
            <w:color w:val="0000FF"/>
          </w:rPr>
          <w:t>3</w:t>
        </w:r>
      </w:hyperlink>
      <w:r>
        <w:t xml:space="preserve"> к настоящему Административному регламенту);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 xml:space="preserve">3) соответствие (несоответствие) мероприятий в периоды НМУ требованиям нормативных и </w:t>
      </w:r>
      <w:r>
        <w:lastRenderedPageBreak/>
        <w:t>методических документов по их разработке;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4) соответствие (несоответствие) плана мероприятий в периоды НМУ отчету по инвентаризации выбросов вредных (загрязняющих) веществ в атмосферный воздух и их источников.</w:t>
      </w:r>
    </w:p>
    <w:p w:rsidR="00C05EFC" w:rsidRDefault="00C05EFC">
      <w:pPr>
        <w:pStyle w:val="ConsPlusNormal"/>
        <w:spacing w:before="220"/>
        <w:ind w:firstLine="540"/>
        <w:jc w:val="both"/>
      </w:pPr>
      <w:bookmarkStart w:id="9" w:name="P196"/>
      <w:bookmarkEnd w:id="9"/>
      <w:r>
        <w:t>3.4.6. Результатом выполнения административной процедуры является: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- принятие решения об отказе в предоставлении государственной услуги;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- принятие решения о предоставлении государственной услуги.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3.5. выдача согласованного плана мероприятий в периоды НМУ (направление отказа в предоставлении государственной услуги).</w:t>
      </w:r>
    </w:p>
    <w:p w:rsidR="00C05EFC" w:rsidRDefault="00C05EFC">
      <w:pPr>
        <w:pStyle w:val="ConsPlusNormal"/>
        <w:spacing w:before="220"/>
        <w:ind w:firstLine="540"/>
        <w:jc w:val="both"/>
      </w:pPr>
      <w:bookmarkStart w:id="10" w:name="P200"/>
      <w:bookmarkEnd w:id="10"/>
      <w:r>
        <w:t>3.5.1. Выдача согласованного плана мероприятий в периоды НМУ заявителю с внесением информации о выдаче документа в соответствующий информационный ресурс (журнал) и передача в архив министерства документов, представленных заявителем для согласования плана мероприятий в периоды НМУ.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3.5.2. Способом фиксации результата данного административного действия является расписка заявителя (или его представителя по доверенности) на копии титульного листа плана мероприятий в периоды НМУ, получаемая сотрудником подразделения министерства при выдаче на руки согласованного плана мероприятий в периоды НМУ и вкладываемая в архивные материалы заявителя.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Расписка заявителя хранится в составе материалов заявителя.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3.5.3. В случае принятия решения об отказе в предоставлении государственной услуги должностное лицо, ответственное за прием и регистрацию документов министерства, в течение 2 рабочих дней со дня подготовки решения об отказе в предоставлении государственной услуги обеспечивает направление соответствующего документа заказным почтовым отправлением с уведомлением о вручении либо по адресу электронной почты, указанному в заявлении (по выбору заявителя).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В случае направления решения об отказе в предоставлении государственной услуги на электронную почту заявителя соответствующий документ должен быть подписан усиленной квалифицированной электронной подписью должностным лицом министерства, обладающим правом подписания соответствующих документов.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3.5.4. Максимальный срок выполнения административной процедуры составляет 2 рабочих дня со дня принятия решения об отказе в предоставлении государственной услуги.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3.5.5. Критерии принятия решения: наличие (отсутствие) оснований для уведомления заявителя о принятом решении.</w:t>
      </w:r>
    </w:p>
    <w:p w:rsidR="00C05EFC" w:rsidRDefault="00C05EFC">
      <w:pPr>
        <w:pStyle w:val="ConsPlusNormal"/>
        <w:spacing w:before="220"/>
        <w:ind w:firstLine="540"/>
        <w:jc w:val="both"/>
      </w:pPr>
      <w:bookmarkStart w:id="11" w:name="P207"/>
      <w:bookmarkEnd w:id="11"/>
      <w:r>
        <w:t>3.5.6. Результатом выполнения административной процедуры является выдача заявителю результата предоставления государственной услуги (направление отказа в предоставлении государственной услуги).</w:t>
      </w:r>
    </w:p>
    <w:p w:rsidR="00C05EFC" w:rsidRDefault="00C05EFC">
      <w:pPr>
        <w:pStyle w:val="ConsPlusNormal"/>
        <w:jc w:val="both"/>
      </w:pPr>
    </w:p>
    <w:p w:rsidR="00C05EFC" w:rsidRDefault="00C05EFC">
      <w:pPr>
        <w:pStyle w:val="ConsPlusTitle"/>
        <w:jc w:val="center"/>
        <w:outlineLvl w:val="1"/>
      </w:pPr>
      <w:r>
        <w:t>4. Формы контроля за исполнением государственной услуги</w:t>
      </w:r>
    </w:p>
    <w:p w:rsidR="00C05EFC" w:rsidRDefault="00C05EFC">
      <w:pPr>
        <w:pStyle w:val="ConsPlusNormal"/>
        <w:jc w:val="both"/>
      </w:pPr>
    </w:p>
    <w:p w:rsidR="00C05EFC" w:rsidRDefault="00C05EFC">
      <w:pPr>
        <w:pStyle w:val="ConsPlusNormal"/>
        <w:ind w:firstLine="540"/>
        <w:jc w:val="both"/>
      </w:pPr>
      <w:r>
        <w:t xml:space="preserve">4.1.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решений ответственными лицами осуществляют министр лесного хозяйства, охраны </w:t>
      </w:r>
      <w:r>
        <w:lastRenderedPageBreak/>
        <w:t>окружающей среды и природопользования Самарской области (далее - министр), заместитель министра, руководитель управления.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Контроль за полнотой и качеством предоставления государственной услуги включает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услуги, определяет министр в установленном порядке.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4.3. По результатам проведенных проверок, оформленных документально в установленном порядке, в случае выявления нарушений прав заявителей министром рассматривается вопрос о привлечении виновных лиц к ответственности в соответствии с действующим законодательством.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4.4. При проведении контроля за предоставлением государственной услуги используются следующие критерии: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полнота и качество предоставления услуги в соответствии с настоящим Административным регламентом, иными нормативными правовыми актами, устанавливающими требования к предоставлению государственной услуги;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доступность государственной услуги;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прозрачность и доступность информации о предоставлении государственной услуги (в том числе на основании анализа обращений граждан, объединений граждан и организаций).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4.5. Граждане, юридические лица, их объединения и организации в случае выявления фактов нарушения порядка предоставления государственной услуги или ненадлежащего исполнения настоящего Административного регламента вправе обратиться с жалобой в министерство, правоохранительные и иные органы государственной власти.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Граждане, юридические лица, их объединения и организации вправе направлять замечания, рекомендации и предложения по оптимизации и улучшению качества и доступности предоставления государственной услуги.</w:t>
      </w:r>
    </w:p>
    <w:p w:rsidR="00C05EFC" w:rsidRDefault="00C05EFC">
      <w:pPr>
        <w:pStyle w:val="ConsPlusNormal"/>
        <w:jc w:val="both"/>
      </w:pPr>
    </w:p>
    <w:p w:rsidR="00C05EFC" w:rsidRDefault="00C05EFC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C05EFC" w:rsidRDefault="00C05EFC">
      <w:pPr>
        <w:pStyle w:val="ConsPlusTitle"/>
        <w:jc w:val="center"/>
      </w:pPr>
      <w:r>
        <w:t>и действий (бездействия) органа, предоставляющего</w:t>
      </w:r>
    </w:p>
    <w:p w:rsidR="00C05EFC" w:rsidRDefault="00C05EFC">
      <w:pPr>
        <w:pStyle w:val="ConsPlusTitle"/>
        <w:jc w:val="center"/>
      </w:pPr>
      <w:r>
        <w:t>государственную услугу, а также должностных лиц,</w:t>
      </w:r>
    </w:p>
    <w:p w:rsidR="00C05EFC" w:rsidRDefault="00C05EFC">
      <w:pPr>
        <w:pStyle w:val="ConsPlusTitle"/>
        <w:jc w:val="center"/>
      </w:pPr>
      <w:r>
        <w:t>государственных гражданских служащих</w:t>
      </w:r>
    </w:p>
    <w:p w:rsidR="00C05EFC" w:rsidRDefault="00C05EFC">
      <w:pPr>
        <w:pStyle w:val="ConsPlusNormal"/>
        <w:jc w:val="both"/>
      </w:pPr>
    </w:p>
    <w:p w:rsidR="00C05EFC" w:rsidRDefault="00C05EFC">
      <w:pPr>
        <w:pStyle w:val="ConsPlusNormal"/>
        <w:ind w:firstLine="540"/>
        <w:jc w:val="both"/>
      </w:pPr>
      <w:r>
        <w:t>5.1. Заявители имеют право на досудебное (внесудебное) обжалование решений, принятых в ходе предоставления государственной услуги, действий (бездействия) должностных лиц министерства.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5.2. Предметом обжалования могут являться действия (бездействие) должностных лиц министерства при предоставлении государственной услуги, а также принимаемые ими в ходе предоставления государственной услуги решения.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Заявители могут обратиться с жалобой, в том числе в следующих случаях: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lastRenderedPageBreak/>
        <w:t>2) нарушение срока предоставления государственной услуги;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 для предоставления государственной услуги;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 для предоставления государственной услуги, у заявителя;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7) отказ министерства,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9) приостановление предоставления государственной услуги.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5.3. Жалоба подается заявителем в министерство в письменной форме на бумажном носителе. Жалоба на решение, принятое должностным лицом министерства, рассматривается непосредственно министром лесного хозяйства, охраны окружающей среды и природопользования Самарской области.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Жалоба может быть направлена по почте, с использованием информационно-телекоммуникационной сети Интернет, официального сайта министерства, регионального портала государственных и муниципальных услуг, через многофункциональные центры предоставления государственных и муниципальных услуг, также может быть принята при личном приеме заявителя.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5.4. Заявитель имеет право на получение информации и документов, необходимых для обоснования и рассмотрения жалобы.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5.5. Жалоба должна содержать: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1) наименование министерства, указание государственного гражданского служащего министерства, решения и действия (бездействие) которых обжалуются;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направляется ответ заявителю;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министерства, государственного гражданского служащего министерства;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lastRenderedPageBreak/>
        <w:t>4) доводы, на основании которых заявитель не согласен с решением и действием (бездействием) министерства, государственного гражданского служащего министерства. Заявителем могут быть представлены документы (при наличии), подтверждающие доводы заявителя, либо их копии.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5.6. Основанием для начала процедуры досудебного (внесудебного) обжалования является поступление в министерство жалобы заявителя.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5.7. Жалоба, поступившая в министерство, рассматривается в течение 15 рабочих дней со дня ее регистрации, а в случае обжалования отказа министерства,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05EFC" w:rsidRDefault="00C05EFC">
      <w:pPr>
        <w:pStyle w:val="ConsPlusNormal"/>
        <w:spacing w:before="220"/>
        <w:ind w:firstLine="540"/>
        <w:jc w:val="both"/>
      </w:pPr>
      <w:bookmarkStart w:id="12" w:name="P249"/>
      <w:bookmarkEnd w:id="12"/>
      <w:r>
        <w:t>5.8. По результатам рассмотрения жалобы принимается одно из следующих решений: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области;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5.9. Если в результате рассмотрения жалоба признана обоснованной, то принимаются меры по устранению допущенных нарушений, повлекших за собой жалобу, и привлечению к ответственности должностных лиц, допустивших в ходе исполнения государственной функции данные нарушения.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Заявителю направляется сообщение о принятом решении и действиях, осуществленных в соответствии с ним.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 xml:space="preserve">В случае признания жалобы подлежащей удовлетворению в ответе заявителю, указанном в </w:t>
      </w:r>
      <w:hyperlink w:anchor="P249" w:history="1">
        <w:r>
          <w:rPr>
            <w:color w:val="0000FF"/>
          </w:rPr>
          <w:t>пункте 5.8</w:t>
        </w:r>
      </w:hyperlink>
      <w:r>
        <w:t xml:space="preserve"> настоящего раздела, дается информация о действиях, осуществляемых министерством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 xml:space="preserve">В случае признания жалобы не подлежащей удовлетворению в ответе заявителю, указанном в </w:t>
      </w:r>
      <w:hyperlink w:anchor="P249" w:history="1">
        <w:r>
          <w:rPr>
            <w:color w:val="0000FF"/>
          </w:rPr>
          <w:t>пункте 5.8</w:t>
        </w:r>
      </w:hyperlink>
      <w: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5.10. Жалобы заявителей считаются разрешенными, если рассмотрены все поставленные в них вопросы, приняты необходимые меры и даны письменные ответы либо ответы в форме электронного документа (в пределах компетенции) по существу всех поставленных в жалобах вопросов.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5.11.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министерством в органы прокуратуры.</w:t>
      </w:r>
    </w:p>
    <w:p w:rsidR="00C05EFC" w:rsidRDefault="00C05EFC">
      <w:pPr>
        <w:pStyle w:val="ConsPlusNormal"/>
        <w:jc w:val="both"/>
      </w:pPr>
    </w:p>
    <w:p w:rsidR="00C05EFC" w:rsidRDefault="00C05EFC">
      <w:pPr>
        <w:pStyle w:val="ConsPlusNormal"/>
        <w:jc w:val="both"/>
      </w:pPr>
    </w:p>
    <w:p w:rsidR="00C05EFC" w:rsidRDefault="00C05EFC">
      <w:pPr>
        <w:pStyle w:val="ConsPlusNormal"/>
        <w:jc w:val="both"/>
      </w:pPr>
    </w:p>
    <w:p w:rsidR="00C05EFC" w:rsidRDefault="00C05EFC">
      <w:pPr>
        <w:pStyle w:val="ConsPlusNormal"/>
        <w:jc w:val="both"/>
      </w:pPr>
    </w:p>
    <w:p w:rsidR="00C05EFC" w:rsidRDefault="00C05EFC">
      <w:pPr>
        <w:pStyle w:val="ConsPlusNormal"/>
        <w:jc w:val="both"/>
      </w:pPr>
    </w:p>
    <w:p w:rsidR="00C05EFC" w:rsidRDefault="00C05EFC">
      <w:pPr>
        <w:pStyle w:val="ConsPlusNormal"/>
        <w:jc w:val="right"/>
        <w:outlineLvl w:val="1"/>
      </w:pPr>
      <w:r>
        <w:lastRenderedPageBreak/>
        <w:t>Приложение N 1</w:t>
      </w:r>
    </w:p>
    <w:p w:rsidR="00C05EFC" w:rsidRDefault="00C05EFC">
      <w:pPr>
        <w:pStyle w:val="ConsPlusNormal"/>
        <w:jc w:val="right"/>
      </w:pPr>
      <w:r>
        <w:t>к Административному регламенту</w:t>
      </w:r>
    </w:p>
    <w:p w:rsidR="00C05EFC" w:rsidRDefault="00C05EFC">
      <w:pPr>
        <w:pStyle w:val="ConsPlusNormal"/>
        <w:jc w:val="right"/>
      </w:pPr>
      <w:r>
        <w:t>предоставления министерством лесного</w:t>
      </w:r>
    </w:p>
    <w:p w:rsidR="00C05EFC" w:rsidRDefault="00C05EFC">
      <w:pPr>
        <w:pStyle w:val="ConsPlusNormal"/>
        <w:jc w:val="right"/>
      </w:pPr>
      <w:r>
        <w:t>хозяйства, охраны окружающей среды</w:t>
      </w:r>
    </w:p>
    <w:p w:rsidR="00C05EFC" w:rsidRDefault="00C05EFC">
      <w:pPr>
        <w:pStyle w:val="ConsPlusNormal"/>
        <w:jc w:val="right"/>
      </w:pPr>
      <w:r>
        <w:t>и природопользования Самарской области</w:t>
      </w:r>
    </w:p>
    <w:p w:rsidR="00C05EFC" w:rsidRDefault="00C05EFC">
      <w:pPr>
        <w:pStyle w:val="ConsPlusNormal"/>
        <w:jc w:val="right"/>
      </w:pPr>
      <w:r>
        <w:t>государственной услуги по согласованию</w:t>
      </w:r>
    </w:p>
    <w:p w:rsidR="00C05EFC" w:rsidRDefault="00C05EFC">
      <w:pPr>
        <w:pStyle w:val="ConsPlusNormal"/>
        <w:jc w:val="right"/>
      </w:pPr>
      <w:r>
        <w:t>планов мероприятий по уменьшению</w:t>
      </w:r>
    </w:p>
    <w:p w:rsidR="00C05EFC" w:rsidRDefault="00C05EFC">
      <w:pPr>
        <w:pStyle w:val="ConsPlusNormal"/>
        <w:jc w:val="right"/>
      </w:pPr>
      <w:r>
        <w:t>выбросов вредных (загрязняющих)</w:t>
      </w:r>
    </w:p>
    <w:p w:rsidR="00C05EFC" w:rsidRDefault="00C05EFC">
      <w:pPr>
        <w:pStyle w:val="ConsPlusNormal"/>
        <w:jc w:val="right"/>
      </w:pPr>
      <w:r>
        <w:t>веществ в атмосферный воздух</w:t>
      </w:r>
    </w:p>
    <w:p w:rsidR="00C05EFC" w:rsidRDefault="00C05EFC">
      <w:pPr>
        <w:pStyle w:val="ConsPlusNormal"/>
        <w:jc w:val="right"/>
      </w:pPr>
      <w:r>
        <w:t>в периоды неблагоприятных</w:t>
      </w:r>
    </w:p>
    <w:p w:rsidR="00C05EFC" w:rsidRDefault="00C05EFC">
      <w:pPr>
        <w:pStyle w:val="ConsPlusNormal"/>
        <w:jc w:val="right"/>
      </w:pPr>
      <w:r>
        <w:t>метеорологических условий</w:t>
      </w:r>
    </w:p>
    <w:p w:rsidR="00C05EFC" w:rsidRDefault="00C05EFC">
      <w:pPr>
        <w:pStyle w:val="ConsPlusNormal"/>
        <w:jc w:val="both"/>
      </w:pPr>
    </w:p>
    <w:p w:rsidR="00C05EFC" w:rsidRDefault="00C05EFC">
      <w:pPr>
        <w:pStyle w:val="ConsPlusTitle"/>
        <w:jc w:val="center"/>
      </w:pPr>
      <w:bookmarkStart w:id="13" w:name="P275"/>
      <w:bookmarkEnd w:id="13"/>
      <w:r>
        <w:t>ИНФОРМАЦИЯ</w:t>
      </w:r>
    </w:p>
    <w:p w:rsidR="00C05EFC" w:rsidRDefault="00C05EFC">
      <w:pPr>
        <w:pStyle w:val="ConsPlusTitle"/>
        <w:jc w:val="center"/>
      </w:pPr>
      <w:r>
        <w:t>О МЕСТОНАХОЖДЕНИИ, ГРАФИКЕ РАБОТЫ МИНИСТЕРСТВА ЛЕСНОГО</w:t>
      </w:r>
    </w:p>
    <w:p w:rsidR="00C05EFC" w:rsidRDefault="00C05EFC">
      <w:pPr>
        <w:pStyle w:val="ConsPlusTitle"/>
        <w:jc w:val="center"/>
      </w:pPr>
      <w:r>
        <w:t>ХОЗЯЙСТВА, ОХРАНЫ ОКРУЖАЮЩЕЙ СРЕДЫ И ПРИРОДОПОЛЬЗОВАНИЯ</w:t>
      </w:r>
    </w:p>
    <w:p w:rsidR="00C05EFC" w:rsidRDefault="00C05EFC">
      <w:pPr>
        <w:pStyle w:val="ConsPlusTitle"/>
        <w:jc w:val="center"/>
      </w:pPr>
      <w:r>
        <w:t>САМАРСКОЙ ОБЛАСТИ, ЕГО СТРУКТУРНЫХ ПОДРАЗДЕЛЕНИЙ, СПРАВОЧНЫЕ</w:t>
      </w:r>
    </w:p>
    <w:p w:rsidR="00C05EFC" w:rsidRDefault="00C05EFC">
      <w:pPr>
        <w:pStyle w:val="ConsPlusTitle"/>
        <w:jc w:val="center"/>
      </w:pPr>
      <w:r>
        <w:t>ТЕЛЕФОНЫ СТРУКТУРНЫХ ПОДРАЗДЕЛЕНИЙ МИНИСТЕРСТВА, АДРЕСА</w:t>
      </w:r>
    </w:p>
    <w:p w:rsidR="00C05EFC" w:rsidRDefault="00C05EFC">
      <w:pPr>
        <w:pStyle w:val="ConsPlusTitle"/>
        <w:jc w:val="center"/>
      </w:pPr>
      <w:r>
        <w:t>ЭЛЕКТРОННОЙ ПОЧТЫ И ОФИЦИАЛЬНОГО САЙТА МИНИСТЕРСТВА</w:t>
      </w:r>
    </w:p>
    <w:p w:rsidR="00C05EFC" w:rsidRDefault="00C05EFC">
      <w:pPr>
        <w:pStyle w:val="ConsPlusTitle"/>
        <w:jc w:val="center"/>
      </w:pPr>
      <w:r>
        <w:t>В СЕТИ ИНТЕРНЕТ</w:t>
      </w:r>
    </w:p>
    <w:p w:rsidR="00C05EFC" w:rsidRDefault="00C05EFC">
      <w:pPr>
        <w:pStyle w:val="ConsPlusNormal"/>
        <w:jc w:val="both"/>
      </w:pPr>
    </w:p>
    <w:p w:rsidR="00C05EFC" w:rsidRDefault="00C05EFC">
      <w:pPr>
        <w:pStyle w:val="ConsPlusNormal"/>
        <w:ind w:firstLine="540"/>
        <w:jc w:val="both"/>
      </w:pPr>
      <w:r>
        <w:t>1. Информация о местонахождении: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министерство лесного хозяйства, охраны окружающей среды и природопользования Самарской области: 443013, г. Самара, ул. Дачная, 4б;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управление нормирования и государственной экологической экспертизы департамента охраны окружающей среды министерства лесного хозяйства, охраны окружающей среды и природопользования Самарской области: 443013, г. Самара, ул. Дачная, 4б, 2 этаж, кабинет N 2.3, телефоны: 263-99-78, 266-74-42.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2. График работы министерства лесного хозяйства, охраны окружающей среды и природопользования Самарской области, управления нормирования и государственной экологической экспертизы департамента охраны окружающей среды по предоставлению государственной услуги: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с понедельника по четверг - с 9.00 до 18.00, в пятницу - с 9.00 до 17.00, перерыв для отдыха и питания - с 12.30 до 13.18, в предпраздничные дни продолжительность рабочего дня сокращается на 1 час, выходные дни - суббота и воскресенье.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3. Адреса электронной почты и официального сайта: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региональный портал сведений о государственных и муниципальных услугах (функциях) в сети Интернет: www.gosuslugi.samregion.ru;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официальный сайт министерства лесного хозяйства, охраны окружающей среды и природопользования Самарской области: www.priroda.samregion.ru;</w:t>
      </w:r>
    </w:p>
    <w:p w:rsidR="00C05EFC" w:rsidRDefault="00C05EFC">
      <w:pPr>
        <w:pStyle w:val="ConsPlusNormal"/>
        <w:spacing w:before="220"/>
        <w:ind w:firstLine="540"/>
        <w:jc w:val="both"/>
      </w:pPr>
      <w:r>
        <w:t>электронная почта министерства лесного хозяйства, охраны окружающей среды и природопользования Самарской области: MNR@samregion.ru.</w:t>
      </w:r>
    </w:p>
    <w:p w:rsidR="00C05EFC" w:rsidRDefault="00C05EFC">
      <w:pPr>
        <w:pStyle w:val="ConsPlusNormal"/>
        <w:jc w:val="both"/>
      </w:pPr>
    </w:p>
    <w:p w:rsidR="00C05EFC" w:rsidRDefault="00C05EFC">
      <w:pPr>
        <w:pStyle w:val="ConsPlusNormal"/>
        <w:jc w:val="both"/>
      </w:pPr>
    </w:p>
    <w:p w:rsidR="00C05EFC" w:rsidRDefault="00C05EFC">
      <w:pPr>
        <w:pStyle w:val="ConsPlusNormal"/>
        <w:jc w:val="both"/>
      </w:pPr>
    </w:p>
    <w:p w:rsidR="00C05EFC" w:rsidRDefault="00C05EFC">
      <w:pPr>
        <w:pStyle w:val="ConsPlusNormal"/>
        <w:jc w:val="both"/>
      </w:pPr>
    </w:p>
    <w:p w:rsidR="00C05EFC" w:rsidRDefault="00C05EFC">
      <w:pPr>
        <w:pStyle w:val="ConsPlusNormal"/>
        <w:jc w:val="both"/>
      </w:pPr>
    </w:p>
    <w:p w:rsidR="00C05EFC" w:rsidRDefault="00C05EFC">
      <w:pPr>
        <w:pStyle w:val="ConsPlusNormal"/>
        <w:jc w:val="right"/>
        <w:outlineLvl w:val="1"/>
      </w:pPr>
      <w:r>
        <w:t>Приложение N 2</w:t>
      </w:r>
    </w:p>
    <w:p w:rsidR="00C05EFC" w:rsidRDefault="00C05EFC">
      <w:pPr>
        <w:pStyle w:val="ConsPlusNormal"/>
        <w:jc w:val="right"/>
      </w:pPr>
      <w:r>
        <w:lastRenderedPageBreak/>
        <w:t>к Административному регламенту</w:t>
      </w:r>
    </w:p>
    <w:p w:rsidR="00C05EFC" w:rsidRDefault="00C05EFC">
      <w:pPr>
        <w:pStyle w:val="ConsPlusNormal"/>
        <w:jc w:val="right"/>
      </w:pPr>
      <w:r>
        <w:t>предоставления министерством лесного</w:t>
      </w:r>
    </w:p>
    <w:p w:rsidR="00C05EFC" w:rsidRDefault="00C05EFC">
      <w:pPr>
        <w:pStyle w:val="ConsPlusNormal"/>
        <w:jc w:val="right"/>
      </w:pPr>
      <w:r>
        <w:t>хозяйства, охраны окружающей среды</w:t>
      </w:r>
    </w:p>
    <w:p w:rsidR="00C05EFC" w:rsidRDefault="00C05EFC">
      <w:pPr>
        <w:pStyle w:val="ConsPlusNormal"/>
        <w:jc w:val="right"/>
      </w:pPr>
      <w:r>
        <w:t>и природопользования Самарской области</w:t>
      </w:r>
    </w:p>
    <w:p w:rsidR="00C05EFC" w:rsidRDefault="00C05EFC">
      <w:pPr>
        <w:pStyle w:val="ConsPlusNormal"/>
        <w:jc w:val="right"/>
      </w:pPr>
      <w:r>
        <w:t>государственной услуги по согласованию</w:t>
      </w:r>
    </w:p>
    <w:p w:rsidR="00C05EFC" w:rsidRDefault="00C05EFC">
      <w:pPr>
        <w:pStyle w:val="ConsPlusNormal"/>
        <w:jc w:val="right"/>
      </w:pPr>
      <w:r>
        <w:t>планов мероприятий по уменьшению</w:t>
      </w:r>
    </w:p>
    <w:p w:rsidR="00C05EFC" w:rsidRDefault="00C05EFC">
      <w:pPr>
        <w:pStyle w:val="ConsPlusNormal"/>
        <w:jc w:val="right"/>
      </w:pPr>
      <w:r>
        <w:t>выбросов вредных (загрязняющих)</w:t>
      </w:r>
    </w:p>
    <w:p w:rsidR="00C05EFC" w:rsidRDefault="00C05EFC">
      <w:pPr>
        <w:pStyle w:val="ConsPlusNormal"/>
        <w:jc w:val="right"/>
      </w:pPr>
      <w:r>
        <w:t>веществ в атмосферный воздух</w:t>
      </w:r>
    </w:p>
    <w:p w:rsidR="00C05EFC" w:rsidRDefault="00C05EFC">
      <w:pPr>
        <w:pStyle w:val="ConsPlusNormal"/>
        <w:jc w:val="right"/>
      </w:pPr>
      <w:r>
        <w:t>в периоды неблагоприятных</w:t>
      </w:r>
    </w:p>
    <w:p w:rsidR="00C05EFC" w:rsidRDefault="00C05EFC">
      <w:pPr>
        <w:pStyle w:val="ConsPlusNormal"/>
        <w:jc w:val="right"/>
      </w:pPr>
      <w:r>
        <w:t>метеорологических условий</w:t>
      </w:r>
    </w:p>
    <w:p w:rsidR="00C05EFC" w:rsidRDefault="00C05EFC">
      <w:pPr>
        <w:pStyle w:val="ConsPlusNormal"/>
        <w:jc w:val="both"/>
      </w:pPr>
    </w:p>
    <w:p w:rsidR="00C05EFC" w:rsidRDefault="00C05EFC">
      <w:pPr>
        <w:pStyle w:val="ConsPlusNonformat"/>
        <w:jc w:val="both"/>
      </w:pPr>
      <w:r>
        <w:t xml:space="preserve">                              Форма заявления</w:t>
      </w:r>
    </w:p>
    <w:p w:rsidR="00C05EFC" w:rsidRDefault="00C05EFC">
      <w:pPr>
        <w:pStyle w:val="ConsPlusNonformat"/>
        <w:jc w:val="both"/>
      </w:pPr>
    </w:p>
    <w:p w:rsidR="00C05EFC" w:rsidRDefault="00C05EFC">
      <w:pPr>
        <w:pStyle w:val="ConsPlusNonformat"/>
        <w:jc w:val="both"/>
      </w:pPr>
      <w:r>
        <w:t>Бланк заявителя                                 Министру лесного хозяйства,</w:t>
      </w:r>
    </w:p>
    <w:p w:rsidR="00C05EFC" w:rsidRDefault="00C05EFC">
      <w:pPr>
        <w:pStyle w:val="ConsPlusNonformat"/>
        <w:jc w:val="both"/>
      </w:pPr>
      <w:r>
        <w:t xml:space="preserve">                                                 охраны окружающей среды</w:t>
      </w:r>
    </w:p>
    <w:p w:rsidR="00C05EFC" w:rsidRDefault="00C05EFC">
      <w:pPr>
        <w:pStyle w:val="ConsPlusNonformat"/>
        <w:jc w:val="both"/>
      </w:pPr>
      <w:r>
        <w:t xml:space="preserve">                                                  и природопользования</w:t>
      </w:r>
    </w:p>
    <w:p w:rsidR="00C05EFC" w:rsidRDefault="00C05EFC">
      <w:pPr>
        <w:pStyle w:val="ConsPlusNonformat"/>
        <w:jc w:val="both"/>
      </w:pPr>
      <w:r>
        <w:t xml:space="preserve">                                                   Самарской области</w:t>
      </w:r>
    </w:p>
    <w:p w:rsidR="00C05EFC" w:rsidRDefault="00C05EFC">
      <w:pPr>
        <w:pStyle w:val="ConsPlusNonformat"/>
        <w:jc w:val="both"/>
      </w:pPr>
    </w:p>
    <w:p w:rsidR="00C05EFC" w:rsidRDefault="00C05EFC">
      <w:pPr>
        <w:pStyle w:val="ConsPlusNonformat"/>
        <w:jc w:val="both"/>
      </w:pPr>
      <w:bookmarkStart w:id="14" w:name="P316"/>
      <w:bookmarkEnd w:id="14"/>
      <w:r>
        <w:t xml:space="preserve">                                 ЗАЯВЛЕНИЕ</w:t>
      </w:r>
    </w:p>
    <w:p w:rsidR="00C05EFC" w:rsidRDefault="00C05EFC">
      <w:pPr>
        <w:pStyle w:val="ConsPlusNonformat"/>
        <w:jc w:val="both"/>
      </w:pPr>
    </w:p>
    <w:p w:rsidR="00C05EFC" w:rsidRDefault="00C05EFC">
      <w:pPr>
        <w:pStyle w:val="ConsPlusNonformat"/>
        <w:jc w:val="both"/>
      </w:pPr>
      <w:r>
        <w:t xml:space="preserve">    Прошу  согласовать  план  мероприятий  по  уменьшению  выбросов вредных</w:t>
      </w:r>
    </w:p>
    <w:p w:rsidR="00C05EFC" w:rsidRDefault="00C05EFC">
      <w:pPr>
        <w:pStyle w:val="ConsPlusNonformat"/>
        <w:jc w:val="both"/>
      </w:pPr>
      <w:r>
        <w:t>(загрязняющих)  веществ  в атмосферный  воздух  в периоды   неблагоприятных</w:t>
      </w:r>
    </w:p>
    <w:p w:rsidR="00C05EFC" w:rsidRDefault="00C05EFC">
      <w:pPr>
        <w:pStyle w:val="ConsPlusNonformat"/>
        <w:jc w:val="both"/>
      </w:pPr>
      <w:r>
        <w:t>метеорологических условий.</w:t>
      </w:r>
    </w:p>
    <w:p w:rsidR="00C05EFC" w:rsidRDefault="00C05EFC">
      <w:pPr>
        <w:pStyle w:val="ConsPlusNonformat"/>
        <w:jc w:val="both"/>
      </w:pPr>
    </w:p>
    <w:p w:rsidR="00C05EFC" w:rsidRDefault="00C05EFC">
      <w:pPr>
        <w:pStyle w:val="ConsPlusNonformat"/>
        <w:jc w:val="both"/>
      </w:pPr>
      <w:r>
        <w:t>Приложения:    1. План мероприятий на ___ л. в 1 экз.</w:t>
      </w:r>
    </w:p>
    <w:p w:rsidR="00C05EFC" w:rsidRDefault="00C05EFC">
      <w:pPr>
        <w:pStyle w:val="ConsPlusNonformat"/>
        <w:jc w:val="both"/>
      </w:pPr>
      <w:r>
        <w:t xml:space="preserve">               2. Отчет  по инвентаризации выбросов  вредных (загрязняющих)</w:t>
      </w:r>
    </w:p>
    <w:p w:rsidR="00C05EFC" w:rsidRDefault="00C05EFC">
      <w:pPr>
        <w:pStyle w:val="ConsPlusNonformat"/>
        <w:jc w:val="both"/>
      </w:pPr>
      <w:r>
        <w:t xml:space="preserve">               веществ  в атмосферный  воздух  и их  источников, содержащий</w:t>
      </w:r>
    </w:p>
    <w:p w:rsidR="00C05EFC" w:rsidRDefault="00C05EFC">
      <w:pPr>
        <w:pStyle w:val="ConsPlusNonformat"/>
        <w:jc w:val="both"/>
      </w:pPr>
      <w:r>
        <w:t xml:space="preserve">               критерии отнесения  объектов к I и II категориям негативного</w:t>
      </w:r>
    </w:p>
    <w:p w:rsidR="00C05EFC" w:rsidRDefault="00C05EFC">
      <w:pPr>
        <w:pStyle w:val="ConsPlusNonformat"/>
        <w:jc w:val="both"/>
      </w:pPr>
      <w:r>
        <w:t xml:space="preserve">               воздействия на окружающую среду, в одном экземпляре.</w:t>
      </w:r>
    </w:p>
    <w:p w:rsidR="00C05EFC" w:rsidRDefault="00C05EFC">
      <w:pPr>
        <w:pStyle w:val="ConsPlusNonformat"/>
        <w:jc w:val="both"/>
      </w:pPr>
      <w:r>
        <w:t xml:space="preserve">               3. Электронный носитель, содержащий вышеуказанные документы,</w:t>
      </w:r>
    </w:p>
    <w:p w:rsidR="00C05EFC" w:rsidRDefault="00C05EFC">
      <w:pPr>
        <w:pStyle w:val="ConsPlusNonformat"/>
        <w:jc w:val="both"/>
      </w:pPr>
      <w:r>
        <w:t xml:space="preserve">               отсканированные в формате PDF.</w:t>
      </w:r>
    </w:p>
    <w:p w:rsidR="00C05EFC" w:rsidRDefault="00C05EFC">
      <w:pPr>
        <w:pStyle w:val="ConsPlusNonformat"/>
        <w:jc w:val="both"/>
      </w:pPr>
    </w:p>
    <w:p w:rsidR="00C05EFC" w:rsidRDefault="00C05EFC">
      <w:pPr>
        <w:pStyle w:val="ConsPlusNonformat"/>
        <w:jc w:val="both"/>
      </w:pPr>
      <w:r>
        <w:t>________________________ ______________________ ___________________________</w:t>
      </w:r>
    </w:p>
    <w:p w:rsidR="00C05EFC" w:rsidRDefault="00C05EFC">
      <w:pPr>
        <w:pStyle w:val="ConsPlusNonformat"/>
        <w:jc w:val="both"/>
      </w:pPr>
      <w:r>
        <w:t>(Должность руководителя) (Подпись руководителя)    (Ф.И.О. руководителя)</w:t>
      </w:r>
    </w:p>
    <w:p w:rsidR="00C05EFC" w:rsidRDefault="00C05EFC">
      <w:pPr>
        <w:pStyle w:val="ConsPlusNonformat"/>
        <w:jc w:val="both"/>
      </w:pPr>
      <w:r>
        <w:t xml:space="preserve">                           М.П. при наличии</w:t>
      </w:r>
    </w:p>
    <w:p w:rsidR="00C05EFC" w:rsidRDefault="00C05EFC">
      <w:pPr>
        <w:pStyle w:val="ConsPlusNormal"/>
        <w:jc w:val="both"/>
      </w:pPr>
    </w:p>
    <w:p w:rsidR="00C05EFC" w:rsidRDefault="00C05EFC">
      <w:pPr>
        <w:pStyle w:val="ConsPlusNormal"/>
        <w:jc w:val="both"/>
      </w:pPr>
    </w:p>
    <w:p w:rsidR="00C05EFC" w:rsidRDefault="00C05EFC">
      <w:pPr>
        <w:pStyle w:val="ConsPlusNormal"/>
        <w:jc w:val="both"/>
      </w:pPr>
    </w:p>
    <w:p w:rsidR="00C05EFC" w:rsidRDefault="00C05EFC">
      <w:pPr>
        <w:pStyle w:val="ConsPlusNormal"/>
        <w:jc w:val="both"/>
      </w:pPr>
    </w:p>
    <w:p w:rsidR="00C05EFC" w:rsidRDefault="00C05EFC">
      <w:pPr>
        <w:pStyle w:val="ConsPlusNormal"/>
        <w:jc w:val="both"/>
      </w:pPr>
    </w:p>
    <w:p w:rsidR="00C05EFC" w:rsidRDefault="00C05EFC">
      <w:pPr>
        <w:pStyle w:val="ConsPlusNormal"/>
        <w:jc w:val="right"/>
        <w:outlineLvl w:val="1"/>
      </w:pPr>
      <w:r>
        <w:t>Приложение N 3</w:t>
      </w:r>
    </w:p>
    <w:p w:rsidR="00C05EFC" w:rsidRDefault="00C05EFC">
      <w:pPr>
        <w:pStyle w:val="ConsPlusNormal"/>
        <w:jc w:val="right"/>
      </w:pPr>
      <w:r>
        <w:t>к Административному регламенту</w:t>
      </w:r>
    </w:p>
    <w:p w:rsidR="00C05EFC" w:rsidRDefault="00C05EFC">
      <w:pPr>
        <w:pStyle w:val="ConsPlusNormal"/>
        <w:jc w:val="right"/>
      </w:pPr>
      <w:r>
        <w:t>предоставления министерством лесного</w:t>
      </w:r>
    </w:p>
    <w:p w:rsidR="00C05EFC" w:rsidRDefault="00C05EFC">
      <w:pPr>
        <w:pStyle w:val="ConsPlusNormal"/>
        <w:jc w:val="right"/>
      </w:pPr>
      <w:r>
        <w:t>хозяйства, охраны окружающей среды</w:t>
      </w:r>
    </w:p>
    <w:p w:rsidR="00C05EFC" w:rsidRDefault="00C05EFC">
      <w:pPr>
        <w:pStyle w:val="ConsPlusNormal"/>
        <w:jc w:val="right"/>
      </w:pPr>
      <w:r>
        <w:t>и природопользования Самарской области</w:t>
      </w:r>
    </w:p>
    <w:p w:rsidR="00C05EFC" w:rsidRDefault="00C05EFC">
      <w:pPr>
        <w:pStyle w:val="ConsPlusNormal"/>
        <w:jc w:val="right"/>
      </w:pPr>
      <w:r>
        <w:t>государственной услуги по согласованию</w:t>
      </w:r>
    </w:p>
    <w:p w:rsidR="00C05EFC" w:rsidRDefault="00C05EFC">
      <w:pPr>
        <w:pStyle w:val="ConsPlusNormal"/>
        <w:jc w:val="right"/>
      </w:pPr>
      <w:r>
        <w:t>планов мероприятий по уменьшению</w:t>
      </w:r>
    </w:p>
    <w:p w:rsidR="00C05EFC" w:rsidRDefault="00C05EFC">
      <w:pPr>
        <w:pStyle w:val="ConsPlusNormal"/>
        <w:jc w:val="right"/>
      </w:pPr>
      <w:r>
        <w:t>выбросов вредных (загрязняющих)</w:t>
      </w:r>
    </w:p>
    <w:p w:rsidR="00C05EFC" w:rsidRDefault="00C05EFC">
      <w:pPr>
        <w:pStyle w:val="ConsPlusNormal"/>
        <w:jc w:val="right"/>
      </w:pPr>
      <w:r>
        <w:t>веществ в атмосферный воздух</w:t>
      </w:r>
    </w:p>
    <w:p w:rsidR="00C05EFC" w:rsidRDefault="00C05EFC">
      <w:pPr>
        <w:pStyle w:val="ConsPlusNormal"/>
        <w:jc w:val="right"/>
      </w:pPr>
      <w:r>
        <w:t>в периоды неблагоприятных</w:t>
      </w:r>
    </w:p>
    <w:p w:rsidR="00C05EFC" w:rsidRDefault="00C05EFC">
      <w:pPr>
        <w:pStyle w:val="ConsPlusNormal"/>
        <w:jc w:val="right"/>
      </w:pPr>
      <w:r>
        <w:t>метеорологических условий</w:t>
      </w:r>
    </w:p>
    <w:p w:rsidR="00C05EFC" w:rsidRDefault="00C05EFC">
      <w:pPr>
        <w:pStyle w:val="ConsPlusNormal"/>
        <w:jc w:val="both"/>
      </w:pPr>
    </w:p>
    <w:p w:rsidR="00C05EFC" w:rsidRDefault="00C05EFC">
      <w:pPr>
        <w:pStyle w:val="ConsPlusNonformat"/>
        <w:jc w:val="both"/>
      </w:pPr>
      <w:r>
        <w:t xml:space="preserve">                          Форма плана мероприятий</w:t>
      </w:r>
    </w:p>
    <w:p w:rsidR="00C05EFC" w:rsidRDefault="00C05EFC">
      <w:pPr>
        <w:pStyle w:val="ConsPlusNonformat"/>
        <w:jc w:val="both"/>
      </w:pPr>
    </w:p>
    <w:p w:rsidR="00C05EFC" w:rsidRDefault="00C05EFC">
      <w:pPr>
        <w:pStyle w:val="ConsPlusNonformat"/>
        <w:jc w:val="both"/>
      </w:pPr>
      <w:r>
        <w:t xml:space="preserve">        СОГЛАСОВАНО                                УТВЕРЖДАЮ</w:t>
      </w:r>
    </w:p>
    <w:p w:rsidR="00C05EFC" w:rsidRDefault="00C05EFC">
      <w:pPr>
        <w:pStyle w:val="ConsPlusNonformat"/>
        <w:jc w:val="both"/>
      </w:pPr>
      <w:r>
        <w:t xml:space="preserve"> Заместитель министра лесного</w:t>
      </w:r>
    </w:p>
    <w:p w:rsidR="00C05EFC" w:rsidRDefault="00C05EFC">
      <w:pPr>
        <w:pStyle w:val="ConsPlusNonformat"/>
        <w:jc w:val="both"/>
      </w:pPr>
      <w:r>
        <w:t xml:space="preserve"> хозяйства, охраны окружающей                     "Заявитель"</w:t>
      </w:r>
    </w:p>
    <w:p w:rsidR="00C05EFC" w:rsidRDefault="00C05EFC">
      <w:pPr>
        <w:pStyle w:val="ConsPlusNonformat"/>
        <w:jc w:val="both"/>
      </w:pPr>
      <w:r>
        <w:t xml:space="preserve">  среды и природопользования</w:t>
      </w:r>
    </w:p>
    <w:p w:rsidR="00C05EFC" w:rsidRDefault="00C05EFC">
      <w:pPr>
        <w:pStyle w:val="ConsPlusNonformat"/>
        <w:jc w:val="both"/>
      </w:pPr>
      <w:r>
        <w:t xml:space="preserve">    Самарской области</w:t>
      </w:r>
    </w:p>
    <w:p w:rsidR="00C05EFC" w:rsidRDefault="00C05EFC">
      <w:pPr>
        <w:pStyle w:val="ConsPlusNonformat"/>
        <w:jc w:val="both"/>
      </w:pPr>
      <w:r>
        <w:lastRenderedPageBreak/>
        <w:t xml:space="preserve"> __________ ___________________              ___________ __________________</w:t>
      </w:r>
    </w:p>
    <w:p w:rsidR="00C05EFC" w:rsidRDefault="00C05EFC">
      <w:pPr>
        <w:pStyle w:val="ConsPlusNonformat"/>
        <w:jc w:val="both"/>
      </w:pPr>
      <w:r>
        <w:t xml:space="preserve">   подпись         Ф.И.О.                      подпись         Ф.И.О.</w:t>
      </w:r>
    </w:p>
    <w:p w:rsidR="00C05EFC" w:rsidRDefault="00C05EFC">
      <w:pPr>
        <w:pStyle w:val="ConsPlusNonformat"/>
        <w:jc w:val="both"/>
      </w:pPr>
      <w:r>
        <w:t>руководителя                                 руководителя</w:t>
      </w:r>
    </w:p>
    <w:p w:rsidR="00C05EFC" w:rsidRDefault="00C05EFC">
      <w:pPr>
        <w:pStyle w:val="ConsPlusNonformat"/>
        <w:jc w:val="both"/>
      </w:pPr>
      <w:r>
        <w:t xml:space="preserve"> М.П. "__" _______ 20___ г.                    М.П. "__" _______ 20___ г.</w:t>
      </w:r>
    </w:p>
    <w:p w:rsidR="00C05EFC" w:rsidRDefault="00C05EFC">
      <w:pPr>
        <w:pStyle w:val="ConsPlusNonformat"/>
        <w:jc w:val="both"/>
      </w:pPr>
    </w:p>
    <w:p w:rsidR="00C05EFC" w:rsidRDefault="00C05EFC">
      <w:pPr>
        <w:pStyle w:val="ConsPlusNonformat"/>
        <w:jc w:val="both"/>
      </w:pPr>
      <w:bookmarkStart w:id="15" w:name="P362"/>
      <w:bookmarkEnd w:id="15"/>
      <w:r>
        <w:t xml:space="preserve">                                   ПЛАН</w:t>
      </w:r>
    </w:p>
    <w:p w:rsidR="00C05EFC" w:rsidRDefault="00C05EFC">
      <w:pPr>
        <w:pStyle w:val="ConsPlusNonformat"/>
        <w:jc w:val="both"/>
      </w:pPr>
      <w:r>
        <w:t xml:space="preserve">         мероприятий по уменьшению выбросов вредных (загрязняющих)</w:t>
      </w:r>
    </w:p>
    <w:p w:rsidR="00C05EFC" w:rsidRDefault="00C05EFC">
      <w:pPr>
        <w:pStyle w:val="ConsPlusNonformat"/>
        <w:jc w:val="both"/>
      </w:pPr>
      <w:r>
        <w:t xml:space="preserve">          веществ в атмосферный воздух в периоды неблагоприятных</w:t>
      </w:r>
    </w:p>
    <w:p w:rsidR="00C05EFC" w:rsidRDefault="00C05EFC">
      <w:pPr>
        <w:pStyle w:val="ConsPlusNonformat"/>
        <w:jc w:val="both"/>
      </w:pPr>
      <w:r>
        <w:t xml:space="preserve">                         метеорологических условий</w:t>
      </w:r>
    </w:p>
    <w:p w:rsidR="00C05EFC" w:rsidRDefault="00C05E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680"/>
        <w:gridCol w:w="1474"/>
        <w:gridCol w:w="1247"/>
        <w:gridCol w:w="1191"/>
        <w:gridCol w:w="1134"/>
        <w:gridCol w:w="1134"/>
        <w:gridCol w:w="1134"/>
      </w:tblGrid>
      <w:tr w:rsidR="00C05EFC">
        <w:tc>
          <w:tcPr>
            <w:tcW w:w="1020" w:type="dxa"/>
            <w:vMerge w:val="restart"/>
          </w:tcPr>
          <w:p w:rsidR="00C05EFC" w:rsidRDefault="00C05EFC">
            <w:pPr>
              <w:pStyle w:val="ConsPlusNormal"/>
              <w:jc w:val="center"/>
            </w:pPr>
            <w:r>
              <w:t>Номер источника выброса</w:t>
            </w:r>
          </w:p>
        </w:tc>
        <w:tc>
          <w:tcPr>
            <w:tcW w:w="3401" w:type="dxa"/>
            <w:gridSpan w:val="3"/>
          </w:tcPr>
          <w:p w:rsidR="00C05EFC" w:rsidRDefault="00C05EF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91" w:type="dxa"/>
            <w:vMerge w:val="restart"/>
          </w:tcPr>
          <w:p w:rsidR="00C05EFC" w:rsidRDefault="00C05EFC">
            <w:pPr>
              <w:pStyle w:val="ConsPlusNormal"/>
              <w:jc w:val="center"/>
            </w:pPr>
            <w:r>
              <w:t>Наименование вещества</w:t>
            </w:r>
          </w:p>
        </w:tc>
        <w:tc>
          <w:tcPr>
            <w:tcW w:w="3402" w:type="dxa"/>
            <w:gridSpan w:val="3"/>
          </w:tcPr>
          <w:p w:rsidR="00C05EFC" w:rsidRDefault="00C05EFC">
            <w:pPr>
              <w:pStyle w:val="ConsPlusNormal"/>
              <w:jc w:val="center"/>
            </w:pPr>
            <w:r>
              <w:t>Выброс, г/с</w:t>
            </w:r>
          </w:p>
        </w:tc>
      </w:tr>
      <w:tr w:rsidR="00C05EFC">
        <w:tc>
          <w:tcPr>
            <w:tcW w:w="1020" w:type="dxa"/>
            <w:vMerge/>
          </w:tcPr>
          <w:p w:rsidR="00C05EFC" w:rsidRDefault="00C05EFC"/>
        </w:tc>
        <w:tc>
          <w:tcPr>
            <w:tcW w:w="680" w:type="dxa"/>
          </w:tcPr>
          <w:p w:rsidR="00C05EFC" w:rsidRDefault="00C05EFC">
            <w:pPr>
              <w:pStyle w:val="ConsPlusNormal"/>
              <w:jc w:val="center"/>
            </w:pPr>
            <w:r>
              <w:t>Цех, участок</w:t>
            </w:r>
          </w:p>
        </w:tc>
        <w:tc>
          <w:tcPr>
            <w:tcW w:w="1474" w:type="dxa"/>
          </w:tcPr>
          <w:p w:rsidR="00C05EFC" w:rsidRDefault="00C05EFC">
            <w:pPr>
              <w:pStyle w:val="ConsPlusNormal"/>
              <w:jc w:val="center"/>
            </w:pPr>
            <w:r>
              <w:t>Источник выделения</w:t>
            </w:r>
          </w:p>
        </w:tc>
        <w:tc>
          <w:tcPr>
            <w:tcW w:w="1247" w:type="dxa"/>
          </w:tcPr>
          <w:p w:rsidR="00C05EFC" w:rsidRDefault="00C05EFC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191" w:type="dxa"/>
            <w:vMerge/>
          </w:tcPr>
          <w:p w:rsidR="00C05EFC" w:rsidRDefault="00C05EFC"/>
        </w:tc>
        <w:tc>
          <w:tcPr>
            <w:tcW w:w="1134" w:type="dxa"/>
          </w:tcPr>
          <w:p w:rsidR="00C05EFC" w:rsidRDefault="00C05EFC">
            <w:pPr>
              <w:pStyle w:val="ConsPlusNormal"/>
              <w:jc w:val="center"/>
            </w:pPr>
            <w:r>
              <w:t>Без мероприятия</w:t>
            </w:r>
          </w:p>
        </w:tc>
        <w:tc>
          <w:tcPr>
            <w:tcW w:w="1134" w:type="dxa"/>
          </w:tcPr>
          <w:p w:rsidR="00C05EFC" w:rsidRDefault="00C05EFC">
            <w:pPr>
              <w:pStyle w:val="ConsPlusNormal"/>
              <w:jc w:val="center"/>
            </w:pPr>
            <w:r>
              <w:t>С мероприятиями</w:t>
            </w:r>
          </w:p>
        </w:tc>
        <w:tc>
          <w:tcPr>
            <w:tcW w:w="1134" w:type="dxa"/>
          </w:tcPr>
          <w:p w:rsidR="00C05EFC" w:rsidRDefault="00C05EFC">
            <w:pPr>
              <w:pStyle w:val="ConsPlusNormal"/>
              <w:jc w:val="center"/>
            </w:pPr>
            <w:r>
              <w:t>Уменьшение</w:t>
            </w:r>
          </w:p>
        </w:tc>
      </w:tr>
      <w:tr w:rsidR="00C05EFC">
        <w:tc>
          <w:tcPr>
            <w:tcW w:w="1020" w:type="dxa"/>
          </w:tcPr>
          <w:p w:rsidR="00C05EFC" w:rsidRDefault="00C05E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05EFC" w:rsidRDefault="00C05E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C05EFC" w:rsidRDefault="00C05E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C05EFC" w:rsidRDefault="00C05E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C05EFC" w:rsidRDefault="00C05E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05EFC" w:rsidRDefault="00C05E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05EFC" w:rsidRDefault="00C05E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C05EFC" w:rsidRDefault="00C05EFC">
            <w:pPr>
              <w:pStyle w:val="ConsPlusNormal"/>
              <w:jc w:val="center"/>
            </w:pPr>
            <w:r>
              <w:t>8</w:t>
            </w:r>
          </w:p>
        </w:tc>
      </w:tr>
      <w:tr w:rsidR="00C05EFC">
        <w:tc>
          <w:tcPr>
            <w:tcW w:w="1020" w:type="dxa"/>
            <w:vMerge w:val="restart"/>
          </w:tcPr>
          <w:p w:rsidR="00C05EFC" w:rsidRDefault="00C05EFC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05EFC" w:rsidRDefault="00C05EFC">
            <w:pPr>
              <w:pStyle w:val="ConsPlusNormal"/>
            </w:pPr>
          </w:p>
        </w:tc>
        <w:tc>
          <w:tcPr>
            <w:tcW w:w="2721" w:type="dxa"/>
            <w:gridSpan w:val="2"/>
            <w:tcBorders>
              <w:bottom w:val="nil"/>
            </w:tcBorders>
          </w:tcPr>
          <w:p w:rsidR="00C05EFC" w:rsidRDefault="00C05EFC">
            <w:pPr>
              <w:pStyle w:val="ConsPlusNormal"/>
            </w:pPr>
            <w:r>
              <w:t>I режим</w:t>
            </w:r>
          </w:p>
        </w:tc>
        <w:tc>
          <w:tcPr>
            <w:tcW w:w="1191" w:type="dxa"/>
            <w:vMerge w:val="restart"/>
          </w:tcPr>
          <w:p w:rsidR="00C05EFC" w:rsidRDefault="00C05EFC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C05EFC" w:rsidRDefault="00C05EFC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C05EFC" w:rsidRDefault="00C05EFC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C05EFC" w:rsidRDefault="00C05EFC">
            <w:pPr>
              <w:pStyle w:val="ConsPlusNormal"/>
            </w:pPr>
          </w:p>
        </w:tc>
      </w:tr>
      <w:tr w:rsidR="00C05EFC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C05EFC" w:rsidRDefault="00C05EFC"/>
        </w:tc>
        <w:tc>
          <w:tcPr>
            <w:tcW w:w="680" w:type="dxa"/>
            <w:vMerge/>
          </w:tcPr>
          <w:p w:rsidR="00C05EFC" w:rsidRDefault="00C05EFC"/>
        </w:tc>
        <w:tc>
          <w:tcPr>
            <w:tcW w:w="2721" w:type="dxa"/>
            <w:gridSpan w:val="2"/>
            <w:tcBorders>
              <w:top w:val="nil"/>
              <w:bottom w:val="nil"/>
            </w:tcBorders>
          </w:tcPr>
          <w:p w:rsidR="00C05EFC" w:rsidRDefault="00C05EFC">
            <w:pPr>
              <w:pStyle w:val="ConsPlusNormal"/>
            </w:pPr>
            <w:r>
              <w:t>- Эффективность по I режиму - 15%</w:t>
            </w:r>
          </w:p>
        </w:tc>
        <w:tc>
          <w:tcPr>
            <w:tcW w:w="1191" w:type="dxa"/>
            <w:vMerge/>
          </w:tcPr>
          <w:p w:rsidR="00C05EFC" w:rsidRDefault="00C05EFC"/>
        </w:tc>
        <w:tc>
          <w:tcPr>
            <w:tcW w:w="1134" w:type="dxa"/>
            <w:vMerge/>
          </w:tcPr>
          <w:p w:rsidR="00C05EFC" w:rsidRDefault="00C05EFC"/>
        </w:tc>
        <w:tc>
          <w:tcPr>
            <w:tcW w:w="1134" w:type="dxa"/>
            <w:vMerge/>
          </w:tcPr>
          <w:p w:rsidR="00C05EFC" w:rsidRDefault="00C05EFC"/>
        </w:tc>
        <w:tc>
          <w:tcPr>
            <w:tcW w:w="1134" w:type="dxa"/>
            <w:vMerge/>
          </w:tcPr>
          <w:p w:rsidR="00C05EFC" w:rsidRDefault="00C05EFC"/>
        </w:tc>
      </w:tr>
      <w:tr w:rsidR="00C05EFC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C05EFC" w:rsidRDefault="00C05EFC"/>
        </w:tc>
        <w:tc>
          <w:tcPr>
            <w:tcW w:w="680" w:type="dxa"/>
            <w:vMerge/>
          </w:tcPr>
          <w:p w:rsidR="00C05EFC" w:rsidRDefault="00C05EFC"/>
        </w:tc>
        <w:tc>
          <w:tcPr>
            <w:tcW w:w="2721" w:type="dxa"/>
            <w:gridSpan w:val="2"/>
            <w:tcBorders>
              <w:top w:val="nil"/>
              <w:bottom w:val="nil"/>
            </w:tcBorders>
          </w:tcPr>
          <w:p w:rsidR="00C05EFC" w:rsidRDefault="00C05EFC">
            <w:pPr>
              <w:pStyle w:val="ConsPlusNormal"/>
            </w:pPr>
            <w:r>
              <w:t>II режим</w:t>
            </w:r>
          </w:p>
          <w:p w:rsidR="00C05EFC" w:rsidRDefault="00C05EFC">
            <w:pPr>
              <w:pStyle w:val="ConsPlusNormal"/>
            </w:pPr>
            <w:r>
              <w:t>(с учетом мероприятий I режима)</w:t>
            </w:r>
          </w:p>
        </w:tc>
        <w:tc>
          <w:tcPr>
            <w:tcW w:w="1191" w:type="dxa"/>
            <w:vMerge/>
          </w:tcPr>
          <w:p w:rsidR="00C05EFC" w:rsidRDefault="00C05EFC"/>
        </w:tc>
        <w:tc>
          <w:tcPr>
            <w:tcW w:w="1134" w:type="dxa"/>
            <w:vMerge/>
          </w:tcPr>
          <w:p w:rsidR="00C05EFC" w:rsidRDefault="00C05EFC"/>
        </w:tc>
        <w:tc>
          <w:tcPr>
            <w:tcW w:w="1134" w:type="dxa"/>
            <w:vMerge/>
          </w:tcPr>
          <w:p w:rsidR="00C05EFC" w:rsidRDefault="00C05EFC"/>
        </w:tc>
        <w:tc>
          <w:tcPr>
            <w:tcW w:w="1134" w:type="dxa"/>
            <w:vMerge/>
          </w:tcPr>
          <w:p w:rsidR="00C05EFC" w:rsidRDefault="00C05EFC"/>
        </w:tc>
      </w:tr>
      <w:tr w:rsidR="00C05EFC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C05EFC" w:rsidRDefault="00C05EFC"/>
        </w:tc>
        <w:tc>
          <w:tcPr>
            <w:tcW w:w="680" w:type="dxa"/>
            <w:vMerge/>
          </w:tcPr>
          <w:p w:rsidR="00C05EFC" w:rsidRDefault="00C05EFC"/>
        </w:tc>
        <w:tc>
          <w:tcPr>
            <w:tcW w:w="2721" w:type="dxa"/>
            <w:gridSpan w:val="2"/>
            <w:tcBorders>
              <w:top w:val="nil"/>
              <w:bottom w:val="nil"/>
            </w:tcBorders>
          </w:tcPr>
          <w:p w:rsidR="00C05EFC" w:rsidRDefault="00C05EFC">
            <w:pPr>
              <w:pStyle w:val="ConsPlusNormal"/>
            </w:pPr>
            <w:r>
              <w:t>- Эффективность по II режиму - %</w:t>
            </w:r>
          </w:p>
        </w:tc>
        <w:tc>
          <w:tcPr>
            <w:tcW w:w="1191" w:type="dxa"/>
            <w:vMerge/>
          </w:tcPr>
          <w:p w:rsidR="00C05EFC" w:rsidRDefault="00C05EFC"/>
        </w:tc>
        <w:tc>
          <w:tcPr>
            <w:tcW w:w="1134" w:type="dxa"/>
            <w:vMerge/>
          </w:tcPr>
          <w:p w:rsidR="00C05EFC" w:rsidRDefault="00C05EFC"/>
        </w:tc>
        <w:tc>
          <w:tcPr>
            <w:tcW w:w="1134" w:type="dxa"/>
            <w:vMerge/>
          </w:tcPr>
          <w:p w:rsidR="00C05EFC" w:rsidRDefault="00C05EFC"/>
        </w:tc>
        <w:tc>
          <w:tcPr>
            <w:tcW w:w="1134" w:type="dxa"/>
            <w:vMerge/>
          </w:tcPr>
          <w:p w:rsidR="00C05EFC" w:rsidRDefault="00C05EFC"/>
        </w:tc>
      </w:tr>
      <w:tr w:rsidR="00C05EFC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C05EFC" w:rsidRDefault="00C05EFC"/>
        </w:tc>
        <w:tc>
          <w:tcPr>
            <w:tcW w:w="680" w:type="dxa"/>
            <w:vMerge/>
          </w:tcPr>
          <w:p w:rsidR="00C05EFC" w:rsidRDefault="00C05EFC"/>
        </w:tc>
        <w:tc>
          <w:tcPr>
            <w:tcW w:w="2721" w:type="dxa"/>
            <w:gridSpan w:val="2"/>
            <w:tcBorders>
              <w:top w:val="nil"/>
              <w:bottom w:val="nil"/>
            </w:tcBorders>
          </w:tcPr>
          <w:p w:rsidR="00C05EFC" w:rsidRDefault="00C05EFC">
            <w:pPr>
              <w:pStyle w:val="ConsPlusNormal"/>
            </w:pPr>
            <w:r>
              <w:t>III режим</w:t>
            </w:r>
          </w:p>
          <w:p w:rsidR="00C05EFC" w:rsidRDefault="00C05EFC">
            <w:pPr>
              <w:pStyle w:val="ConsPlusNormal"/>
            </w:pPr>
            <w:r>
              <w:t>(с учетом мероприятий I и II режимов)</w:t>
            </w:r>
          </w:p>
        </w:tc>
        <w:tc>
          <w:tcPr>
            <w:tcW w:w="1191" w:type="dxa"/>
            <w:vMerge/>
          </w:tcPr>
          <w:p w:rsidR="00C05EFC" w:rsidRDefault="00C05EFC"/>
        </w:tc>
        <w:tc>
          <w:tcPr>
            <w:tcW w:w="1134" w:type="dxa"/>
            <w:vMerge/>
          </w:tcPr>
          <w:p w:rsidR="00C05EFC" w:rsidRDefault="00C05EFC"/>
        </w:tc>
        <w:tc>
          <w:tcPr>
            <w:tcW w:w="1134" w:type="dxa"/>
            <w:vMerge/>
          </w:tcPr>
          <w:p w:rsidR="00C05EFC" w:rsidRDefault="00C05EFC"/>
        </w:tc>
        <w:tc>
          <w:tcPr>
            <w:tcW w:w="1134" w:type="dxa"/>
            <w:vMerge/>
          </w:tcPr>
          <w:p w:rsidR="00C05EFC" w:rsidRDefault="00C05EFC"/>
        </w:tc>
      </w:tr>
      <w:tr w:rsidR="00C05EFC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C05EFC" w:rsidRDefault="00C05EFC"/>
        </w:tc>
        <w:tc>
          <w:tcPr>
            <w:tcW w:w="680" w:type="dxa"/>
            <w:vMerge/>
          </w:tcPr>
          <w:p w:rsidR="00C05EFC" w:rsidRDefault="00C05EFC"/>
        </w:tc>
        <w:tc>
          <w:tcPr>
            <w:tcW w:w="2721" w:type="dxa"/>
            <w:gridSpan w:val="2"/>
            <w:tcBorders>
              <w:top w:val="nil"/>
            </w:tcBorders>
          </w:tcPr>
          <w:p w:rsidR="00C05EFC" w:rsidRDefault="00C05EFC">
            <w:pPr>
              <w:pStyle w:val="ConsPlusNormal"/>
            </w:pPr>
            <w:r>
              <w:t>- Эффективность по III режиму - %</w:t>
            </w:r>
          </w:p>
        </w:tc>
        <w:tc>
          <w:tcPr>
            <w:tcW w:w="1191" w:type="dxa"/>
            <w:vMerge/>
          </w:tcPr>
          <w:p w:rsidR="00C05EFC" w:rsidRDefault="00C05EFC"/>
        </w:tc>
        <w:tc>
          <w:tcPr>
            <w:tcW w:w="1134" w:type="dxa"/>
            <w:vMerge/>
          </w:tcPr>
          <w:p w:rsidR="00C05EFC" w:rsidRDefault="00C05EFC"/>
        </w:tc>
        <w:tc>
          <w:tcPr>
            <w:tcW w:w="1134" w:type="dxa"/>
            <w:vMerge/>
          </w:tcPr>
          <w:p w:rsidR="00C05EFC" w:rsidRDefault="00C05EFC"/>
        </w:tc>
        <w:tc>
          <w:tcPr>
            <w:tcW w:w="1134" w:type="dxa"/>
            <w:vMerge/>
          </w:tcPr>
          <w:p w:rsidR="00C05EFC" w:rsidRDefault="00C05EFC"/>
        </w:tc>
      </w:tr>
    </w:tbl>
    <w:p w:rsidR="00C05EFC" w:rsidRDefault="00C05EFC">
      <w:pPr>
        <w:pStyle w:val="ConsPlusNormal"/>
        <w:jc w:val="both"/>
      </w:pPr>
    </w:p>
    <w:p w:rsidR="00C05EFC" w:rsidRDefault="00C05EFC">
      <w:pPr>
        <w:pStyle w:val="ConsPlusNormal"/>
        <w:jc w:val="both"/>
      </w:pPr>
    </w:p>
    <w:p w:rsidR="00C05EFC" w:rsidRDefault="00C05EFC">
      <w:pPr>
        <w:pStyle w:val="ConsPlusNormal"/>
        <w:jc w:val="both"/>
      </w:pPr>
    </w:p>
    <w:p w:rsidR="00C05EFC" w:rsidRDefault="00C05EFC">
      <w:pPr>
        <w:pStyle w:val="ConsPlusNormal"/>
        <w:jc w:val="both"/>
      </w:pPr>
    </w:p>
    <w:p w:rsidR="00C05EFC" w:rsidRDefault="00C05EFC">
      <w:pPr>
        <w:pStyle w:val="ConsPlusNormal"/>
        <w:jc w:val="both"/>
      </w:pPr>
    </w:p>
    <w:p w:rsidR="00C05EFC" w:rsidRDefault="00C05EFC">
      <w:pPr>
        <w:pStyle w:val="ConsPlusNormal"/>
        <w:jc w:val="right"/>
        <w:outlineLvl w:val="1"/>
      </w:pPr>
      <w:r>
        <w:t>Приложение N 4</w:t>
      </w:r>
    </w:p>
    <w:p w:rsidR="00C05EFC" w:rsidRDefault="00C05EFC">
      <w:pPr>
        <w:pStyle w:val="ConsPlusNormal"/>
        <w:jc w:val="right"/>
      </w:pPr>
      <w:r>
        <w:t>к Административному регламенту</w:t>
      </w:r>
    </w:p>
    <w:p w:rsidR="00C05EFC" w:rsidRDefault="00C05EFC">
      <w:pPr>
        <w:pStyle w:val="ConsPlusNormal"/>
        <w:jc w:val="right"/>
      </w:pPr>
      <w:r>
        <w:t>предоставления министерством лесного</w:t>
      </w:r>
    </w:p>
    <w:p w:rsidR="00C05EFC" w:rsidRDefault="00C05EFC">
      <w:pPr>
        <w:pStyle w:val="ConsPlusNormal"/>
        <w:jc w:val="right"/>
      </w:pPr>
      <w:r>
        <w:t>хозяйства, охраны окружающей среды</w:t>
      </w:r>
    </w:p>
    <w:p w:rsidR="00C05EFC" w:rsidRDefault="00C05EFC">
      <w:pPr>
        <w:pStyle w:val="ConsPlusNormal"/>
        <w:jc w:val="right"/>
      </w:pPr>
      <w:r>
        <w:t>и природопользования Самарской области</w:t>
      </w:r>
    </w:p>
    <w:p w:rsidR="00C05EFC" w:rsidRDefault="00C05EFC">
      <w:pPr>
        <w:pStyle w:val="ConsPlusNormal"/>
        <w:jc w:val="right"/>
      </w:pPr>
      <w:r>
        <w:t>государственной услуги по согласованию</w:t>
      </w:r>
    </w:p>
    <w:p w:rsidR="00C05EFC" w:rsidRDefault="00C05EFC">
      <w:pPr>
        <w:pStyle w:val="ConsPlusNormal"/>
        <w:jc w:val="right"/>
      </w:pPr>
      <w:r>
        <w:t>планов мероприятий по уменьшению</w:t>
      </w:r>
    </w:p>
    <w:p w:rsidR="00C05EFC" w:rsidRDefault="00C05EFC">
      <w:pPr>
        <w:pStyle w:val="ConsPlusNormal"/>
        <w:jc w:val="right"/>
      </w:pPr>
      <w:r>
        <w:t>выбросов вредных (загрязняющих)</w:t>
      </w:r>
    </w:p>
    <w:p w:rsidR="00C05EFC" w:rsidRDefault="00C05EFC">
      <w:pPr>
        <w:pStyle w:val="ConsPlusNormal"/>
        <w:jc w:val="right"/>
      </w:pPr>
      <w:r>
        <w:t>веществ в атмосферный воздух</w:t>
      </w:r>
    </w:p>
    <w:p w:rsidR="00C05EFC" w:rsidRDefault="00C05EFC">
      <w:pPr>
        <w:pStyle w:val="ConsPlusNormal"/>
        <w:jc w:val="right"/>
      </w:pPr>
      <w:r>
        <w:t>в периоды неблагоприятных</w:t>
      </w:r>
    </w:p>
    <w:p w:rsidR="00C05EFC" w:rsidRDefault="00C05EFC">
      <w:pPr>
        <w:pStyle w:val="ConsPlusNormal"/>
        <w:jc w:val="right"/>
      </w:pPr>
      <w:r>
        <w:t>метеорологических условий</w:t>
      </w:r>
    </w:p>
    <w:p w:rsidR="00C05EFC" w:rsidRDefault="00C05EFC">
      <w:pPr>
        <w:pStyle w:val="ConsPlusNormal"/>
        <w:jc w:val="both"/>
      </w:pPr>
    </w:p>
    <w:p w:rsidR="00C05EFC" w:rsidRDefault="00C05EFC">
      <w:pPr>
        <w:pStyle w:val="ConsPlusTitle"/>
        <w:jc w:val="center"/>
      </w:pPr>
      <w:bookmarkStart w:id="16" w:name="P416"/>
      <w:bookmarkEnd w:id="16"/>
      <w:r>
        <w:t>БЛОК-СХЕМА</w:t>
      </w:r>
    </w:p>
    <w:p w:rsidR="00C05EFC" w:rsidRDefault="00C05EFC">
      <w:pPr>
        <w:pStyle w:val="ConsPlusTitle"/>
        <w:jc w:val="center"/>
      </w:pPr>
      <w:r>
        <w:t>ПРЕДОСТАВЛЕНИЯ ГОСУДАРСТВЕННОЙ УСЛУГИ ПО СОГЛАСОВАНИЮ ПЛАНОВ</w:t>
      </w:r>
    </w:p>
    <w:p w:rsidR="00C05EFC" w:rsidRDefault="00C05EFC">
      <w:pPr>
        <w:pStyle w:val="ConsPlusTitle"/>
        <w:jc w:val="center"/>
      </w:pPr>
      <w:r>
        <w:t>МЕРОПРИЯТИЙ ПО УМЕНЬШЕНИЮ ВЫБРОСОВ ВРЕДНЫХ (ЗАГРЯЗНЯЮЩИХ)</w:t>
      </w:r>
    </w:p>
    <w:p w:rsidR="00C05EFC" w:rsidRDefault="00C05EFC">
      <w:pPr>
        <w:pStyle w:val="ConsPlusTitle"/>
        <w:jc w:val="center"/>
      </w:pPr>
      <w:r>
        <w:lastRenderedPageBreak/>
        <w:t>ВЕЩЕСТВ В АТМОСФЕРНЫЙ ВОЗДУХ В ПЕРИОДЫ НЕБЛАГОПРИЯТНЫХ</w:t>
      </w:r>
    </w:p>
    <w:p w:rsidR="00C05EFC" w:rsidRDefault="00C05EFC">
      <w:pPr>
        <w:pStyle w:val="ConsPlusTitle"/>
        <w:jc w:val="center"/>
      </w:pPr>
      <w:r>
        <w:t>МЕТЕОРОЛОГИЧЕСКИХ УСЛОВИЙ</w:t>
      </w:r>
    </w:p>
    <w:p w:rsidR="00C05EFC" w:rsidRDefault="00C05E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54"/>
      </w:tblGrid>
      <w:tr w:rsidR="00C05EFC">
        <w:tc>
          <w:tcPr>
            <w:tcW w:w="8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EFC" w:rsidRDefault="00C05EFC">
            <w:pPr>
              <w:pStyle w:val="ConsPlusNormal"/>
              <w:jc w:val="center"/>
            </w:pPr>
            <w:r>
              <w:t>Прием и регистрация заявления и прилагаемых документов, необходимых для предоставления государственной услуги</w:t>
            </w:r>
          </w:p>
          <w:p w:rsidR="00C05EFC" w:rsidRDefault="00C05EFC">
            <w:pPr>
              <w:pStyle w:val="ConsPlusNormal"/>
              <w:jc w:val="center"/>
            </w:pPr>
            <w:r>
              <w:t>(</w:t>
            </w:r>
            <w:hyperlink w:anchor="P172" w:history="1">
              <w:r>
                <w:rPr>
                  <w:color w:val="0000FF"/>
                </w:rPr>
                <w:t>пункты 3.2.1</w:t>
              </w:r>
            </w:hyperlink>
            <w:r>
              <w:t xml:space="preserve"> - </w:t>
            </w:r>
            <w:hyperlink w:anchor="P178" w:history="1">
              <w:r>
                <w:rPr>
                  <w:color w:val="0000FF"/>
                </w:rPr>
                <w:t>3.2.4</w:t>
              </w:r>
            </w:hyperlink>
            <w:r>
              <w:t xml:space="preserve"> Административного регламента)</w:t>
            </w:r>
          </w:p>
          <w:p w:rsidR="00C05EFC" w:rsidRDefault="00C05EFC">
            <w:pPr>
              <w:pStyle w:val="ConsPlusNormal"/>
              <w:jc w:val="center"/>
            </w:pPr>
            <w:r>
              <w:t>Срок исполнения - 1 рабочий день</w:t>
            </w:r>
          </w:p>
        </w:tc>
      </w:tr>
      <w:tr w:rsidR="00C05EFC">
        <w:tblPrEx>
          <w:tblBorders>
            <w:left w:val="nil"/>
            <w:right w:val="nil"/>
          </w:tblBorders>
        </w:tblPrEx>
        <w:tc>
          <w:tcPr>
            <w:tcW w:w="8754" w:type="dxa"/>
            <w:tcBorders>
              <w:left w:val="nil"/>
              <w:right w:val="nil"/>
            </w:tcBorders>
            <w:vAlign w:val="center"/>
          </w:tcPr>
          <w:p w:rsidR="00C05EFC" w:rsidRDefault="00C05EFC">
            <w:pPr>
              <w:pStyle w:val="ConsPlusNormal"/>
              <w:jc w:val="center"/>
            </w:pPr>
            <w:r w:rsidRPr="00D56C68">
              <w:rPr>
                <w:position w:val="-9"/>
              </w:rPr>
              <w:pict>
                <v:shape id="_x0000_i1025" style="width:27.85pt;height:20.4pt" coordsize="" o:spt="100" adj="0,,0" path="" filled="f" stroked="f">
                  <v:stroke joinstyle="miter"/>
                  <v:imagedata r:id="rId16" o:title="base_23808_114587_32768"/>
                  <v:formulas/>
                  <v:path o:connecttype="segments"/>
                </v:shape>
              </w:pict>
            </w:r>
          </w:p>
        </w:tc>
      </w:tr>
      <w:tr w:rsidR="00C05EFC">
        <w:tc>
          <w:tcPr>
            <w:tcW w:w="8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EFC" w:rsidRDefault="00C05EFC">
            <w:pPr>
              <w:pStyle w:val="ConsPlusNormal"/>
              <w:jc w:val="center"/>
            </w:pPr>
            <w:r>
              <w:t>Назначение ответственного исполнителя</w:t>
            </w:r>
          </w:p>
          <w:p w:rsidR="00C05EFC" w:rsidRDefault="00C05EFC">
            <w:pPr>
              <w:pStyle w:val="ConsPlusNormal"/>
              <w:jc w:val="center"/>
            </w:pPr>
            <w:r>
              <w:t>(</w:t>
            </w:r>
            <w:hyperlink w:anchor="P180" w:history="1">
              <w:r>
                <w:rPr>
                  <w:color w:val="0000FF"/>
                </w:rPr>
                <w:t>пункты 3.3.1</w:t>
              </w:r>
            </w:hyperlink>
            <w:r>
              <w:t xml:space="preserve"> - </w:t>
            </w:r>
            <w:hyperlink w:anchor="P183" w:history="1">
              <w:r>
                <w:rPr>
                  <w:color w:val="0000FF"/>
                </w:rPr>
                <w:t>3.3.3</w:t>
              </w:r>
            </w:hyperlink>
            <w:r>
              <w:t xml:space="preserve"> Административного регламента)</w:t>
            </w:r>
          </w:p>
          <w:p w:rsidR="00C05EFC" w:rsidRDefault="00C05EFC">
            <w:pPr>
              <w:pStyle w:val="ConsPlusNormal"/>
              <w:jc w:val="center"/>
            </w:pPr>
            <w:r>
              <w:t>Срок исполнения - 1 рабочий день</w:t>
            </w:r>
          </w:p>
        </w:tc>
      </w:tr>
      <w:tr w:rsidR="00C05EFC">
        <w:tblPrEx>
          <w:tblBorders>
            <w:left w:val="nil"/>
            <w:right w:val="nil"/>
          </w:tblBorders>
        </w:tblPrEx>
        <w:tc>
          <w:tcPr>
            <w:tcW w:w="8754" w:type="dxa"/>
            <w:tcBorders>
              <w:left w:val="nil"/>
              <w:right w:val="nil"/>
            </w:tcBorders>
            <w:vAlign w:val="center"/>
          </w:tcPr>
          <w:p w:rsidR="00C05EFC" w:rsidRDefault="00C05EFC">
            <w:pPr>
              <w:pStyle w:val="ConsPlusNormal"/>
              <w:jc w:val="center"/>
            </w:pPr>
            <w:r w:rsidRPr="00D56C68">
              <w:rPr>
                <w:position w:val="-9"/>
              </w:rPr>
              <w:pict>
                <v:shape id="_x0000_i1026" style="width:27.85pt;height:20.4pt" coordsize="" o:spt="100" adj="0,,0" path="" filled="f" stroked="f">
                  <v:stroke joinstyle="miter"/>
                  <v:imagedata r:id="rId16" o:title="base_23808_114587_32769"/>
                  <v:formulas/>
                  <v:path o:connecttype="segments"/>
                </v:shape>
              </w:pict>
            </w:r>
          </w:p>
        </w:tc>
      </w:tr>
      <w:tr w:rsidR="00C05EFC">
        <w:tc>
          <w:tcPr>
            <w:tcW w:w="8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EFC" w:rsidRDefault="00C05EFC">
            <w:pPr>
              <w:pStyle w:val="ConsPlusNormal"/>
              <w:jc w:val="center"/>
            </w:pPr>
            <w:r>
              <w:t>Рассмотрение заявления и прилагаемых документов, принятие решения о предоставлении (отказе в предоставлении) государственной услуги</w:t>
            </w:r>
          </w:p>
          <w:p w:rsidR="00C05EFC" w:rsidRDefault="00C05EFC">
            <w:pPr>
              <w:pStyle w:val="ConsPlusNormal"/>
              <w:jc w:val="center"/>
            </w:pPr>
            <w:r>
              <w:t>(</w:t>
            </w:r>
            <w:hyperlink w:anchor="P185" w:history="1">
              <w:r>
                <w:rPr>
                  <w:color w:val="0000FF"/>
                </w:rPr>
                <w:t>пункты 3.4.1</w:t>
              </w:r>
            </w:hyperlink>
            <w:r>
              <w:t xml:space="preserve"> - </w:t>
            </w:r>
            <w:hyperlink w:anchor="P196" w:history="1">
              <w:r>
                <w:rPr>
                  <w:color w:val="0000FF"/>
                </w:rPr>
                <w:t>3.4.6</w:t>
              </w:r>
            </w:hyperlink>
            <w:r>
              <w:t xml:space="preserve"> Административного регламента)</w:t>
            </w:r>
          </w:p>
          <w:p w:rsidR="00C05EFC" w:rsidRDefault="00C05EFC">
            <w:pPr>
              <w:pStyle w:val="ConsPlusNormal"/>
              <w:jc w:val="center"/>
            </w:pPr>
            <w:r>
              <w:t>Срок исполнения - 27 рабочих дней</w:t>
            </w:r>
          </w:p>
        </w:tc>
      </w:tr>
      <w:tr w:rsidR="00C05EFC">
        <w:tblPrEx>
          <w:tblBorders>
            <w:left w:val="nil"/>
            <w:right w:val="nil"/>
          </w:tblBorders>
        </w:tblPrEx>
        <w:tc>
          <w:tcPr>
            <w:tcW w:w="8754" w:type="dxa"/>
            <w:tcBorders>
              <w:left w:val="nil"/>
              <w:right w:val="nil"/>
            </w:tcBorders>
            <w:vAlign w:val="center"/>
          </w:tcPr>
          <w:p w:rsidR="00C05EFC" w:rsidRDefault="00C05EFC">
            <w:pPr>
              <w:pStyle w:val="ConsPlusNormal"/>
              <w:jc w:val="center"/>
            </w:pPr>
            <w:r w:rsidRPr="00D56C68">
              <w:rPr>
                <w:position w:val="-9"/>
              </w:rPr>
              <w:pict>
                <v:shape id="_x0000_i1027" style="width:27.85pt;height:20.4pt" coordsize="" o:spt="100" adj="0,,0" path="" filled="f" stroked="f">
                  <v:stroke joinstyle="miter"/>
                  <v:imagedata r:id="rId16" o:title="base_23808_114587_32770"/>
                  <v:formulas/>
                  <v:path o:connecttype="segments"/>
                </v:shape>
              </w:pict>
            </w:r>
          </w:p>
        </w:tc>
      </w:tr>
      <w:tr w:rsidR="00C05EFC">
        <w:tc>
          <w:tcPr>
            <w:tcW w:w="8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EFC" w:rsidRDefault="00C05EFC">
            <w:pPr>
              <w:pStyle w:val="ConsPlusNormal"/>
              <w:jc w:val="center"/>
            </w:pPr>
            <w:r>
              <w:t>Выдача согласованного плана мероприятий в периоды НМУ (направление отказа в предоставлении государственной услуги)</w:t>
            </w:r>
          </w:p>
          <w:p w:rsidR="00C05EFC" w:rsidRDefault="00C05EFC">
            <w:pPr>
              <w:pStyle w:val="ConsPlusNormal"/>
              <w:jc w:val="center"/>
            </w:pPr>
            <w:r>
              <w:t>(</w:t>
            </w:r>
            <w:hyperlink w:anchor="P200" w:history="1">
              <w:r>
                <w:rPr>
                  <w:color w:val="0000FF"/>
                </w:rPr>
                <w:t>пункты 3.5.1</w:t>
              </w:r>
            </w:hyperlink>
            <w:r>
              <w:t xml:space="preserve"> - </w:t>
            </w:r>
            <w:hyperlink w:anchor="P207" w:history="1">
              <w:r>
                <w:rPr>
                  <w:color w:val="0000FF"/>
                </w:rPr>
                <w:t>3.5.6</w:t>
              </w:r>
            </w:hyperlink>
            <w:r>
              <w:t xml:space="preserve"> Административного регламента)</w:t>
            </w:r>
          </w:p>
          <w:p w:rsidR="00C05EFC" w:rsidRDefault="00C05EFC">
            <w:pPr>
              <w:pStyle w:val="ConsPlusNormal"/>
              <w:jc w:val="center"/>
            </w:pPr>
            <w:r>
              <w:t>Срок исполнения - 2 рабочих дня</w:t>
            </w:r>
          </w:p>
        </w:tc>
      </w:tr>
    </w:tbl>
    <w:p w:rsidR="00C05EFC" w:rsidRDefault="00C05EFC">
      <w:pPr>
        <w:pStyle w:val="ConsPlusNormal"/>
        <w:jc w:val="both"/>
      </w:pPr>
    </w:p>
    <w:p w:rsidR="00C05EFC" w:rsidRDefault="00C05EFC">
      <w:pPr>
        <w:pStyle w:val="ConsPlusNormal"/>
        <w:jc w:val="both"/>
      </w:pPr>
    </w:p>
    <w:p w:rsidR="00C05EFC" w:rsidRDefault="00C05E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37D3" w:rsidRDefault="008F37D3"/>
    <w:sectPr w:rsidR="008F37D3" w:rsidSect="00A4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05EFC"/>
    <w:rsid w:val="008F37D3"/>
    <w:rsid w:val="00C0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E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5E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5E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5E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36E64EFB6AC62257914BB073F0D1EE4F5A599775DDA304B5FF65091FS2K5L" TargetMode="External"/><Relationship Id="rId13" Type="http://schemas.openxmlformats.org/officeDocument/2006/relationships/hyperlink" Target="consultantplus://offline/ref=3836E64EFB6AC622579155BD659C8DE64B50009376D9AA51E8AA635E4075E62B1ESDKC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36E64EFB6AC62257914BB073F0D1EE4E5A5A9776DDA304B5FF65091F25E07E5E9CDD97A6S1KAL" TargetMode="External"/><Relationship Id="rId12" Type="http://schemas.openxmlformats.org/officeDocument/2006/relationships/hyperlink" Target="consultantplus://offline/ref=3836E64EFB6AC622579155BD659C8DE64B50009376D9AB57ECAB635E4075E62B1ESDKC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3836E64EFB6AC622579155BD659C8DE64B50009376DAA953EFAE635E4075E62B1EDCDBC2EC595FB95B6A9D18S8K0L" TargetMode="External"/><Relationship Id="rId11" Type="http://schemas.openxmlformats.org/officeDocument/2006/relationships/hyperlink" Target="consultantplus://offline/ref=3836E64EFB6AC62257914BB073F0D1EE4C595B977FDAA304B5FF65091FS2K5L" TargetMode="External"/><Relationship Id="rId5" Type="http://schemas.openxmlformats.org/officeDocument/2006/relationships/hyperlink" Target="consultantplus://offline/ref=3836E64EFB6AC62257914BB073F0D1EE4E595F9B75DAA304B5FF65091F25E07E5E9CDD97AF1D52B1S5KFL" TargetMode="External"/><Relationship Id="rId15" Type="http://schemas.openxmlformats.org/officeDocument/2006/relationships/hyperlink" Target="consultantplus://offline/ref=3836E64EFB6AC62257914BB073F0D1EE4E595F9B75DAA304B5FF65091F25E07E5E9CDD97AF1D52BDS5KDL" TargetMode="External"/><Relationship Id="rId10" Type="http://schemas.openxmlformats.org/officeDocument/2006/relationships/hyperlink" Target="consultantplus://offline/ref=3836E64EFB6AC62257914BB073F0D1EE4E5A579A72D9A304B5FF65091FS2K5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836E64EFB6AC62257914BB073F0D1EE455C5D9672D3FE0EBDA6690BS1K8L" TargetMode="External"/><Relationship Id="rId14" Type="http://schemas.openxmlformats.org/officeDocument/2006/relationships/hyperlink" Target="consultantplus://offline/ref=3836E64EFB6AC62257914BB073F0D1EE4C5F589B7FD8A304B5FF65091FS2K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6954</Words>
  <Characters>39640</Characters>
  <Application>Microsoft Office Word</Application>
  <DocSecurity>0</DocSecurity>
  <Lines>330</Lines>
  <Paragraphs>93</Paragraphs>
  <ScaleCrop>false</ScaleCrop>
  <Company/>
  <LinksUpToDate>false</LinksUpToDate>
  <CharactersWithSpaces>46501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2019-09-20T11:10:00Z</dcterms:created>
  <dcterms:modified xsi:type="dcterms:W3CDTF">2019-09-20T11:10:00Z</dcterms:modified>
</cp:coreProperties>
</file>