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2D3A09" w:rsidRPr="00897AC6" w:rsidTr="0072473A">
        <w:tc>
          <w:tcPr>
            <w:tcW w:w="4672" w:type="dxa"/>
          </w:tcPr>
          <w:p w:rsidR="002D3A09" w:rsidRPr="00897AC6" w:rsidRDefault="002D3A09" w:rsidP="00897AC6">
            <w:pPr>
              <w:spacing w:after="0" w:line="240" w:lineRule="auto"/>
            </w:pPr>
          </w:p>
        </w:tc>
        <w:tc>
          <w:tcPr>
            <w:tcW w:w="4673" w:type="dxa"/>
          </w:tcPr>
          <w:p w:rsidR="002D3A09" w:rsidRPr="00897AC6" w:rsidRDefault="002D3A09" w:rsidP="0089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AC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D3A09" w:rsidRPr="00897AC6" w:rsidRDefault="002D3A09" w:rsidP="0089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AC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городского округа Октябрьск</w:t>
            </w:r>
          </w:p>
          <w:p w:rsidR="002D3A09" w:rsidRPr="00897AC6" w:rsidRDefault="002D3A09" w:rsidP="0089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AC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2D3A09" w:rsidRPr="00897AC6" w:rsidRDefault="0072473A" w:rsidP="0089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16.12.2019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№1363</w:t>
            </w:r>
          </w:p>
          <w:p w:rsidR="002D3A09" w:rsidRPr="00897AC6" w:rsidRDefault="002D3A09" w:rsidP="003D7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A09" w:rsidRDefault="002D3A09" w:rsidP="00356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A09" w:rsidRDefault="002D3A09" w:rsidP="0035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                                                                                                   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на территории городского округа Октябрьск Самарской области</w:t>
      </w:r>
    </w:p>
    <w:p w:rsidR="002D3A09" w:rsidRDefault="002D3A09" w:rsidP="0035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A09" w:rsidRDefault="002D3A09" w:rsidP="00356BA7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BA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D3A09" w:rsidRDefault="002D3A09" w:rsidP="009C6B77">
      <w:pPr>
        <w:pStyle w:val="a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3A09" w:rsidRPr="00444525" w:rsidRDefault="002D3A09" w:rsidP="009C6B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44525">
        <w:rPr>
          <w:rFonts w:ascii="Times New Roman" w:hAnsi="Times New Roman" w:cs="Times New Roman"/>
          <w:sz w:val="28"/>
          <w:szCs w:val="28"/>
        </w:rPr>
        <w:t>Настоящий порядок осуществления муниципального контроля за обеспечением сохранности автомобильных дорог местного значения (далее-Порядок) разработан во исполнение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06.10.2003 года № 131-ФЗ «Об общих принципах организации местного самоуправления в Российской Федерации», Федерального закона от 26.12.2008</w:t>
      </w:r>
      <w:proofErr w:type="gramEnd"/>
      <w:r w:rsidRPr="00444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525">
        <w:rPr>
          <w:rFonts w:ascii="Times New Roman" w:hAnsi="Times New Roman" w:cs="Times New Roman"/>
          <w:sz w:val="28"/>
          <w:szCs w:val="28"/>
        </w:rPr>
        <w:t>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закон)</w:t>
      </w:r>
      <w:r w:rsidRPr="00444525">
        <w:rPr>
          <w:rFonts w:ascii="Times New Roman" w:hAnsi="Times New Roman" w:cs="Times New Roman"/>
          <w:sz w:val="28"/>
          <w:szCs w:val="28"/>
        </w:rPr>
        <w:t xml:space="preserve"> предусматривает порядок организации и проведение комплекса мероприятий, направленных на обеспечение транспортно-эксплуатационных характеристик автомобильных дорог местного значения городского округа Октябрьск 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444525">
        <w:rPr>
          <w:rFonts w:ascii="Times New Roman" w:hAnsi="Times New Roman" w:cs="Times New Roman"/>
          <w:sz w:val="28"/>
          <w:szCs w:val="28"/>
        </w:rPr>
        <w:t>(далее-автомобильные дороги).</w:t>
      </w:r>
      <w:proofErr w:type="gramEnd"/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1.2. Осуществление муниципального контроля за обеспечением сохранности автомобильных дорог местного значения на территории городского округа Октябрьск Самарской области (далее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тексту-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контроль) возлагается на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Октябрьск «Комитет по архитектуре, строительству и транспорту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Октябрьск» (далее-Комитет). Проверки проводятся должностными лицами Комитета, уполномоченными приказом Комитета.</w:t>
      </w:r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К проведению мероприятий по муниципальному контролю могут быть привлечены эксперты, экспертные организации в соответствии с требованиями Федерального закона.</w:t>
      </w:r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К мероприятиям, направленным на обеспечение сохранности автомобильных дорог (далее-мероприятия), относятся:</w:t>
      </w:r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транспортно-эксплуатационных характеристик автомобильных дорог;</w:t>
      </w:r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проверка соблюдения пользователями автомобильных дорог, лицами, осуществляющими деятельность в пределах полос отвода и придорожных полос, Порядка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элементов;</w:t>
      </w:r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проверка соблюдения весовых и габаритных параметров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движении по автомобильным дорогам, включая периоды временного ограничения движения транспортных средств.</w:t>
      </w:r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Мероприятия проводятся в отношении следующих объектов:</w:t>
      </w:r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автомобильных дорог;</w:t>
      </w:r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зданий и сооружений и иных объектов дорожного сервиса, расположенных на придорожных полосах автомобильных дорог;</w:t>
      </w:r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3) рекламных конструкций, расположенных в полосе отвода и придорожных полосах автомобильных дорог.</w:t>
      </w:r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Субъектами, в отношении которых проводятся мероприятия, являются:</w:t>
      </w:r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владельцы объектов дорожного сервиса;</w:t>
      </w:r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организации, осуществляющие работы в полосе отвода автомобильных дорог и придорожной полосе;</w:t>
      </w:r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пользователи автомобильных дорог;</w:t>
      </w:r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организации, осуществляющие транспортное обслуживание в границах городского округа Октябрьск.</w:t>
      </w:r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A09" w:rsidRDefault="002D3A09" w:rsidP="009C6B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393">
        <w:rPr>
          <w:rFonts w:ascii="Times New Roman" w:hAnsi="Times New Roman" w:cs="Times New Roman"/>
          <w:b/>
          <w:bCs/>
          <w:sz w:val="28"/>
          <w:szCs w:val="28"/>
        </w:rPr>
        <w:t xml:space="preserve">2. Формы осуществления </w:t>
      </w:r>
      <w:proofErr w:type="gramStart"/>
      <w:r w:rsidRPr="00E17393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17393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обеспечением сохранности автомобильных дорог</w:t>
      </w:r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Мероприятия осуществляются путем проведения плановых проверок, утвержденных муниципальным правовым актом на текущий год, и внеплановых проверок.</w:t>
      </w:r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Плановые проверки проводятся на основании утвержденных в установленном Федеральным законом порядке ежегодных планов.</w:t>
      </w:r>
    </w:p>
    <w:p w:rsidR="002D3A09" w:rsidRDefault="002D3A09" w:rsidP="009C6B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Плановые проверки проводятся в отношении объектов, указанных в пункте 1.5. настоящего Порядка, в целях соблюдения требований, указанных в пункте 1.4. настоящего Порядка, не чаще чем один раз в три года.</w:t>
      </w:r>
    </w:p>
    <w:p w:rsidR="002D3A09" w:rsidRDefault="002D3A09" w:rsidP="009C6B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Основанием для проведения внеплановой проверки является:</w:t>
      </w:r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поступление в Комитет или Администрацию городского округа Октябрьск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D3A09" w:rsidRDefault="002D3A09" w:rsidP="00734E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D3A09" w:rsidRDefault="002D3A09" w:rsidP="00734E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D3A09" w:rsidRDefault="002D3A09" w:rsidP="00734E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нарушение прав потребителей (в случае обращения граждан, права которых нарушены).</w:t>
      </w:r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О проведении плановой проверки юридическое лицо, индивидуальный предприниматель уведомляются Комитетом не позднее чем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рабочих дней до начала ее проведения посредством направления копии правового акта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Копия правового акта о проведении плановой проверки вручается под роспись должностными лицами Комитета руководителю, иному должностному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после проверки лиц должностные лица Комитета обязаны представить информацию о Комитете, а также об экспертах, экспертных организациях в целях подтверждения своих полномочий.</w:t>
      </w:r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Проверка проводится в присутствии руководителя или уполномоченных представителей проверяемого юридического лица, индивидуального предпринимателя (его уполномоченного представителя).</w:t>
      </w:r>
    </w:p>
    <w:p w:rsidR="002D3A09" w:rsidRDefault="002D3A09" w:rsidP="009C6B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оформления результатов проверки</w:t>
      </w:r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По результатам проверки должностными лицами Комитета, проводящими проверку, составляется акт по установленной форме в двух экземплярах.</w:t>
      </w:r>
    </w:p>
    <w:p w:rsidR="002D3A09" w:rsidRPr="00806647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При выявлении признаков составов административных правонарушений должностные лица Комитета, проводившие проверку, обязаны в пятидневный срок с момента подписания акта проверки осуществить действия по привлечению к административной ответственности лиц, совершивших административные правонарушения, в соответствии с законодательством об административных правонарушениях.</w:t>
      </w:r>
    </w:p>
    <w:p w:rsidR="002D3A09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A09" w:rsidRPr="00E17393" w:rsidRDefault="002D3A09" w:rsidP="009C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A09" w:rsidRPr="00356BA7" w:rsidRDefault="002D3A09" w:rsidP="009C6B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D3A09" w:rsidRPr="00356BA7" w:rsidSect="005B6C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09" w:rsidRDefault="002D3A09" w:rsidP="005B6CA9">
      <w:pPr>
        <w:spacing w:after="0" w:line="240" w:lineRule="auto"/>
      </w:pPr>
      <w:r>
        <w:separator/>
      </w:r>
    </w:p>
  </w:endnote>
  <w:endnote w:type="continuationSeparator" w:id="0">
    <w:p w:rsidR="002D3A09" w:rsidRDefault="002D3A09" w:rsidP="005B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09" w:rsidRDefault="002D3A0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09" w:rsidRDefault="002D3A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09" w:rsidRDefault="002D3A09" w:rsidP="005B6CA9">
      <w:pPr>
        <w:spacing w:after="0" w:line="240" w:lineRule="auto"/>
      </w:pPr>
      <w:r>
        <w:separator/>
      </w:r>
    </w:p>
  </w:footnote>
  <w:footnote w:type="continuationSeparator" w:id="0">
    <w:p w:rsidR="002D3A09" w:rsidRDefault="002D3A09" w:rsidP="005B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09" w:rsidRDefault="0072473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2D3A09" w:rsidRDefault="002D3A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09" w:rsidRDefault="002D3A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2359"/>
    <w:multiLevelType w:val="multilevel"/>
    <w:tmpl w:val="91DC2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36131D9"/>
    <w:multiLevelType w:val="multilevel"/>
    <w:tmpl w:val="1F3CA6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CC9729D"/>
    <w:multiLevelType w:val="multilevel"/>
    <w:tmpl w:val="976CB9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368"/>
    <w:rsid w:val="000B3E4E"/>
    <w:rsid w:val="000F431A"/>
    <w:rsid w:val="001D6283"/>
    <w:rsid w:val="0022452D"/>
    <w:rsid w:val="002D3A09"/>
    <w:rsid w:val="002F3A87"/>
    <w:rsid w:val="00356BA7"/>
    <w:rsid w:val="003A2E56"/>
    <w:rsid w:val="003B1F95"/>
    <w:rsid w:val="003D75E1"/>
    <w:rsid w:val="00444525"/>
    <w:rsid w:val="00474D67"/>
    <w:rsid w:val="004C60D1"/>
    <w:rsid w:val="00513F52"/>
    <w:rsid w:val="00555368"/>
    <w:rsid w:val="00587EAF"/>
    <w:rsid w:val="005B6CA9"/>
    <w:rsid w:val="005D054C"/>
    <w:rsid w:val="005D06C6"/>
    <w:rsid w:val="0064185E"/>
    <w:rsid w:val="006472F0"/>
    <w:rsid w:val="006F6907"/>
    <w:rsid w:val="0072473A"/>
    <w:rsid w:val="00734E63"/>
    <w:rsid w:val="007A0D75"/>
    <w:rsid w:val="007F56CA"/>
    <w:rsid w:val="008040E9"/>
    <w:rsid w:val="00806647"/>
    <w:rsid w:val="008802C6"/>
    <w:rsid w:val="00897AC6"/>
    <w:rsid w:val="00912F80"/>
    <w:rsid w:val="009C6B77"/>
    <w:rsid w:val="00A63CC0"/>
    <w:rsid w:val="00A718CF"/>
    <w:rsid w:val="00B01C50"/>
    <w:rsid w:val="00B66066"/>
    <w:rsid w:val="00BC4B16"/>
    <w:rsid w:val="00BF571C"/>
    <w:rsid w:val="00C07D86"/>
    <w:rsid w:val="00CF3835"/>
    <w:rsid w:val="00CF6B7C"/>
    <w:rsid w:val="00E17393"/>
    <w:rsid w:val="00E8656F"/>
    <w:rsid w:val="00E95F02"/>
    <w:rsid w:val="00EB54CE"/>
    <w:rsid w:val="00F053D9"/>
    <w:rsid w:val="00F10C1F"/>
    <w:rsid w:val="00FA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D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6B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56BA7"/>
    <w:pPr>
      <w:ind w:left="720"/>
    </w:pPr>
  </w:style>
  <w:style w:type="character" w:styleId="a5">
    <w:name w:val="line number"/>
    <w:basedOn w:val="a0"/>
    <w:uiPriority w:val="99"/>
    <w:semiHidden/>
    <w:rsid w:val="005B6CA9"/>
  </w:style>
  <w:style w:type="paragraph" w:styleId="a6">
    <w:name w:val="header"/>
    <w:basedOn w:val="a"/>
    <w:link w:val="a7"/>
    <w:uiPriority w:val="99"/>
    <w:rsid w:val="005B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B6CA9"/>
  </w:style>
  <w:style w:type="paragraph" w:styleId="a8">
    <w:name w:val="footer"/>
    <w:basedOn w:val="a"/>
    <w:link w:val="a9"/>
    <w:uiPriority w:val="99"/>
    <w:rsid w:val="005B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B6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Okt</dc:creator>
  <cp:keywords/>
  <dc:description/>
  <cp:lastModifiedBy>Кутумова</cp:lastModifiedBy>
  <cp:revision>8</cp:revision>
  <cp:lastPrinted>2019-12-19T12:22:00Z</cp:lastPrinted>
  <dcterms:created xsi:type="dcterms:W3CDTF">2019-12-17T07:49:00Z</dcterms:created>
  <dcterms:modified xsi:type="dcterms:W3CDTF">2020-01-03T06:30:00Z</dcterms:modified>
</cp:coreProperties>
</file>