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FF" w:rsidRPr="00B07348" w:rsidRDefault="00602FFF" w:rsidP="00602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</w:t>
      </w:r>
      <w:proofErr w:type="gramStart"/>
      <w:r w:rsidRPr="00B07348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B07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</w:t>
      </w:r>
      <w:r w:rsidR="003B048A" w:rsidRPr="00B073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муниципального имущества </w:t>
      </w:r>
    </w:p>
    <w:p w:rsidR="00602FFF" w:rsidRPr="00B07348" w:rsidRDefault="00602FFF" w:rsidP="00602F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B073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для субъектов малого и среднего предпринимательств и организаций, образующих инфраструктуру поддержки субъектов малого и среднего предпринимательства</w:t>
      </w:r>
      <w:r w:rsidRPr="00B07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602FFF" w:rsidRPr="00B07348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– Администрация городского округа Октябрьск в лице Комитета имущественных отношений Администрации городского округа Октябрьск. Место нахожде</w:t>
      </w:r>
      <w:r w:rsid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организатора торгов – 445240</w:t>
      </w: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Самарская область, </w:t>
      </w:r>
      <w:proofErr w:type="gram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Октябрьск, ул. Ленина,54. Место нахождения Комитета имущественных отношений –445246, Самарская область, г. Октябрьск, ул</w:t>
      </w:r>
      <w:proofErr w:type="gram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енина, 54. Адрес электронной почты: </w:t>
      </w:r>
      <w:hyperlink r:id="rId5" w:history="1">
        <w:r w:rsidRPr="00B073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larisa</w:t>
        </w:r>
        <w:r w:rsidRPr="00B073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3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muravjeva</w:t>
        </w:r>
        <w:r w:rsidRPr="00B073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2013@</w:t>
        </w:r>
        <w:r w:rsidRPr="00B073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Pr="00B0734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B0734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Контактное лицо – Муравьева Лариса Петровна,</w:t>
      </w:r>
      <w:r w:rsid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тел.: 2-63-06. </w:t>
      </w:r>
    </w:p>
    <w:p w:rsidR="00602FFF" w:rsidRPr="00B07348" w:rsidRDefault="00602FFF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предлагает в аренду следующее недвижимое имущество, находящееся в муниципальной собственности городского округа Октябрьск Самарской области:</w:t>
      </w:r>
    </w:p>
    <w:p w:rsidR="00B07348" w:rsidRDefault="00B07348" w:rsidP="00602FF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969"/>
        <w:gridCol w:w="2429"/>
        <w:gridCol w:w="1190"/>
        <w:gridCol w:w="1322"/>
      </w:tblGrid>
      <w:tr w:rsidR="00B07348" w:rsidRPr="00B07348" w:rsidTr="003E6CF6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07348" w:rsidRPr="00B07348" w:rsidRDefault="00B07348" w:rsidP="003E6CF6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местонахождение           </w:t>
            </w:r>
          </w:p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объекта</w:t>
            </w:r>
          </w:p>
          <w:p w:rsidR="00B07348" w:rsidRPr="00B07348" w:rsidRDefault="00B07348" w:rsidP="003E6CF6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 </w:t>
            </w:r>
          </w:p>
          <w:p w:rsidR="00B07348" w:rsidRPr="00B07348" w:rsidRDefault="00B07348" w:rsidP="003E6CF6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 </w:t>
            </w:r>
          </w:p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Аукциона»</w:t>
            </w:r>
          </w:p>
          <w:p w:rsidR="00B07348" w:rsidRPr="00B07348" w:rsidRDefault="00B07348" w:rsidP="003E6CF6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07348" w:rsidRPr="00B07348" w:rsidTr="003E6CF6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7348">
              <w:rPr>
                <w:rFonts w:ascii="Times New Roman" w:eastAsia="Calibri" w:hAnsi="Times New Roman" w:cs="Times New Roman"/>
                <w:sz w:val="24"/>
                <w:szCs w:val="24"/>
              </w:rPr>
              <w:t>ежил</w:t>
            </w:r>
            <w:r w:rsidRPr="00B0734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0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здание общей площадью 258,0 кв.м., расположенно</w:t>
            </w:r>
            <w:r w:rsidRPr="00B073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7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Самарская область, г.о. Октябрьск, ул</w:t>
            </w:r>
            <w:proofErr w:type="gramStart"/>
            <w:r w:rsidRPr="00B07348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B07348">
              <w:rPr>
                <w:rFonts w:ascii="Times New Roman" w:eastAsia="Calibri" w:hAnsi="Times New Roman" w:cs="Times New Roman"/>
                <w:sz w:val="24"/>
                <w:szCs w:val="24"/>
              </w:rPr>
              <w:t>ионерская,  д. №1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Calibri" w:hAnsi="Times New Roman" w:cs="Times New Roman"/>
                <w:sz w:val="24"/>
                <w:szCs w:val="24"/>
              </w:rPr>
              <w:t>29276,37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2927,64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348" w:rsidRPr="00B07348" w:rsidRDefault="00B07348" w:rsidP="003E6CF6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1463,82</w:t>
            </w:r>
          </w:p>
        </w:tc>
      </w:tr>
    </w:tbl>
    <w:p w:rsidR="00B07348" w:rsidRPr="007418AB" w:rsidRDefault="00B07348" w:rsidP="00B07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объекта (удовлетворительное):</w:t>
      </w:r>
    </w:p>
    <w:p w:rsidR="00B07348" w:rsidRDefault="00B07348" w:rsidP="00B073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B07348" w:rsidRPr="007418AB" w:rsidRDefault="00B07348" w:rsidP="00B0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-1;</w:t>
      </w:r>
    </w:p>
    <w:p w:rsidR="00B07348" w:rsidRPr="007418AB" w:rsidRDefault="00B07348" w:rsidP="00B0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B07348" w:rsidRPr="007418AB" w:rsidRDefault="00B07348" w:rsidP="00B0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кирпичные в удовлетворительном состоянии;</w:t>
      </w:r>
    </w:p>
    <w:p w:rsidR="00B07348" w:rsidRPr="007418AB" w:rsidRDefault="00B07348" w:rsidP="00B0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оконные: оконные рамы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дерево;</w:t>
      </w:r>
    </w:p>
    <w:p w:rsidR="00B07348" w:rsidRPr="007418AB" w:rsidRDefault="00B07348" w:rsidP="00B0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проемы дверные: двери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дерево;</w:t>
      </w:r>
    </w:p>
    <w:p w:rsidR="00B07348" w:rsidRPr="007418AB" w:rsidRDefault="00B07348" w:rsidP="00B0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отделки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348" w:rsidRDefault="00B07348" w:rsidP="00B0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отделки стен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7348" w:rsidRPr="007418AB" w:rsidRDefault="00B07348" w:rsidP="00B0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B07348" w:rsidRPr="007418AB" w:rsidRDefault="00B07348" w:rsidP="00B07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8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(допустимое использование): торговое, складское, бытовые услуги, сервисные услуги</w:t>
      </w:r>
    </w:p>
    <w:p w:rsidR="00602FFF" w:rsidRPr="000E2A71" w:rsidRDefault="00602FFF" w:rsidP="00602FF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аренды: </w:t>
      </w:r>
      <w:r w:rsidR="00C4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0E2A71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2FFF" w:rsidRPr="00B07348" w:rsidRDefault="00602FFF" w:rsidP="00602FF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вносится в следующем порядке: </w:t>
      </w:r>
    </w:p>
    <w:p w:rsidR="00602FFF" w:rsidRPr="00B07348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первый год аренды – 40 процентов размера арендной платы;</w:t>
      </w:r>
    </w:p>
    <w:p w:rsidR="00602FFF" w:rsidRPr="00B07348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второй год аренды – 60 процентов размера арендной платы;</w:t>
      </w:r>
    </w:p>
    <w:p w:rsidR="00602FFF" w:rsidRPr="00B07348" w:rsidRDefault="00602FFF" w:rsidP="00602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третий год аренды </w:t>
      </w:r>
      <w:r w:rsidR="00B07348"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 </w:t>
      </w: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80 процентов размера арендной платы;</w:t>
      </w:r>
    </w:p>
    <w:p w:rsidR="00B07348" w:rsidRPr="00B07348" w:rsidRDefault="00B07348" w:rsidP="00602FFF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FFF" w:rsidRPr="00B07348" w:rsidRDefault="00602FFF" w:rsidP="00602FFF">
      <w:pPr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срок оплаты по договору: денежными средствами в валюте РФ ежемесячно до 10-го числа текущего месяца </w:t>
      </w:r>
      <w:r w:rsidRPr="00B07348">
        <w:rPr>
          <w:rFonts w:ascii="Times New Roman" w:hAnsi="Times New Roman" w:cs="Times New Roman"/>
          <w:sz w:val="24"/>
          <w:szCs w:val="24"/>
        </w:rPr>
        <w:t>на расчетный счет УФК по Самарской области (Администрация г.о</w:t>
      </w:r>
      <w:proofErr w:type="gramStart"/>
      <w:r w:rsidRPr="00B0734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07348">
        <w:rPr>
          <w:rFonts w:ascii="Times New Roman" w:hAnsi="Times New Roman" w:cs="Times New Roman"/>
          <w:sz w:val="24"/>
          <w:szCs w:val="24"/>
        </w:rPr>
        <w:t>ктябрьск) (</w:t>
      </w:r>
      <w:r w:rsidRPr="00B07348">
        <w:rPr>
          <w:rFonts w:ascii="Times New Roman" w:hAnsi="Times New Roman" w:cs="Times New Roman"/>
          <w:sz w:val="24"/>
          <w:szCs w:val="24"/>
          <w:u w:val="single"/>
        </w:rPr>
        <w:t>КБК 93811109044041003120</w:t>
      </w:r>
      <w:r w:rsidRPr="00B07348">
        <w:rPr>
          <w:rFonts w:ascii="Times New Roman" w:hAnsi="Times New Roman" w:cs="Times New Roman"/>
          <w:sz w:val="24"/>
          <w:szCs w:val="24"/>
        </w:rPr>
        <w:t xml:space="preserve">) р\с №  </w:t>
      </w:r>
      <w:r w:rsidRPr="00B07348">
        <w:rPr>
          <w:rFonts w:ascii="Times New Roman" w:hAnsi="Times New Roman" w:cs="Times New Roman"/>
          <w:b/>
          <w:sz w:val="24"/>
          <w:szCs w:val="24"/>
        </w:rPr>
        <w:t>40101810822020012001</w:t>
      </w:r>
      <w:r w:rsidRPr="00B07348">
        <w:rPr>
          <w:rFonts w:ascii="Times New Roman" w:hAnsi="Times New Roman" w:cs="Times New Roman"/>
          <w:sz w:val="24"/>
          <w:szCs w:val="24"/>
        </w:rPr>
        <w:t xml:space="preserve"> отделение Самара г.Самара,  БИК 043601001,  ОКТМО 36718000. </w:t>
      </w:r>
    </w:p>
    <w:p w:rsidR="00602FFF" w:rsidRPr="00B07348" w:rsidRDefault="00602FFF" w:rsidP="00602FFF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внесения задатка: </w:t>
      </w:r>
    </w:p>
    <w:p w:rsidR="00602FFF" w:rsidRPr="00B07348" w:rsidRDefault="00602FFF" w:rsidP="00602FFF">
      <w:pPr>
        <w:pStyle w:val="2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B0734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получатель платежа – Администрации городского округа Октябрьск:  ИНН 6355000925  КПП 635501001, </w:t>
      </w:r>
      <w:r w:rsidRPr="00B07348">
        <w:rPr>
          <w:rFonts w:ascii="Times New Roman" w:hAnsi="Times New Roman" w:cs="Times New Roman"/>
          <w:b w:val="0"/>
          <w:bCs w:val="0"/>
          <w:sz w:val="24"/>
          <w:szCs w:val="24"/>
        </w:rPr>
        <w:t>МКУ «Финансовое управление Администрации городского округа  Октябрьск Самарской области» (Администрация городского округа Октябрьск Самарской области л/с 938610010),  р/с 40302810922025367805 в РКЦ Тольятти г</w:t>
      </w:r>
      <w:proofErr w:type="gramStart"/>
      <w:r w:rsidRPr="00B07348">
        <w:rPr>
          <w:rFonts w:ascii="Times New Roman" w:hAnsi="Times New Roman" w:cs="Times New Roman"/>
          <w:b w:val="0"/>
          <w:bCs w:val="0"/>
          <w:sz w:val="24"/>
          <w:szCs w:val="24"/>
        </w:rPr>
        <w:t>.Т</w:t>
      </w:r>
      <w:proofErr w:type="gramEnd"/>
      <w:r w:rsidRPr="00B07348">
        <w:rPr>
          <w:rFonts w:ascii="Times New Roman" w:hAnsi="Times New Roman" w:cs="Times New Roman"/>
          <w:b w:val="0"/>
          <w:bCs w:val="0"/>
          <w:sz w:val="24"/>
          <w:szCs w:val="24"/>
        </w:rPr>
        <w:t>ольятти, БИК 043678000</w:t>
      </w:r>
      <w:r w:rsidRPr="00B0734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КБК 00000000000000000180, ОКТМО 36718000, </w:t>
      </w:r>
      <w:r w:rsidRPr="00B07348">
        <w:rPr>
          <w:rFonts w:ascii="Times New Roman" w:hAnsi="Times New Roman" w:cs="Times New Roman"/>
          <w:b w:val="0"/>
          <w:bCs w:val="0"/>
          <w:sz w:val="24"/>
          <w:szCs w:val="24"/>
        </w:rPr>
        <w:t>тип средств 030000</w:t>
      </w:r>
      <w:r w:rsidRPr="00B0734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; в разделе «назначение платежа» указать: «задаток по аукциону на право заключения договора аренды муниципального недвижимого имущества (указать наименование имущества), в течение всего срока, установленного для подачи заявок. </w:t>
      </w:r>
    </w:p>
    <w:p w:rsidR="000E2A71" w:rsidRPr="000E2A71" w:rsidRDefault="00602FFF" w:rsidP="000E2A71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организатора торгов обеспечивает проведение осмотра имущества, передаваемого в аренду, в рабочие дни с 9:00 до 12:00, </w:t>
      </w: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Pr="000E2A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2A71" w:rsidRPr="000E2A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06.03.2020 г. и до 01.04.2020 года.</w:t>
      </w:r>
      <w:r w:rsidR="000E2A71" w:rsidRPr="000E2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2FFF" w:rsidRPr="00B07348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размещения на официальном сайте торгов (</w:t>
      </w:r>
      <w:hyperlink r:id="rId6" w:history="1">
        <w:r w:rsidRPr="00B07348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www.torgi.gov.ru</w:t>
        </w:r>
      </w:hyperlink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 в порядке, указанном в извещении о проведении аукциона.</w:t>
      </w:r>
      <w:proofErr w:type="gramEnd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предоставление аукционной документации не установлена.</w:t>
      </w:r>
    </w:p>
    <w:p w:rsidR="00602FFF" w:rsidRPr="000E2A71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срока подачи заявок на участие в аукционе</w:t>
      </w: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D7443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E2A71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D7443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2A71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7443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E2A71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D7443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г., 09 час. 00 мин. (время местное).</w:t>
      </w:r>
    </w:p>
    <w:p w:rsidR="00602FFF" w:rsidRPr="000E2A71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окончания срока подачи заявок на участие в аукционе: </w:t>
      </w:r>
      <w:r w:rsidR="000E2A71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07055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E2A71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7055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2A71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12 час. 00 мин. (время местное). </w:t>
      </w:r>
    </w:p>
    <w:p w:rsidR="00602FFF" w:rsidRPr="00B07348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подачи заявок – помещение Комитета имущественных отношений Администрации</w:t>
      </w: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Октябрьск: РФ, Самарская область, г. Октябрьск, ул. Ленина,54, каб. 14. Заявка может быть подана в рабочие дни всего срока приема заявок, с 9 час. 00 мин. до 15 час. 00 мин., перерыв на обед с 12 час. 00 мин. до 12 час. 48 мин. (время местное).</w:t>
      </w:r>
    </w:p>
    <w:p w:rsidR="00602FFF" w:rsidRPr="00B07348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начала и окончания рассмотрения заявок на участие в аукционе:</w:t>
      </w:r>
      <w:r w:rsidRPr="000F77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E2A71"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01.04.2020</w:t>
      </w:r>
      <w:r w:rsid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0F77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E2A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час. 00 мин</w:t>
      </w:r>
      <w:r w:rsidRPr="000F77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местное) до 16 час. 00 мин. (время местное), по адресу: РФ, Самарская область, г. О</w:t>
      </w:r>
      <w:r w:rsidR="00407055"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ктябрьск, ул. Ленина,54, каб. 16</w:t>
      </w: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FFF" w:rsidRPr="000F77CD" w:rsidRDefault="00602FFF" w:rsidP="003B04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Место, дата и время проведения аукциона: </w:t>
      </w:r>
      <w:proofErr w:type="gramStart"/>
      <w:r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Самарская область, г. О</w:t>
      </w:r>
      <w:r w:rsidR="00407055" w:rsidRPr="00B07348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ктябрьск, ул. Ленина,54, каб. 16</w:t>
      </w: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2A71" w:rsidRPr="00C4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407055" w:rsidRPr="00C4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2.0</w:t>
      </w:r>
      <w:r w:rsidR="000E2A71" w:rsidRPr="00C4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07055" w:rsidRPr="00C4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E2A71" w:rsidRPr="00C4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0E2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 14 час. 30 мин. (время местное).</w:t>
      </w:r>
      <w:r w:rsidRPr="000F77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End"/>
    </w:p>
    <w:p w:rsidR="00077F2F" w:rsidRPr="000F77CD" w:rsidRDefault="00077F2F" w:rsidP="003B048A">
      <w:pPr>
        <w:jc w:val="both"/>
        <w:rPr>
          <w:color w:val="FF0000"/>
          <w:sz w:val="24"/>
          <w:szCs w:val="24"/>
        </w:rPr>
      </w:pPr>
    </w:p>
    <w:sectPr w:rsidR="00077F2F" w:rsidRPr="000F77CD" w:rsidSect="003B048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02FFF"/>
    <w:rsid w:val="00047577"/>
    <w:rsid w:val="00053FD7"/>
    <w:rsid w:val="00077F2F"/>
    <w:rsid w:val="000B02D0"/>
    <w:rsid w:val="000E2A71"/>
    <w:rsid w:val="000F77CD"/>
    <w:rsid w:val="001C2F7B"/>
    <w:rsid w:val="0021281C"/>
    <w:rsid w:val="00341C2B"/>
    <w:rsid w:val="003B048A"/>
    <w:rsid w:val="00407055"/>
    <w:rsid w:val="00424BFB"/>
    <w:rsid w:val="004B4763"/>
    <w:rsid w:val="00602FFF"/>
    <w:rsid w:val="00763039"/>
    <w:rsid w:val="00777714"/>
    <w:rsid w:val="007D399C"/>
    <w:rsid w:val="008D7443"/>
    <w:rsid w:val="00B07348"/>
    <w:rsid w:val="00B44A69"/>
    <w:rsid w:val="00C461E8"/>
    <w:rsid w:val="00DB6F19"/>
    <w:rsid w:val="00F03FBE"/>
    <w:rsid w:val="00F9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FFF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602FFF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2FFF"/>
  </w:style>
  <w:style w:type="character" w:customStyle="1" w:styleId="21">
    <w:name w:val="Основной текст 2 Знак1"/>
    <w:basedOn w:val="a0"/>
    <w:link w:val="2"/>
    <w:semiHidden/>
    <w:locked/>
    <w:rsid w:val="00602FFF"/>
    <w:rPr>
      <w:rFonts w:ascii="Calibri" w:eastAsia="Calibri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larisa.muravj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98675-4065-4A9A-98A6-82C9CD7B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19</cp:revision>
  <cp:lastPrinted>2019-07-24T10:23:00Z</cp:lastPrinted>
  <dcterms:created xsi:type="dcterms:W3CDTF">2019-07-17T10:53:00Z</dcterms:created>
  <dcterms:modified xsi:type="dcterms:W3CDTF">2020-03-03T07:10:00Z</dcterms:modified>
</cp:coreProperties>
</file>