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A5" w:rsidRPr="00DA4F04" w:rsidRDefault="006801A5" w:rsidP="00DA4F04">
      <w:pPr>
        <w:tabs>
          <w:tab w:val="left" w:pos="6096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F04">
        <w:rPr>
          <w:rFonts w:ascii="Times New Roman" w:hAnsi="Times New Roman" w:cs="Times New Roman"/>
          <w:sz w:val="26"/>
          <w:szCs w:val="26"/>
        </w:rPr>
        <w:t>Приложение</w:t>
      </w:r>
      <w:r w:rsidR="00BA1D0E">
        <w:rPr>
          <w:rFonts w:ascii="Times New Roman" w:hAnsi="Times New Roman" w:cs="Times New Roman"/>
          <w:sz w:val="26"/>
          <w:szCs w:val="26"/>
        </w:rPr>
        <w:t xml:space="preserve"> </w:t>
      </w:r>
      <w:r w:rsidRPr="00DA4F04">
        <w:rPr>
          <w:rFonts w:ascii="Times New Roman" w:hAnsi="Times New Roman" w:cs="Times New Roman"/>
          <w:sz w:val="26"/>
          <w:szCs w:val="26"/>
        </w:rPr>
        <w:t xml:space="preserve"> </w:t>
      </w:r>
      <w:r w:rsidR="00751C0E">
        <w:rPr>
          <w:rFonts w:ascii="Times New Roman" w:hAnsi="Times New Roman" w:cs="Times New Roman"/>
          <w:sz w:val="26"/>
          <w:szCs w:val="26"/>
        </w:rPr>
        <w:t xml:space="preserve">1 </w:t>
      </w:r>
      <w:r w:rsidRPr="00DA4F04">
        <w:rPr>
          <w:rFonts w:ascii="Times New Roman" w:hAnsi="Times New Roman" w:cs="Times New Roman"/>
          <w:sz w:val="26"/>
          <w:szCs w:val="26"/>
        </w:rPr>
        <w:t xml:space="preserve">к </w:t>
      </w:r>
      <w:r w:rsidR="009D2560">
        <w:rPr>
          <w:rFonts w:ascii="Times New Roman" w:hAnsi="Times New Roman" w:cs="Times New Roman"/>
          <w:sz w:val="26"/>
          <w:szCs w:val="26"/>
        </w:rPr>
        <w:t>п</w:t>
      </w:r>
      <w:r w:rsidRPr="00DA4F04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Pr="00DA4F04">
        <w:rPr>
          <w:rFonts w:ascii="Times New Roman" w:hAnsi="Times New Roman" w:cs="Times New Roman"/>
          <w:sz w:val="26"/>
          <w:szCs w:val="26"/>
        </w:rPr>
        <w:br/>
        <w:t>Администрации городского округа Октябрьск</w:t>
      </w:r>
      <w:r w:rsidR="009D256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FE1FB1" w:rsidRDefault="006801A5" w:rsidP="00DA4F04">
      <w:pPr>
        <w:tabs>
          <w:tab w:val="left" w:pos="6096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9334B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9334B" w:rsidRPr="00C9334B">
        <w:rPr>
          <w:rFonts w:ascii="Times New Roman" w:hAnsi="Times New Roman" w:cs="Times New Roman"/>
          <w:sz w:val="26"/>
          <w:szCs w:val="26"/>
          <w:u w:val="single"/>
        </w:rPr>
        <w:t xml:space="preserve">30.09.2019 </w:t>
      </w:r>
      <w:r w:rsidRPr="00C9334B">
        <w:rPr>
          <w:rFonts w:ascii="Times New Roman" w:hAnsi="Times New Roman" w:cs="Times New Roman"/>
          <w:sz w:val="26"/>
          <w:szCs w:val="26"/>
          <w:u w:val="single"/>
        </w:rPr>
        <w:t xml:space="preserve">№  </w:t>
      </w:r>
      <w:r w:rsidR="00C9334B" w:rsidRPr="00C9334B">
        <w:rPr>
          <w:rFonts w:ascii="Times New Roman" w:hAnsi="Times New Roman" w:cs="Times New Roman"/>
          <w:sz w:val="26"/>
          <w:szCs w:val="26"/>
          <w:u w:val="single"/>
        </w:rPr>
        <w:t>1064</w:t>
      </w:r>
      <w:r w:rsidR="00FE1FB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801A5" w:rsidRPr="00FE1FB1" w:rsidRDefault="00FE1FB1" w:rsidP="00DA4F04">
      <w:pPr>
        <w:tabs>
          <w:tab w:val="left" w:pos="6096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1FB1">
        <w:rPr>
          <w:rFonts w:ascii="Times New Roman" w:hAnsi="Times New Roman" w:cs="Times New Roman"/>
          <w:sz w:val="26"/>
          <w:szCs w:val="26"/>
        </w:rPr>
        <w:t>(в ред. от 23.11.2020 №1049, от 15.12.2020 №1117)</w:t>
      </w:r>
    </w:p>
    <w:p w:rsidR="006801A5" w:rsidRPr="004B22EB" w:rsidRDefault="006801A5" w:rsidP="006801A5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6801A5" w:rsidRPr="00730B9B" w:rsidRDefault="006801A5" w:rsidP="006801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730B9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801A5" w:rsidRPr="00730B9B" w:rsidRDefault="006801A5" w:rsidP="006801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ОБЪЕМА И УСЛОВИЙ ПРЕДОСТАВЛЕНИЯ В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ГОДАХ СУБСИДИЙ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ОРГАНИЗАЦИЯМ, НЕ ЯВЛЯЮЩИ</w:t>
      </w:r>
      <w:r w:rsidR="00F4489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СЯ ГОСУДАРСТВЕННЫМИ (МУНИЦИПАЛЬНЫМИ) УЧРЕЖДЕНИЯМИ</w:t>
      </w:r>
      <w:r w:rsidR="00751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D0E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F06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560">
        <w:rPr>
          <w:rFonts w:ascii="Times New Roman" w:hAnsi="Times New Roman" w:cs="Times New Roman"/>
          <w:b w:val="0"/>
          <w:sz w:val="28"/>
          <w:szCs w:val="28"/>
        </w:rPr>
        <w:t xml:space="preserve"> по тексу </w:t>
      </w:r>
      <w:r w:rsidR="00BA1D0E">
        <w:rPr>
          <w:rFonts w:ascii="Times New Roman" w:hAnsi="Times New Roman" w:cs="Times New Roman"/>
          <w:b w:val="0"/>
          <w:sz w:val="28"/>
          <w:szCs w:val="28"/>
        </w:rPr>
        <w:t>- Порядок)</w:t>
      </w:r>
    </w:p>
    <w:p w:rsidR="006801A5" w:rsidRPr="004B22EB" w:rsidRDefault="006801A5" w:rsidP="006801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01A5" w:rsidRDefault="006801A5" w:rsidP="000804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F8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0804CF" w:rsidRPr="00B13AF8" w:rsidRDefault="000804CF" w:rsidP="000804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C5B" w:rsidRDefault="006801A5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BA1D0E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A1D0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730B9B">
        <w:rPr>
          <w:rFonts w:ascii="Times New Roman" w:hAnsi="Times New Roman" w:cs="Times New Roman"/>
          <w:sz w:val="28"/>
          <w:szCs w:val="28"/>
        </w:rPr>
        <w:t>механизм определения объема и условий предоставления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0B9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1FB1">
        <w:rPr>
          <w:rFonts w:ascii="Times New Roman" w:hAnsi="Times New Roman" w:cs="Times New Roman"/>
          <w:sz w:val="28"/>
          <w:szCs w:val="28"/>
        </w:rPr>
        <w:t>3</w:t>
      </w:r>
      <w:r w:rsidRPr="00730B9B">
        <w:rPr>
          <w:rFonts w:ascii="Times New Roman" w:hAnsi="Times New Roman" w:cs="Times New Roman"/>
          <w:sz w:val="28"/>
          <w:szCs w:val="28"/>
        </w:rPr>
        <w:t xml:space="preserve"> годах 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субсидий некоммерческим </w:t>
      </w:r>
      <w:r w:rsidR="003A267F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организациям, не являющи</w:t>
      </w:r>
      <w:r w:rsidR="00751C0E">
        <w:rPr>
          <w:rFonts w:ascii="Times New Roman" w:hAnsi="Times New Roman" w:cs="Times New Roman"/>
          <w:sz w:val="28"/>
          <w:szCs w:val="28"/>
        </w:rPr>
        <w:t>х</w:t>
      </w:r>
      <w:r w:rsidRPr="00730B9B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учреждениями (далее </w:t>
      </w:r>
      <w:r w:rsidR="0095720E">
        <w:rPr>
          <w:rFonts w:ascii="Times New Roman" w:hAnsi="Times New Roman" w:cs="Times New Roman"/>
          <w:sz w:val="28"/>
          <w:szCs w:val="28"/>
        </w:rPr>
        <w:t>–</w:t>
      </w:r>
      <w:r w:rsidRPr="00730B9B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95720E">
        <w:rPr>
          <w:rFonts w:ascii="Times New Roman" w:hAnsi="Times New Roman" w:cs="Times New Roman"/>
          <w:sz w:val="28"/>
          <w:szCs w:val="28"/>
        </w:rPr>
        <w:t>)</w:t>
      </w:r>
      <w:r w:rsidRPr="00730B9B">
        <w:rPr>
          <w:rFonts w:ascii="Times New Roman" w:hAnsi="Times New Roman" w:cs="Times New Roman"/>
          <w:sz w:val="28"/>
          <w:szCs w:val="28"/>
        </w:rPr>
        <w:t>, на оказание</w:t>
      </w:r>
      <w:r w:rsidR="00997C5B">
        <w:rPr>
          <w:rFonts w:ascii="Times New Roman" w:hAnsi="Times New Roman" w:cs="Times New Roman"/>
          <w:sz w:val="28"/>
          <w:szCs w:val="28"/>
        </w:rPr>
        <w:t xml:space="preserve"> </w:t>
      </w:r>
      <w:r w:rsidR="0095720E">
        <w:rPr>
          <w:rFonts w:ascii="Times New Roman" w:hAnsi="Times New Roman" w:cs="Times New Roman"/>
          <w:sz w:val="28"/>
          <w:szCs w:val="28"/>
        </w:rPr>
        <w:t>информационной и консультационной поддержки</w:t>
      </w:r>
      <w:r w:rsidR="00997C5B">
        <w:rPr>
          <w:rFonts w:ascii="Times New Roman" w:hAnsi="Times New Roman" w:cs="Times New Roman"/>
          <w:sz w:val="28"/>
          <w:szCs w:val="28"/>
        </w:rPr>
        <w:t>:</w:t>
      </w:r>
    </w:p>
    <w:p w:rsidR="006801A5" w:rsidRDefault="00997C5B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A5" w:rsidRPr="00730B9B">
        <w:rPr>
          <w:rFonts w:ascii="Times New Roman" w:hAnsi="Times New Roman" w:cs="Times New Roman"/>
          <w:sz w:val="28"/>
          <w:szCs w:val="28"/>
        </w:rPr>
        <w:t xml:space="preserve"> </w:t>
      </w:r>
      <w:r w:rsidR="009572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01A5" w:rsidRPr="00730B9B">
        <w:rPr>
          <w:rFonts w:ascii="Times New Roman" w:hAnsi="Times New Roman" w:cs="Times New Roman"/>
          <w:sz w:val="28"/>
          <w:szCs w:val="28"/>
        </w:rPr>
        <w:t>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C5B" w:rsidRPr="00730B9B" w:rsidRDefault="00997C5B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2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A267F">
        <w:rPr>
          <w:rFonts w:ascii="Times New Roman" w:hAnsi="Times New Roman" w:cs="Times New Roman"/>
          <w:sz w:val="28"/>
          <w:szCs w:val="28"/>
        </w:rPr>
        <w:t>по сервисному сопровождению  деятельности, в том числе по подготовке и (или) предоставлению отчетных форм в федеральные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     зарегистрированным на территории городского округа Октябрьск и осуществляющим деятельность не более трех лет с момента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4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субсидия.)</w:t>
      </w:r>
    </w:p>
    <w:p w:rsidR="006801A5" w:rsidRDefault="006801A5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0B9B">
        <w:rPr>
          <w:rFonts w:ascii="Times New Roman" w:hAnsi="Times New Roman" w:cs="Times New Roman"/>
          <w:sz w:val="28"/>
          <w:szCs w:val="28"/>
        </w:rPr>
        <w:t xml:space="preserve">Субсидия предоставляется 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Самарской области (далее - Администрация) в соответствии со сводной бюджетной росписью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в пределах лимитов бюджетных обязательств по предоставлению субсидий в </w:t>
      </w:r>
      <w:r w:rsidR="003A267F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730B9B">
        <w:rPr>
          <w:rFonts w:ascii="Times New Roman" w:hAnsi="Times New Roman" w:cs="Times New Roman"/>
          <w:sz w:val="28"/>
          <w:szCs w:val="28"/>
        </w:rPr>
        <w:t>мероприяти</w:t>
      </w:r>
      <w:r w:rsidR="003A267F">
        <w:rPr>
          <w:rFonts w:ascii="Times New Roman" w:hAnsi="Times New Roman" w:cs="Times New Roman"/>
          <w:sz w:val="28"/>
          <w:szCs w:val="28"/>
        </w:rPr>
        <w:t>й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«М</w:t>
      </w:r>
      <w:r w:rsidRPr="00730B9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hyperlink r:id="rId6" w:history="1">
        <w:r w:rsidRPr="00730B9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30B9B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Pr="00730B9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B9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 Самарской области на 2016 - 202</w:t>
      </w:r>
      <w:r w:rsidR="00FE1F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30B9B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0E">
        <w:rPr>
          <w:rFonts w:ascii="Times New Roman" w:hAnsi="Times New Roman" w:cs="Times New Roman"/>
          <w:sz w:val="28"/>
          <w:szCs w:val="28"/>
        </w:rPr>
        <w:t xml:space="preserve">   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1D0E">
        <w:rPr>
          <w:rFonts w:ascii="Times New Roman" w:hAnsi="Times New Roman" w:cs="Times New Roman"/>
          <w:sz w:val="28"/>
          <w:szCs w:val="28"/>
        </w:rPr>
        <w:t xml:space="preserve">    </w:t>
      </w:r>
      <w:r w:rsidRPr="00730B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A1D0E">
        <w:rPr>
          <w:rFonts w:ascii="Times New Roman" w:hAnsi="Times New Roman" w:cs="Times New Roman"/>
          <w:sz w:val="28"/>
          <w:szCs w:val="28"/>
        </w:rPr>
        <w:t xml:space="preserve">  </w:t>
      </w:r>
      <w:r w:rsidRPr="00730B9B">
        <w:rPr>
          <w:rFonts w:ascii="Times New Roman" w:hAnsi="Times New Roman" w:cs="Times New Roman"/>
          <w:sz w:val="28"/>
          <w:szCs w:val="28"/>
        </w:rPr>
        <w:t>округа</w:t>
      </w:r>
      <w:r w:rsidR="00BA1D0E">
        <w:rPr>
          <w:rFonts w:ascii="Times New Roman" w:hAnsi="Times New Roman" w:cs="Times New Roman"/>
          <w:sz w:val="28"/>
          <w:szCs w:val="28"/>
        </w:rPr>
        <w:t xml:space="preserve">   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0E">
        <w:rPr>
          <w:rFonts w:ascii="Times New Roman" w:hAnsi="Times New Roman" w:cs="Times New Roman"/>
          <w:sz w:val="28"/>
          <w:szCs w:val="28"/>
        </w:rPr>
        <w:t xml:space="preserve">    </w:t>
      </w:r>
      <w:r w:rsidRPr="00730B9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  <w:r w:rsidRPr="00730B9B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B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0B9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730B9B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F44892" w:rsidRDefault="00F44892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892" w:rsidRDefault="00F44892" w:rsidP="00F44892">
      <w:pPr>
        <w:pStyle w:val="ConsPlusNormal"/>
        <w:spacing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субсидий.</w:t>
      </w:r>
    </w:p>
    <w:p w:rsidR="00F44892" w:rsidRDefault="00F44892" w:rsidP="00F44892">
      <w:pPr>
        <w:pStyle w:val="ConsPlusNormal"/>
        <w:spacing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C0E" w:rsidRPr="00730B9B" w:rsidRDefault="00751C0E" w:rsidP="00F44892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1C0E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4B694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730B9B">
        <w:rPr>
          <w:rFonts w:ascii="Times New Roman" w:hAnsi="Times New Roman" w:cs="Times New Roman"/>
          <w:sz w:val="28"/>
          <w:szCs w:val="28"/>
        </w:rPr>
        <w:t>должна быть оказана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в количестве не менее количества </w:t>
      </w:r>
      <w:r w:rsidRPr="00057FEF">
        <w:rPr>
          <w:rFonts w:ascii="Times New Roman" w:hAnsi="Times New Roman" w:cs="Times New Roman"/>
          <w:sz w:val="28"/>
          <w:szCs w:val="28"/>
        </w:rPr>
        <w:t xml:space="preserve">оказанной поддержки, утвержденного на соответствующий год в Приложении 1 к «Муниципальной </w:t>
      </w:r>
      <w:hyperlink r:id="rId7" w:history="1">
        <w:r w:rsidRPr="00057FEF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057FEF">
        <w:rPr>
          <w:rFonts w:ascii="Times New Roman" w:hAnsi="Times New Roman" w:cs="Times New Roman"/>
          <w:sz w:val="28"/>
          <w:szCs w:val="28"/>
        </w:rPr>
        <w:t>е поддержки  и развития малого и среднего предпринимательства в городском округе Октябрьск Самарской области на 2016 - 202</w:t>
      </w:r>
      <w:r w:rsidR="00FE1FB1">
        <w:rPr>
          <w:rFonts w:ascii="Times New Roman" w:hAnsi="Times New Roman" w:cs="Times New Roman"/>
          <w:sz w:val="28"/>
          <w:szCs w:val="28"/>
        </w:rPr>
        <w:t>3</w:t>
      </w:r>
      <w:r w:rsidRPr="00057FE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4A1C50" w:rsidRPr="00CA574A" w:rsidRDefault="004A1C50" w:rsidP="004A1C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4A">
        <w:rPr>
          <w:rFonts w:ascii="Times New Roman" w:hAnsi="Times New Roman" w:cs="Times New Roman"/>
          <w:sz w:val="28"/>
          <w:szCs w:val="28"/>
        </w:rPr>
        <w:t xml:space="preserve">       </w:t>
      </w:r>
      <w:r w:rsidR="00751C0E" w:rsidRPr="00CA574A">
        <w:rPr>
          <w:rFonts w:ascii="Times New Roman" w:hAnsi="Times New Roman" w:cs="Times New Roman"/>
          <w:sz w:val="28"/>
          <w:szCs w:val="28"/>
        </w:rPr>
        <w:t>4</w:t>
      </w:r>
      <w:r w:rsidR="00CA574A" w:rsidRPr="00CA5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74A" w:rsidRPr="00CA574A">
        <w:rPr>
          <w:rFonts w:ascii="Times New Roman" w:hAnsi="Times New Roman" w:cs="Times New Roman"/>
          <w:sz w:val="28"/>
          <w:szCs w:val="28"/>
        </w:rPr>
        <w:t>Перечисление субсидии некоммерческой организации осуществляется Администрацией в соответствии с Договором (соглашением), заключаемым между Администрацией и соответствующей некоммерческой организацией по типовой форме, утвержденной Финансовым управлением городского округа Октябрьск, который должен содержать согласие на осуществление Администрацией и органами муниципального финансового контроля проверок соблюдения условий, целей и порядка предоставления субсидии на расчетный счет, открытый в кредитной организации в срок не позднее 5</w:t>
      </w:r>
      <w:proofErr w:type="gramEnd"/>
      <w:r w:rsidR="00CA574A" w:rsidRPr="00CA574A">
        <w:rPr>
          <w:rFonts w:ascii="Times New Roman" w:hAnsi="Times New Roman" w:cs="Times New Roman"/>
          <w:sz w:val="28"/>
          <w:szCs w:val="28"/>
        </w:rPr>
        <w:t xml:space="preserve"> (пяти) календарных дней после подписания договора на цели, в порядке, размере и условиях, предусмотренных настоящим Порядком</w:t>
      </w:r>
      <w:r w:rsidRPr="00CA5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C50" w:rsidRPr="00730B9B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0B9B">
        <w:rPr>
          <w:rFonts w:ascii="Times New Roman" w:hAnsi="Times New Roman" w:cs="Times New Roman"/>
          <w:sz w:val="28"/>
          <w:szCs w:val="28"/>
        </w:rPr>
        <w:t xml:space="preserve">. Субсидия расходуется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в соответствии со следующими условиями:</w:t>
      </w:r>
    </w:p>
    <w:p w:rsidR="004A1C50" w:rsidRPr="00730B9B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ведение раздельного бухгалтерского учета деятельности, осуществляемой на средства полученной субсидии, и иной деятельности;</w:t>
      </w:r>
    </w:p>
    <w:p w:rsidR="004A1C50" w:rsidRPr="00730B9B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использование субсидии 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730B9B">
        <w:rPr>
          <w:rFonts w:ascii="Times New Roman" w:hAnsi="Times New Roman" w:cs="Times New Roman"/>
          <w:sz w:val="28"/>
          <w:szCs w:val="28"/>
        </w:rPr>
        <w:t>;</w:t>
      </w:r>
    </w:p>
    <w:p w:rsidR="004A1C50" w:rsidRPr="00730B9B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использование субсидии в целях реализации мероприятий на оплату следующих видов расходов:</w:t>
      </w:r>
    </w:p>
    <w:p w:rsidR="004A1C50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lastRenderedPageBreak/>
        <w:t>а) расходы на оплату труда (начисления на оплату труда (страховые взносы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50" w:rsidRDefault="004A1C50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расходы на услуги стационарной связи;</w:t>
      </w:r>
    </w:p>
    <w:p w:rsidR="004A1C50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расходы на коммунальные услуги;</w:t>
      </w:r>
    </w:p>
    <w:p w:rsidR="004A1C50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расходы на арендную плату за пользование помещением, имуществом;</w:t>
      </w:r>
    </w:p>
    <w:p w:rsidR="004A1C50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1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услуги по содержанию имущества;</w:t>
      </w:r>
    </w:p>
    <w:p w:rsidR="004A1C50" w:rsidRPr="00730B9B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расходы на приобретение материальных запасов. </w:t>
      </w:r>
    </w:p>
    <w:p w:rsidR="004A1C50" w:rsidRPr="00730B9B" w:rsidRDefault="004A1C50" w:rsidP="004A1C5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30B9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субсидии некоммерческой организацией оценивается Администрацией на основе достижения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Pr="00730B9B">
        <w:rPr>
          <w:rFonts w:ascii="Times New Roman" w:hAnsi="Times New Roman" w:cs="Times New Roman"/>
          <w:sz w:val="28"/>
          <w:szCs w:val="28"/>
        </w:rPr>
        <w:t>значений следующих показателей результативности предоставления субсидии:</w:t>
      </w:r>
    </w:p>
    <w:p w:rsidR="004A1C50" w:rsidRDefault="004A1C50" w:rsidP="004A1C50">
      <w:pPr>
        <w:autoSpaceDE w:val="0"/>
        <w:autoSpaceDN w:val="0"/>
        <w:adjustRightInd w:val="0"/>
        <w:spacing w:before="24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значения целевого показателя;</w:t>
      </w:r>
    </w:p>
    <w:p w:rsidR="004A1C50" w:rsidRPr="00730B9B" w:rsidRDefault="004A1C50" w:rsidP="004A1C50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освоение средств, выделенных в текущем финансовом году на реализацию мероприятий;</w:t>
      </w:r>
    </w:p>
    <w:p w:rsidR="004A1C50" w:rsidRPr="00730B9B" w:rsidRDefault="004A1C50" w:rsidP="004A1C50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соблюдение сроков реализации мероприятий;</w:t>
      </w:r>
    </w:p>
    <w:p w:rsidR="004A1C50" w:rsidRDefault="004A1C50" w:rsidP="004A1C50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завершение реализации мероприятия в течение года, в котором организации была предоставлена субсидия, за исключением случаев, предусмотренных условиями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44892" w:rsidRDefault="00F44892" w:rsidP="004A1C50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892" w:rsidRDefault="00F44892" w:rsidP="00F44892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отчетности:</w:t>
      </w:r>
    </w:p>
    <w:p w:rsidR="00F44892" w:rsidRPr="00730B9B" w:rsidRDefault="00F44892" w:rsidP="00F44892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C50" w:rsidRDefault="004A1C50" w:rsidP="004A1C5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5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30B9B">
        <w:rPr>
          <w:rFonts w:ascii="Times New Roman" w:hAnsi="Times New Roman" w:cs="Times New Roman"/>
          <w:sz w:val="28"/>
          <w:szCs w:val="28"/>
        </w:rPr>
        <w:t xml:space="preserve">четы об освоении субсидий </w:t>
      </w:r>
      <w:r w:rsidR="00B72339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Pr="00730B9B">
        <w:rPr>
          <w:rFonts w:ascii="Times New Roman" w:hAnsi="Times New Roman" w:cs="Times New Roman"/>
          <w:sz w:val="28"/>
          <w:szCs w:val="28"/>
        </w:rPr>
        <w:t>предоставл</w:t>
      </w:r>
      <w:r w:rsidR="00B72339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по формам, в порядке и в сроки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Договором, </w:t>
      </w:r>
      <w:r w:rsidRPr="00730B9B">
        <w:rPr>
          <w:rFonts w:ascii="Times New Roman" w:hAnsi="Times New Roman" w:cs="Times New Roman"/>
          <w:sz w:val="28"/>
          <w:szCs w:val="28"/>
        </w:rPr>
        <w:t xml:space="preserve">являющимся неотъемлемой частью настоящего </w:t>
      </w:r>
      <w:r w:rsidR="00B72339">
        <w:rPr>
          <w:rFonts w:ascii="Times New Roman" w:hAnsi="Times New Roman" w:cs="Times New Roman"/>
          <w:sz w:val="28"/>
          <w:szCs w:val="28"/>
        </w:rPr>
        <w:t>П</w:t>
      </w:r>
      <w:r w:rsidRPr="00730B9B">
        <w:rPr>
          <w:rFonts w:ascii="Times New Roman" w:hAnsi="Times New Roman" w:cs="Times New Roman"/>
          <w:sz w:val="28"/>
          <w:szCs w:val="28"/>
        </w:rPr>
        <w:t>орядка.</w:t>
      </w:r>
    </w:p>
    <w:p w:rsidR="00F44892" w:rsidRDefault="00F44892" w:rsidP="00F4489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892" w:rsidRDefault="00F44892" w:rsidP="00F4489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CFD">
        <w:rPr>
          <w:rFonts w:ascii="Times New Roman" w:hAnsi="Times New Roman" w:cs="Times New Roman"/>
          <w:sz w:val="28"/>
          <w:szCs w:val="28"/>
        </w:rPr>
        <w:lastRenderedPageBreak/>
        <w:t>Требования к осуществлению контроля</w:t>
      </w:r>
    </w:p>
    <w:p w:rsidR="00F44892" w:rsidRPr="00730B9B" w:rsidRDefault="00F44892" w:rsidP="004A1C5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C50" w:rsidRPr="00730B9B" w:rsidRDefault="00B72339" w:rsidP="00B7233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организацией условий, предусмотренных </w:t>
      </w:r>
      <w:hyperlink w:anchor="P79" w:history="1">
        <w:r w:rsidR="004A1C50" w:rsidRPr="00730B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72339">
        <w:rPr>
          <w:rFonts w:ascii="Times New Roman" w:hAnsi="Times New Roman" w:cs="Times New Roman"/>
          <w:sz w:val="28"/>
          <w:szCs w:val="28"/>
        </w:rPr>
        <w:t>5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в бюджет городского округа </w:t>
      </w:r>
      <w:r w:rsidR="004A1C50"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4A1C50" w:rsidRPr="00F06CFD">
        <w:rPr>
          <w:rFonts w:ascii="Times New Roman" w:hAnsi="Times New Roman" w:cs="Times New Roman"/>
          <w:sz w:val="28"/>
          <w:szCs w:val="28"/>
        </w:rPr>
        <w:t xml:space="preserve">в </w:t>
      </w:r>
      <w:r w:rsidR="004A1C50">
        <w:rPr>
          <w:rFonts w:ascii="Times New Roman" w:hAnsi="Times New Roman" w:cs="Times New Roman"/>
          <w:sz w:val="28"/>
          <w:szCs w:val="28"/>
        </w:rPr>
        <w:t>пяти</w:t>
      </w:r>
      <w:r w:rsidR="004A1C50" w:rsidRPr="00F06CFD">
        <w:rPr>
          <w:rFonts w:ascii="Times New Roman" w:hAnsi="Times New Roman" w:cs="Times New Roman"/>
          <w:sz w:val="28"/>
          <w:szCs w:val="28"/>
        </w:rPr>
        <w:t xml:space="preserve">дневный срок </w:t>
      </w:r>
      <w:r w:rsidR="004A1C5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A1C50" w:rsidRPr="00F06CFD">
        <w:rPr>
          <w:rFonts w:ascii="Times New Roman" w:hAnsi="Times New Roman" w:cs="Times New Roman"/>
          <w:sz w:val="28"/>
          <w:szCs w:val="28"/>
        </w:rPr>
        <w:t>получения организацией письменного требования Администрации о возврате субсидии. В случае не возврата организацией субсидии в установленный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 срок она подлежит взысканию в доход бюджета городского округа </w:t>
      </w:r>
      <w:r w:rsidR="004A1C50">
        <w:rPr>
          <w:rFonts w:ascii="Times New Roman" w:hAnsi="Times New Roman" w:cs="Times New Roman"/>
          <w:sz w:val="28"/>
          <w:szCs w:val="28"/>
        </w:rPr>
        <w:t xml:space="preserve"> Октябрьск </w:t>
      </w:r>
      <w:r w:rsidR="004A1C50" w:rsidRPr="00730B9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4A1C50" w:rsidRPr="00730B9B" w:rsidRDefault="00B72339" w:rsidP="004A1C5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1C50" w:rsidRPr="00730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1C50" w:rsidRPr="00730B9B">
        <w:rPr>
          <w:rFonts w:ascii="Times New Roman" w:hAnsi="Times New Roman" w:cs="Times New Roman"/>
          <w:sz w:val="28"/>
          <w:szCs w:val="28"/>
        </w:rPr>
        <w:t xml:space="preserve"> целевым предоставлением и расходованием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C50" w:rsidRPr="00730B9B">
        <w:rPr>
          <w:rFonts w:ascii="Times New Roman" w:hAnsi="Times New Roman" w:cs="Times New Roman"/>
          <w:sz w:val="28"/>
          <w:szCs w:val="28"/>
        </w:rPr>
        <w:t>Администрацией</w:t>
      </w:r>
      <w:r w:rsidR="004A1C50" w:rsidRPr="00114602">
        <w:rPr>
          <w:rFonts w:ascii="Times New Roman" w:hAnsi="Times New Roman" w:cs="Times New Roman"/>
          <w:sz w:val="28"/>
          <w:szCs w:val="28"/>
        </w:rPr>
        <w:t xml:space="preserve"> </w:t>
      </w:r>
      <w:r w:rsidR="004A1C50" w:rsidRPr="00730B9B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проверок </w:t>
      </w:r>
      <w:r w:rsidR="004A1C5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4A1C50" w:rsidRPr="00730B9B">
        <w:rPr>
          <w:rFonts w:ascii="Times New Roman" w:hAnsi="Times New Roman" w:cs="Times New Roman"/>
          <w:sz w:val="28"/>
          <w:szCs w:val="28"/>
        </w:rPr>
        <w:t>организациями условий, целей и порядка предоставления субсидий.</w:t>
      </w:r>
    </w:p>
    <w:p w:rsidR="004A1C50" w:rsidRPr="004B22EB" w:rsidRDefault="004A1C50" w:rsidP="004A1C50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4A1C50"/>
    <w:p w:rsidR="00751C0E" w:rsidRDefault="00751C0E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C0E" w:rsidRPr="00730B9B" w:rsidRDefault="00751C0E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E60" w:rsidRDefault="007E7E60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E60" w:rsidRDefault="007E7E60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E60" w:rsidRDefault="007E7E60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7E60" w:rsidSect="00ED7F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4F" w:rsidRDefault="00FD0B4F" w:rsidP="00ED7F3D">
      <w:pPr>
        <w:spacing w:after="0" w:line="240" w:lineRule="auto"/>
      </w:pPr>
      <w:r>
        <w:separator/>
      </w:r>
    </w:p>
  </w:endnote>
  <w:endnote w:type="continuationSeparator" w:id="0">
    <w:p w:rsidR="00FD0B4F" w:rsidRDefault="00FD0B4F" w:rsidP="00ED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4F" w:rsidRDefault="00FD0B4F" w:rsidP="00ED7F3D">
      <w:pPr>
        <w:spacing w:after="0" w:line="240" w:lineRule="auto"/>
      </w:pPr>
      <w:r>
        <w:separator/>
      </w:r>
    </w:p>
  </w:footnote>
  <w:footnote w:type="continuationSeparator" w:id="0">
    <w:p w:rsidR="00FD0B4F" w:rsidRDefault="00FD0B4F" w:rsidP="00ED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035783"/>
      <w:docPartObj>
        <w:docPartGallery w:val="Page Numbers (Top of Page)"/>
        <w:docPartUnique/>
      </w:docPartObj>
    </w:sdtPr>
    <w:sdtContent>
      <w:p w:rsidR="00ED7F3D" w:rsidRDefault="009D74DB">
        <w:pPr>
          <w:pStyle w:val="a4"/>
          <w:jc w:val="center"/>
        </w:pPr>
        <w:fldSimple w:instr=" PAGE   \* MERGEFORMAT ">
          <w:r w:rsidR="00CA574A">
            <w:rPr>
              <w:noProof/>
            </w:rPr>
            <w:t>2</w:t>
          </w:r>
        </w:fldSimple>
      </w:p>
    </w:sdtContent>
  </w:sdt>
  <w:p w:rsidR="00ED7F3D" w:rsidRDefault="00ED7F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A5"/>
    <w:rsid w:val="000036CB"/>
    <w:rsid w:val="00057FEF"/>
    <w:rsid w:val="000804CF"/>
    <w:rsid w:val="00086E14"/>
    <w:rsid w:val="000919D3"/>
    <w:rsid w:val="001D4286"/>
    <w:rsid w:val="00220686"/>
    <w:rsid w:val="002C508B"/>
    <w:rsid w:val="002F402E"/>
    <w:rsid w:val="00332EF3"/>
    <w:rsid w:val="00372AD5"/>
    <w:rsid w:val="003A267F"/>
    <w:rsid w:val="003B28AC"/>
    <w:rsid w:val="004A1C50"/>
    <w:rsid w:val="004B04F3"/>
    <w:rsid w:val="004B6941"/>
    <w:rsid w:val="005315F8"/>
    <w:rsid w:val="00566412"/>
    <w:rsid w:val="00566E06"/>
    <w:rsid w:val="00580C48"/>
    <w:rsid w:val="005A4B5B"/>
    <w:rsid w:val="006801A5"/>
    <w:rsid w:val="006C629C"/>
    <w:rsid w:val="00732EDB"/>
    <w:rsid w:val="00750D08"/>
    <w:rsid w:val="00751C0E"/>
    <w:rsid w:val="007E2792"/>
    <w:rsid w:val="007E4318"/>
    <w:rsid w:val="007E7E60"/>
    <w:rsid w:val="0081464D"/>
    <w:rsid w:val="00844210"/>
    <w:rsid w:val="008C0A09"/>
    <w:rsid w:val="00931F32"/>
    <w:rsid w:val="0095720E"/>
    <w:rsid w:val="00970749"/>
    <w:rsid w:val="00997C5B"/>
    <w:rsid w:val="009D2560"/>
    <w:rsid w:val="009D74DB"/>
    <w:rsid w:val="00A71EEB"/>
    <w:rsid w:val="00AB390E"/>
    <w:rsid w:val="00AC7581"/>
    <w:rsid w:val="00AD676C"/>
    <w:rsid w:val="00B12EE7"/>
    <w:rsid w:val="00B438D5"/>
    <w:rsid w:val="00B72339"/>
    <w:rsid w:val="00B81699"/>
    <w:rsid w:val="00BA1D0E"/>
    <w:rsid w:val="00C9334B"/>
    <w:rsid w:val="00CA574A"/>
    <w:rsid w:val="00CB17A0"/>
    <w:rsid w:val="00D2058E"/>
    <w:rsid w:val="00DA4F04"/>
    <w:rsid w:val="00DC46DE"/>
    <w:rsid w:val="00E718AE"/>
    <w:rsid w:val="00EB7EDE"/>
    <w:rsid w:val="00ED7F3D"/>
    <w:rsid w:val="00F06CFD"/>
    <w:rsid w:val="00F4278F"/>
    <w:rsid w:val="00F44892"/>
    <w:rsid w:val="00F86A86"/>
    <w:rsid w:val="00FA7E21"/>
    <w:rsid w:val="00FC2626"/>
    <w:rsid w:val="00FD0B4F"/>
    <w:rsid w:val="00FE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6801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F3D"/>
  </w:style>
  <w:style w:type="paragraph" w:styleId="a6">
    <w:name w:val="footer"/>
    <w:basedOn w:val="a"/>
    <w:link w:val="a7"/>
    <w:uiPriority w:val="99"/>
    <w:semiHidden/>
    <w:unhideWhenUsed/>
    <w:rsid w:val="00ED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E439DACD91B39F3A0C932B60DEE872FD8ECF35707194EE489FEF7F6442EE77CEB58B76667DEE056F136CY1m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439DACD91B39F3A0C932B60DEE872FD8ECF35707194EE489FEF7F6442EE77CEB58B76667DEE056F136CY1m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4</cp:revision>
  <dcterms:created xsi:type="dcterms:W3CDTF">2021-03-02T11:57:00Z</dcterms:created>
  <dcterms:modified xsi:type="dcterms:W3CDTF">2021-03-02T12:29:00Z</dcterms:modified>
</cp:coreProperties>
</file>