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83" w:rsidRDefault="00C61083" w:rsidP="00C61083">
      <w:pPr>
        <w:tabs>
          <w:tab w:val="num" w:pos="1545"/>
        </w:tabs>
        <w:ind w:left="8080" w:hanging="8506"/>
        <w:jc w:val="right"/>
        <w:rPr>
          <w:sz w:val="28"/>
        </w:rPr>
      </w:pPr>
      <w:r>
        <w:rPr>
          <w:sz w:val="28"/>
        </w:rPr>
        <w:t>ПРИЛОЖЕНИЕ 1</w:t>
      </w:r>
    </w:p>
    <w:p w:rsidR="00C61083" w:rsidRDefault="00C61083" w:rsidP="00C61083">
      <w:pPr>
        <w:tabs>
          <w:tab w:val="num" w:pos="1545"/>
        </w:tabs>
        <w:ind w:hanging="426"/>
        <w:jc w:val="right"/>
        <w:rPr>
          <w:sz w:val="28"/>
        </w:rPr>
      </w:pPr>
      <w:r>
        <w:rPr>
          <w:sz w:val="28"/>
        </w:rPr>
        <w:t>к постановлению</w:t>
      </w:r>
    </w:p>
    <w:p w:rsidR="00C61083" w:rsidRDefault="00C61083" w:rsidP="00C61083">
      <w:pPr>
        <w:tabs>
          <w:tab w:val="num" w:pos="1545"/>
        </w:tabs>
        <w:ind w:hanging="426"/>
        <w:jc w:val="right"/>
        <w:rPr>
          <w:sz w:val="28"/>
        </w:rPr>
      </w:pPr>
      <w:r>
        <w:rPr>
          <w:sz w:val="28"/>
        </w:rPr>
        <w:t>Администрации городского округа</w:t>
      </w:r>
    </w:p>
    <w:p w:rsidR="00C61083" w:rsidRDefault="00C61083" w:rsidP="00C6108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</w:rPr>
        <w:t>Октябрьск Самарской области</w:t>
      </w:r>
      <w:r w:rsidRPr="00B901AD">
        <w:rPr>
          <w:sz w:val="28"/>
          <w:szCs w:val="28"/>
        </w:rPr>
        <w:t xml:space="preserve"> </w:t>
      </w:r>
    </w:p>
    <w:p w:rsidR="00C61083" w:rsidRPr="00E54BD2" w:rsidRDefault="00C61083" w:rsidP="00C61083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E54BD2">
        <w:rPr>
          <w:sz w:val="28"/>
          <w:szCs w:val="28"/>
          <w:u w:val="single"/>
        </w:rPr>
        <w:t xml:space="preserve">от </w:t>
      </w:r>
      <w:r w:rsidR="00E54BD2" w:rsidRPr="00E54BD2">
        <w:rPr>
          <w:sz w:val="28"/>
          <w:szCs w:val="28"/>
          <w:u w:val="single"/>
        </w:rPr>
        <w:t xml:space="preserve">11.03.2021 </w:t>
      </w:r>
      <w:r w:rsidRPr="00E54BD2">
        <w:rPr>
          <w:sz w:val="28"/>
          <w:szCs w:val="28"/>
          <w:u w:val="single"/>
        </w:rPr>
        <w:t xml:space="preserve">№ </w:t>
      </w:r>
      <w:r w:rsidR="00E54BD2" w:rsidRPr="00E54BD2">
        <w:rPr>
          <w:sz w:val="28"/>
          <w:szCs w:val="28"/>
          <w:u w:val="single"/>
        </w:rPr>
        <w:t>143</w:t>
      </w:r>
    </w:p>
    <w:p w:rsidR="00C61083" w:rsidRPr="00B901AD" w:rsidRDefault="00C61083" w:rsidP="00C610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bookmarkStart w:id="0" w:name="Par35"/>
    <w:bookmarkEnd w:id="0"/>
    <w:p w:rsidR="00C61083" w:rsidRDefault="005B58A9" w:rsidP="00C610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707E">
        <w:rPr>
          <w:sz w:val="28"/>
          <w:szCs w:val="28"/>
        </w:rPr>
        <w:fldChar w:fldCharType="begin"/>
      </w:r>
      <w:r w:rsidR="00C61083" w:rsidRPr="00CF707E">
        <w:rPr>
          <w:sz w:val="28"/>
          <w:szCs w:val="28"/>
        </w:rPr>
        <w:instrText xml:space="preserve"> HYPERLINK "file:///C:\\Users\\MuravevaLP\\Desktop\\МОИ%20ДОКУМЕНТЫ\\ОБЩЕЕ-sYsTem\\Постановление\\2021\\Казна\\Пост.%20Порядок%20и%20Методика.doc" \l "Par35" </w:instrText>
      </w:r>
      <w:r w:rsidRPr="00CF707E">
        <w:rPr>
          <w:sz w:val="28"/>
          <w:szCs w:val="28"/>
        </w:rPr>
        <w:fldChar w:fldCharType="separate"/>
      </w:r>
      <w:r w:rsidR="00C61083" w:rsidRPr="00CF707E">
        <w:rPr>
          <w:rStyle w:val="a3"/>
          <w:sz w:val="28"/>
          <w:szCs w:val="28"/>
        </w:rPr>
        <w:t>Порядок</w:t>
      </w:r>
      <w:r w:rsidRPr="00CF707E">
        <w:rPr>
          <w:sz w:val="28"/>
          <w:szCs w:val="28"/>
        </w:rPr>
        <w:fldChar w:fldCharType="end"/>
      </w:r>
      <w:r w:rsidR="00C61083" w:rsidRPr="00CF707E">
        <w:rPr>
          <w:sz w:val="28"/>
          <w:szCs w:val="28"/>
        </w:rPr>
        <w:t xml:space="preserve"> </w:t>
      </w:r>
    </w:p>
    <w:p w:rsidR="00C61083" w:rsidRDefault="00C61083" w:rsidP="00C610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707E">
        <w:rPr>
          <w:sz w:val="28"/>
          <w:szCs w:val="28"/>
        </w:rPr>
        <w:t>выявления неэффективно используемого недвижимого имущества, находящегося в собственности городского округа Октябрьск Самарской области и закрепленного на праве оперативного управления или хозяйственного ведения за муниципальными учреждениями и предприятиями городского округа Октябрьск Самарской области</w:t>
      </w:r>
    </w:p>
    <w:p w:rsidR="00C61083" w:rsidRPr="00CF707E" w:rsidRDefault="00C61083" w:rsidP="00C610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083" w:rsidRDefault="00C61083" w:rsidP="00C610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Настоящий порядок выявления неэффективно используемого недвижимого имущества, находящегося в собственности городского округа Октябрьск Самарской области и закрепленного на праве оперативного </w:t>
      </w:r>
      <w:proofErr w:type="gramStart"/>
      <w:r>
        <w:rPr>
          <w:sz w:val="28"/>
          <w:szCs w:val="28"/>
        </w:rPr>
        <w:t xml:space="preserve">управления или хозяйственного ведения за муниципальными учреждениями и унитарными предприятиями городского округа Октябрьск Самарской области (далее - Порядок) определяет процедуру взаимодействия уполномоченного органа по управлению имуществом - Комитета имущественных отношений Администрации городского округа Октябрьск Самарской области (далее - Комитет) </w:t>
      </w:r>
      <w:r w:rsidR="00D7669D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муниципальных бюджетных, казенных, автономных учреждений городского округа Октябрьск Самарской области (далее - муниципальные учреждения), муниципальных унитарных предприятий городского округа Октябрьск Самарской области (далее - муниципальные</w:t>
      </w:r>
      <w:proofErr w:type="gramEnd"/>
      <w:r>
        <w:rPr>
          <w:sz w:val="28"/>
          <w:szCs w:val="28"/>
        </w:rPr>
        <w:t xml:space="preserve"> предприятия) по осуществлению оценки эффективности использования объектов недвижимого имущества, находящихся в собственности городского округа Октябрьск Самарской области и закрепленных на праве оперативного управления или хозяйственного ведения за муниципальными учреждениями и предприятиями городского округа Октябрьск Самарской области, за исключением земельных участков (далее по тексту - объекты недвижимого имущества).</w:t>
      </w:r>
    </w:p>
    <w:p w:rsidR="00C61083" w:rsidRDefault="00C61083" w:rsidP="00C6108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Муниципальные учреждения, муниципальные предприятия ежегодно не позднее 1 апреля года, следующего за отчетным, для проведения </w:t>
      </w:r>
      <w:proofErr w:type="gramStart"/>
      <w:r>
        <w:rPr>
          <w:sz w:val="28"/>
          <w:szCs w:val="28"/>
        </w:rPr>
        <w:t>оценки эффективности использования объектов недвижимого имущества</w:t>
      </w:r>
      <w:proofErr w:type="gramEnd"/>
      <w:r>
        <w:rPr>
          <w:sz w:val="28"/>
          <w:szCs w:val="28"/>
        </w:rPr>
        <w:t xml:space="preserve"> предоставляют в Комитет </w:t>
      </w:r>
      <w:hyperlink r:id="rId7" w:history="1">
        <w:r w:rsidRPr="00CF707E">
          <w:rPr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об объектах недвижимого имущества по форме согласно приложению к настоящему Порядку (далее - сведения об объектах недвижимого имущества).</w:t>
      </w:r>
    </w:p>
    <w:p w:rsidR="00C61083" w:rsidRDefault="00C61083" w:rsidP="00C61083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об объектах недвижимого имущества предоставляются в отношении каждого объекта недвижимого имущества, закрепленного за муниципальным учреждением, муниципальным предприятием, по состоянию на 1 января года, следующего за отчетным, за исключением объектов недвижимого имущества, в отношении которых в отчетном периоде проводились реконструкции и (или) капитальный ремонт.</w:t>
      </w:r>
      <w:proofErr w:type="gramEnd"/>
    </w:p>
    <w:p w:rsidR="00C61083" w:rsidRDefault="00C61083" w:rsidP="00C61083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 ежегодно в срок до 1 мая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осуществляет:</w:t>
      </w:r>
    </w:p>
    <w:p w:rsidR="00C61083" w:rsidRDefault="00C61083" w:rsidP="00C6108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сбор и анализ представленных муниципальными учреждениями, муниципальными предприятиями сведений;</w:t>
      </w:r>
    </w:p>
    <w:p w:rsidR="00C61083" w:rsidRDefault="00C61083" w:rsidP="00C61083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определение показателей эффективности использования объектов недвижимого имущества, закрепленных за муниципальными учреждениями, муниципальными предприятиями, в соответствии с методикой оценки эффективности использования объектов недвижимого имущества, находящихся в собственности городского округа Октябрьск Самарской области и закрепленных на праве оперативного управления или хозяйственного ведения за муниципальными учреждениями и предприятиями городского округа Октябрьск Самарской области;</w:t>
      </w:r>
      <w:proofErr w:type="gramEnd"/>
    </w:p>
    <w:p w:rsidR="00C61083" w:rsidRDefault="00C61083" w:rsidP="00C61083">
      <w:pPr>
        <w:autoSpaceDE w:val="0"/>
        <w:autoSpaceDN w:val="0"/>
        <w:adjustRightInd w:val="0"/>
        <w:spacing w:before="28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перечня выявленных неиспользуемых объектов недвижимого имущества;</w:t>
      </w:r>
    </w:p>
    <w:p w:rsidR="00C61083" w:rsidRDefault="00C61083" w:rsidP="00C61083">
      <w:pPr>
        <w:autoSpaceDE w:val="0"/>
        <w:autoSpaceDN w:val="0"/>
        <w:adjustRightInd w:val="0"/>
        <w:spacing w:before="28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подготовку предложений по вовлечению выявленных неиспользуемых объектов недвижимого имущества в хозяйственный оборот, повышению эффективности использования объектов недвижимого имущества.</w:t>
      </w:r>
    </w:p>
    <w:p w:rsidR="00C61083" w:rsidRDefault="00C61083" w:rsidP="00C6108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Руководители муниципальных учреждений, муниципальных предприятий несут персональную ответственность за достоверность и своевременность предоставления сведений об объектах недвижимого имущества.</w:t>
      </w:r>
    </w:p>
    <w:p w:rsidR="00C61083" w:rsidRDefault="00C61083" w:rsidP="00C61083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Комитетом осуществляется подготовка аналитической записки с указанием показателей эффективности использования объектов недвижимого имущества, закрепленных за муниципальными учреждениями, муниципальными предприятиями, определенных в соответствии с </w:t>
      </w:r>
      <w:hyperlink r:id="rId8" w:history="1">
        <w:r w:rsidRPr="00CF707E">
          <w:rPr>
            <w:sz w:val="28"/>
            <w:szCs w:val="28"/>
          </w:rPr>
          <w:t>подпунктами 1</w:t>
        </w:r>
      </w:hyperlink>
      <w:r w:rsidRPr="00CF707E">
        <w:rPr>
          <w:sz w:val="28"/>
          <w:szCs w:val="28"/>
        </w:rPr>
        <w:t xml:space="preserve"> - </w:t>
      </w:r>
      <w:hyperlink r:id="rId9" w:history="1">
        <w:r w:rsidRPr="00CF707E">
          <w:rPr>
            <w:sz w:val="28"/>
            <w:szCs w:val="28"/>
          </w:rPr>
          <w:t>2 пункта 3</w:t>
        </w:r>
      </w:hyperlink>
      <w:r>
        <w:rPr>
          <w:sz w:val="28"/>
          <w:szCs w:val="28"/>
        </w:rPr>
        <w:t xml:space="preserve"> Методики оценки эффективности использования объектов недвижимого имущества, находящихся в собственности городского округа Октябрьск Самарской области и закрепленных на праве оперативного управления или хозяйственного ведения за муниципальными учреждениями и предприятиями городского округа Октябрьск</w:t>
      </w:r>
      <w:proofErr w:type="gramEnd"/>
      <w:r>
        <w:rPr>
          <w:sz w:val="28"/>
          <w:szCs w:val="28"/>
        </w:rPr>
        <w:t xml:space="preserve"> Самарской области, выводов об эффективности использования объектов недвижимого имущества и пояснениями по проведенному анализу с указанием причин, повлекших неиспользование, неэффективное использование имущества.</w:t>
      </w:r>
    </w:p>
    <w:p w:rsidR="00C61083" w:rsidRPr="00CF707E" w:rsidRDefault="00C61083" w:rsidP="00C61083">
      <w:pPr>
        <w:autoSpaceDE w:val="0"/>
        <w:autoSpaceDN w:val="0"/>
        <w:adjustRightInd w:val="0"/>
        <w:spacing w:before="280" w:line="360" w:lineRule="auto"/>
        <w:ind w:firstLine="539"/>
        <w:contextualSpacing/>
        <w:jc w:val="both"/>
        <w:rPr>
          <w:sz w:val="28"/>
          <w:szCs w:val="28"/>
        </w:rPr>
      </w:pPr>
      <w:r w:rsidRPr="00CF707E">
        <w:rPr>
          <w:sz w:val="28"/>
          <w:szCs w:val="28"/>
        </w:rPr>
        <w:t xml:space="preserve">6. Комитет ежегодно в срок до 1 сентября года, следующего за </w:t>
      </w:r>
      <w:proofErr w:type="gramStart"/>
      <w:r w:rsidRPr="00CF707E">
        <w:rPr>
          <w:sz w:val="28"/>
          <w:szCs w:val="28"/>
        </w:rPr>
        <w:t>отчетным</w:t>
      </w:r>
      <w:proofErr w:type="gramEnd"/>
      <w:r w:rsidRPr="00CF707E">
        <w:rPr>
          <w:sz w:val="28"/>
          <w:szCs w:val="28"/>
        </w:rPr>
        <w:t>, осуществляет подготовку и предоставление Главе городского округа Октябрьск Самарской области предложений по повышению эффективности использования объектов недвижимого имущества, вовлечению выявленных неиспользуемых объектов недвижимого имущества в хозяйственный оборот.</w:t>
      </w:r>
    </w:p>
    <w:p w:rsidR="00C61083" w:rsidRPr="00CF707E" w:rsidRDefault="00C61083" w:rsidP="00C61083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:rsidR="00C61083" w:rsidRDefault="00C61083" w:rsidP="00C610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1083" w:rsidRDefault="00C61083" w:rsidP="00C610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1083" w:rsidRDefault="00C61083" w:rsidP="00C610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1083" w:rsidRDefault="00C61083" w:rsidP="00C610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1083" w:rsidRPr="00B901AD" w:rsidRDefault="00C61083" w:rsidP="00C610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1083" w:rsidRPr="00B901AD" w:rsidRDefault="00C61083" w:rsidP="00C610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1083" w:rsidRPr="00B901AD" w:rsidRDefault="00C61083" w:rsidP="00C610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C61083" w:rsidRPr="00B901AD" w:rsidSect="00D7669D">
      <w:headerReference w:type="default" r:id="rId10"/>
      <w:type w:val="continuous"/>
      <w:pgSz w:w="11906" w:h="16838" w:code="9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10" w:rsidRDefault="00047710" w:rsidP="00D7669D">
      <w:r>
        <w:separator/>
      </w:r>
    </w:p>
  </w:endnote>
  <w:endnote w:type="continuationSeparator" w:id="0">
    <w:p w:rsidR="00047710" w:rsidRDefault="00047710" w:rsidP="00D7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10" w:rsidRDefault="00047710" w:rsidP="00D7669D">
      <w:r>
        <w:separator/>
      </w:r>
    </w:p>
  </w:footnote>
  <w:footnote w:type="continuationSeparator" w:id="0">
    <w:p w:rsidR="00047710" w:rsidRDefault="00047710" w:rsidP="00D76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302"/>
      <w:docPartObj>
        <w:docPartGallery w:val="Page Numbers (Top of Page)"/>
        <w:docPartUnique/>
      </w:docPartObj>
    </w:sdtPr>
    <w:sdtContent>
      <w:p w:rsidR="00D7669D" w:rsidRDefault="005B58A9">
        <w:pPr>
          <w:pStyle w:val="a4"/>
          <w:jc w:val="center"/>
        </w:pPr>
        <w:fldSimple w:instr=" PAGE   \* MERGEFORMAT ">
          <w:r w:rsidR="00E54BD2">
            <w:rPr>
              <w:noProof/>
            </w:rPr>
            <w:t>3</w:t>
          </w:r>
        </w:fldSimple>
      </w:p>
    </w:sdtContent>
  </w:sdt>
  <w:p w:rsidR="00D7669D" w:rsidRDefault="00D766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83"/>
    <w:rsid w:val="00047710"/>
    <w:rsid w:val="00287ED8"/>
    <w:rsid w:val="002F5798"/>
    <w:rsid w:val="005B58A9"/>
    <w:rsid w:val="008E058C"/>
    <w:rsid w:val="008E2EAF"/>
    <w:rsid w:val="00967649"/>
    <w:rsid w:val="00AB4130"/>
    <w:rsid w:val="00BB0FA0"/>
    <w:rsid w:val="00C61083"/>
    <w:rsid w:val="00D7669D"/>
    <w:rsid w:val="00DA2ECC"/>
    <w:rsid w:val="00E54BD2"/>
    <w:rsid w:val="00E6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108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0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610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66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6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85C432261FA2E38DA9EE8492105D4103A57F08B797160B2F30102B64A71618BE8FE310CAB10A7A9594900F3B8111319A8209BE0353D6972052144y6h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85C432261FA2E38DA9EE8492105D4103A57F08B797160B2F30102B64A71618BE8FE310CAB10A7A9594905F4B8111319A8209BE0353D6972052144y6h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85C432261FA2E38DA9EE8492105D4103A57F08B797160B2F30102B64A71618BE8FE310CAB10A7A959490FF6B8111319A8209BE0353D6972052144y6h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B96B0-08FD-41E0-B41F-6594C349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8</cp:revision>
  <cp:lastPrinted>2021-03-02T04:31:00Z</cp:lastPrinted>
  <dcterms:created xsi:type="dcterms:W3CDTF">2021-03-01T12:51:00Z</dcterms:created>
  <dcterms:modified xsi:type="dcterms:W3CDTF">2021-03-11T10:26:00Z</dcterms:modified>
</cp:coreProperties>
</file>