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62C65">
      <w:pPr>
        <w:ind w:right="158"/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 xml:space="preserve"> 26</w:t>
      </w:r>
      <w:bookmarkStart w:id="0" w:name="_GoBack"/>
      <w:bookmarkEnd w:id="0"/>
      <w:r w:rsidR="00C32DAE">
        <w:rPr>
          <w:sz w:val="28"/>
          <w:szCs w:val="28"/>
        </w:rPr>
        <w:t xml:space="preserve">  </w:t>
      </w:r>
      <w:r w:rsidR="00E65D25">
        <w:rPr>
          <w:sz w:val="28"/>
          <w:szCs w:val="28"/>
        </w:rPr>
        <w:t>м</w:t>
      </w:r>
      <w:r w:rsidR="00C32DAE">
        <w:rPr>
          <w:sz w:val="28"/>
          <w:szCs w:val="28"/>
        </w:rPr>
        <w:t>ая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D33F51">
        <w:rPr>
          <w:sz w:val="28"/>
          <w:szCs w:val="28"/>
        </w:rPr>
        <w:t>1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1F2F59">
        <w:rPr>
          <w:sz w:val="28"/>
          <w:szCs w:val="28"/>
        </w:rPr>
        <w:t xml:space="preserve">        </w:t>
      </w:r>
      <w:r w:rsidR="00430087">
        <w:rPr>
          <w:sz w:val="28"/>
          <w:szCs w:val="28"/>
        </w:rPr>
        <w:t xml:space="preserve">          </w:t>
      </w:r>
      <w:r w:rsidR="001F2F59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>№</w:t>
      </w:r>
      <w:r w:rsidR="00C46C4F"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>60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 </w:t>
      </w:r>
      <w:r w:rsidR="00D33F51"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D33F51">
        <w:rPr>
          <w:sz w:val="28"/>
          <w:szCs w:val="28"/>
        </w:rPr>
        <w:t>1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D33F51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D33F51">
        <w:rPr>
          <w:sz w:val="28"/>
          <w:szCs w:val="28"/>
        </w:rPr>
        <w:t>3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B8755D">
        <w:rPr>
          <w:sz w:val="28"/>
          <w:szCs w:val="28"/>
        </w:rPr>
        <w:t>27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B8755D">
        <w:rPr>
          <w:sz w:val="28"/>
          <w:szCs w:val="28"/>
        </w:rPr>
        <w:t>1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B8755D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B8755D">
        <w:rPr>
          <w:sz w:val="28"/>
          <w:szCs w:val="28"/>
        </w:rPr>
        <w:t>3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20</w:t>
      </w:r>
      <w:r w:rsidR="00E65D25">
        <w:rPr>
          <w:sz w:val="28"/>
          <w:szCs w:val="28"/>
        </w:rPr>
        <w:t xml:space="preserve">, </w:t>
      </w:r>
      <w:r w:rsidR="00E65D25" w:rsidRPr="008B2FBE">
        <w:rPr>
          <w:sz w:val="28"/>
          <w:szCs w:val="28"/>
        </w:rPr>
        <w:t>январь 2021</w:t>
      </w:r>
      <w:r w:rsidR="008B2FBE" w:rsidRPr="008B2FBE">
        <w:rPr>
          <w:sz w:val="28"/>
          <w:szCs w:val="28"/>
        </w:rPr>
        <w:t>,</w:t>
      </w:r>
      <w:r w:rsidR="008B2FBE">
        <w:rPr>
          <w:sz w:val="28"/>
          <w:szCs w:val="28"/>
        </w:rPr>
        <w:t xml:space="preserve">  апрель 2021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8C0680">
        <w:rPr>
          <w:sz w:val="28"/>
          <w:szCs w:val="28"/>
        </w:rPr>
        <w:t>в абзаце 1 сумму «</w:t>
      </w:r>
      <w:r w:rsidR="00F10BF7">
        <w:rPr>
          <w:sz w:val="28"/>
          <w:szCs w:val="28"/>
        </w:rPr>
        <w:t>654084,1</w:t>
      </w:r>
      <w:r w:rsidR="00147C13" w:rsidRPr="008C0680">
        <w:rPr>
          <w:sz w:val="28"/>
          <w:szCs w:val="28"/>
        </w:rPr>
        <w:t>» заменить суммой «</w:t>
      </w:r>
      <w:r w:rsidR="00B52831" w:rsidRPr="008C0680">
        <w:rPr>
          <w:sz w:val="28"/>
          <w:szCs w:val="28"/>
        </w:rPr>
        <w:t>654</w:t>
      </w:r>
      <w:r w:rsidR="00F10BF7">
        <w:rPr>
          <w:sz w:val="28"/>
          <w:szCs w:val="28"/>
        </w:rPr>
        <w:t>938,4</w:t>
      </w:r>
      <w:r w:rsidR="00147C13" w:rsidRPr="008C0680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AF60A0">
        <w:rPr>
          <w:sz w:val="28"/>
          <w:szCs w:val="28"/>
        </w:rPr>
        <w:t xml:space="preserve">в абзаце 2 </w:t>
      </w:r>
      <w:r w:rsidR="00245588" w:rsidRPr="00E64E0F">
        <w:rPr>
          <w:sz w:val="28"/>
          <w:szCs w:val="28"/>
        </w:rPr>
        <w:t>сумму «</w:t>
      </w:r>
      <w:r w:rsidR="00603490">
        <w:rPr>
          <w:sz w:val="28"/>
          <w:szCs w:val="28"/>
        </w:rPr>
        <w:t>658924,0</w:t>
      </w:r>
      <w:r w:rsidR="00245588" w:rsidRPr="00E64E0F">
        <w:rPr>
          <w:sz w:val="28"/>
          <w:szCs w:val="28"/>
        </w:rPr>
        <w:t xml:space="preserve">» заменить суммой </w:t>
      </w:r>
      <w:r w:rsidR="00245588" w:rsidRPr="00D974DE">
        <w:rPr>
          <w:sz w:val="28"/>
          <w:szCs w:val="28"/>
        </w:rPr>
        <w:t>«</w:t>
      </w:r>
      <w:r w:rsidR="007A452A" w:rsidRPr="00D974DE">
        <w:rPr>
          <w:sz w:val="28"/>
          <w:szCs w:val="28"/>
        </w:rPr>
        <w:t>65</w:t>
      </w:r>
      <w:r w:rsidR="00603490" w:rsidRPr="00D974DE">
        <w:rPr>
          <w:sz w:val="28"/>
          <w:szCs w:val="28"/>
        </w:rPr>
        <w:t>9778,3</w:t>
      </w:r>
      <w:r w:rsidR="00245588" w:rsidRPr="00D974DE">
        <w:rPr>
          <w:sz w:val="28"/>
          <w:szCs w:val="28"/>
        </w:rPr>
        <w:t>»</w:t>
      </w:r>
      <w:r w:rsidR="00390C55" w:rsidRPr="00D974DE">
        <w:rPr>
          <w:sz w:val="28"/>
          <w:szCs w:val="28"/>
        </w:rPr>
        <w:t>.</w:t>
      </w:r>
    </w:p>
    <w:p w:rsidR="00945BF8" w:rsidRDefault="00B51E50" w:rsidP="00945BF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1E50" w:rsidRDefault="00945BF8" w:rsidP="00EE6D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1E50" w:rsidRPr="00E64E0F" w:rsidRDefault="00B51E50" w:rsidP="00EE6D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1E50" w:rsidRDefault="00B51E50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 xml:space="preserve">      </w:t>
      </w:r>
      <w:r w:rsidR="00B0209D" w:rsidRPr="00AF60A0">
        <w:rPr>
          <w:sz w:val="28"/>
          <w:szCs w:val="28"/>
        </w:rPr>
        <w:tab/>
      </w:r>
      <w:r w:rsidR="007F388C">
        <w:rPr>
          <w:sz w:val="28"/>
          <w:szCs w:val="28"/>
        </w:rPr>
        <w:t>1.</w:t>
      </w:r>
      <w:r w:rsidR="00603490">
        <w:rPr>
          <w:sz w:val="28"/>
          <w:szCs w:val="28"/>
        </w:rPr>
        <w:t>2</w:t>
      </w:r>
      <w:r w:rsidRPr="00370AB5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0680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EC666C">
        <w:rPr>
          <w:sz w:val="28"/>
          <w:szCs w:val="28"/>
        </w:rPr>
        <w:t>514565,1</w:t>
      </w:r>
      <w:r w:rsidRPr="00C47813">
        <w:rPr>
          <w:sz w:val="28"/>
          <w:szCs w:val="28"/>
        </w:rPr>
        <w:t>» заменить суммой «</w:t>
      </w:r>
      <w:r w:rsidR="00A21D64">
        <w:rPr>
          <w:sz w:val="28"/>
          <w:szCs w:val="28"/>
        </w:rPr>
        <w:t>51</w:t>
      </w:r>
      <w:r w:rsidR="00EC666C">
        <w:rPr>
          <w:sz w:val="28"/>
          <w:szCs w:val="28"/>
        </w:rPr>
        <w:t>5419,4</w:t>
      </w:r>
      <w:r w:rsidRPr="00C47813">
        <w:rPr>
          <w:sz w:val="28"/>
          <w:szCs w:val="28"/>
        </w:rPr>
        <w:t>»</w:t>
      </w:r>
      <w:r w:rsidR="00EC666C">
        <w:rPr>
          <w:sz w:val="28"/>
          <w:szCs w:val="28"/>
        </w:rPr>
        <w:t>.</w:t>
      </w:r>
    </w:p>
    <w:p w:rsidR="00B51E50" w:rsidRDefault="00B51E50" w:rsidP="00EC666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0680">
        <w:rPr>
          <w:sz w:val="28"/>
          <w:szCs w:val="28"/>
        </w:rPr>
        <w:t>в части 2:</w:t>
      </w:r>
    </w:p>
    <w:p w:rsidR="003A5CB9" w:rsidRPr="00C47813" w:rsidRDefault="00B51E50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CB9">
        <w:rPr>
          <w:sz w:val="28"/>
          <w:szCs w:val="28"/>
        </w:rPr>
        <w:t>в абзаце 1 сумму «</w:t>
      </w:r>
      <w:r w:rsidR="00EC666C">
        <w:rPr>
          <w:sz w:val="28"/>
          <w:szCs w:val="28"/>
        </w:rPr>
        <w:t>514565,1</w:t>
      </w:r>
      <w:r w:rsidR="003A5CB9" w:rsidRPr="00C47813">
        <w:rPr>
          <w:sz w:val="28"/>
          <w:szCs w:val="28"/>
        </w:rPr>
        <w:t>» заменить суммой «</w:t>
      </w:r>
      <w:r w:rsidR="00A21D64">
        <w:rPr>
          <w:sz w:val="28"/>
          <w:szCs w:val="28"/>
        </w:rPr>
        <w:t>51</w:t>
      </w:r>
      <w:r w:rsidR="00EC666C">
        <w:rPr>
          <w:sz w:val="28"/>
          <w:szCs w:val="28"/>
        </w:rPr>
        <w:t>5419,4</w:t>
      </w:r>
      <w:r w:rsidR="003A5CB9" w:rsidRPr="00C47813">
        <w:rPr>
          <w:sz w:val="28"/>
          <w:szCs w:val="28"/>
        </w:rPr>
        <w:t>»</w:t>
      </w:r>
      <w:r w:rsidR="00EC666C">
        <w:rPr>
          <w:sz w:val="28"/>
          <w:szCs w:val="28"/>
        </w:rPr>
        <w:t>.</w:t>
      </w:r>
    </w:p>
    <w:p w:rsidR="00D0435D" w:rsidRDefault="003A5CB9" w:rsidP="00EC666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</w:t>
      </w:r>
      <w:r w:rsidR="00882DCA">
        <w:rPr>
          <w:sz w:val="28"/>
          <w:szCs w:val="28"/>
        </w:rPr>
        <w:t xml:space="preserve">      </w:t>
      </w:r>
      <w:r w:rsidR="00D0435D" w:rsidRPr="00AF60A0">
        <w:rPr>
          <w:sz w:val="28"/>
          <w:szCs w:val="28"/>
        </w:rPr>
        <w:t xml:space="preserve">        </w:t>
      </w:r>
    </w:p>
    <w:p w:rsidR="00FC288A" w:rsidRDefault="00B51E50" w:rsidP="00DB6AC5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57A3">
        <w:rPr>
          <w:sz w:val="28"/>
          <w:szCs w:val="28"/>
        </w:rPr>
        <w:t xml:space="preserve">  </w:t>
      </w:r>
    </w:p>
    <w:p w:rsidR="00B51E50" w:rsidRDefault="00DB6AC5" w:rsidP="00DB6AC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7A3">
        <w:rPr>
          <w:sz w:val="28"/>
          <w:szCs w:val="28"/>
        </w:rPr>
        <w:t xml:space="preserve"> </w:t>
      </w:r>
      <w:r w:rsidR="00B51E50" w:rsidRPr="0029736B">
        <w:rPr>
          <w:sz w:val="28"/>
          <w:szCs w:val="28"/>
        </w:rPr>
        <w:t>1.</w:t>
      </w:r>
      <w:r w:rsidR="0029736B">
        <w:rPr>
          <w:sz w:val="28"/>
          <w:szCs w:val="28"/>
        </w:rPr>
        <w:t>3.</w:t>
      </w:r>
      <w:r w:rsidR="00B51E50">
        <w:rPr>
          <w:sz w:val="28"/>
          <w:szCs w:val="28"/>
        </w:rPr>
        <w:t xml:space="preserve"> Приложения № </w:t>
      </w:r>
      <w:r w:rsidR="00B86D24" w:rsidRPr="008C0680">
        <w:rPr>
          <w:sz w:val="28"/>
          <w:szCs w:val="28"/>
        </w:rPr>
        <w:t>1</w:t>
      </w:r>
      <w:r w:rsidR="00B51E50" w:rsidRPr="00BC3FB8">
        <w:rPr>
          <w:sz w:val="28"/>
          <w:szCs w:val="28"/>
        </w:rPr>
        <w:t>,</w:t>
      </w:r>
      <w:r w:rsidR="00617355" w:rsidRPr="00BC3FB8">
        <w:rPr>
          <w:sz w:val="28"/>
          <w:szCs w:val="28"/>
        </w:rPr>
        <w:t xml:space="preserve"> </w:t>
      </w:r>
      <w:r w:rsidR="00C97D83">
        <w:rPr>
          <w:sz w:val="28"/>
          <w:szCs w:val="28"/>
        </w:rPr>
        <w:t xml:space="preserve">3, </w:t>
      </w:r>
      <w:r w:rsidR="00617355" w:rsidRPr="00AF60A0">
        <w:rPr>
          <w:sz w:val="28"/>
          <w:szCs w:val="28"/>
        </w:rPr>
        <w:t xml:space="preserve">4, 5, </w:t>
      </w:r>
      <w:r w:rsidR="00B51E50" w:rsidRPr="00AF60A0">
        <w:rPr>
          <w:sz w:val="28"/>
          <w:szCs w:val="28"/>
        </w:rPr>
        <w:t>6,</w:t>
      </w:r>
      <w:r w:rsidR="00617355" w:rsidRPr="00AF60A0">
        <w:rPr>
          <w:sz w:val="28"/>
          <w:szCs w:val="28"/>
        </w:rPr>
        <w:t xml:space="preserve"> </w:t>
      </w:r>
      <w:r w:rsidR="00B51E50" w:rsidRPr="00AF60A0">
        <w:rPr>
          <w:sz w:val="28"/>
          <w:szCs w:val="28"/>
        </w:rPr>
        <w:t>7</w:t>
      </w:r>
      <w:r w:rsidR="00B51E50">
        <w:rPr>
          <w:sz w:val="28"/>
          <w:szCs w:val="28"/>
        </w:rPr>
        <w:t>,</w:t>
      </w:r>
      <w:r w:rsidR="00617355">
        <w:rPr>
          <w:sz w:val="28"/>
          <w:szCs w:val="28"/>
        </w:rPr>
        <w:t xml:space="preserve"> </w:t>
      </w:r>
      <w:r w:rsidR="00B51E50" w:rsidRPr="008C0680">
        <w:rPr>
          <w:sz w:val="28"/>
          <w:szCs w:val="28"/>
        </w:rPr>
        <w:t>8</w:t>
      </w:r>
      <w:r w:rsidR="009055D8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33EC4" w:rsidRDefault="00033EC4" w:rsidP="00033EC4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033EC4" w:rsidRDefault="00033EC4" w:rsidP="00033EC4">
      <w:pPr>
        <w:jc w:val="right"/>
        <w:rPr>
          <w:bCs/>
          <w:sz w:val="28"/>
          <w:szCs w:val="28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</w:t>
      </w:r>
      <w:r>
        <w:rPr>
          <w:bCs/>
          <w:sz w:val="28"/>
          <w:szCs w:val="28"/>
        </w:rPr>
        <w:t xml:space="preserve"> </w:t>
      </w:r>
    </w:p>
    <w:p w:rsidR="00033EC4" w:rsidRDefault="00033EC4" w:rsidP="00033EC4">
      <w:pPr>
        <w:jc w:val="right"/>
        <w:rPr>
          <w:bCs/>
          <w:sz w:val="28"/>
          <w:szCs w:val="28"/>
        </w:rPr>
      </w:pPr>
    </w:p>
    <w:p w:rsidR="00033EC4" w:rsidRDefault="00033EC4" w:rsidP="00033EC4">
      <w:pPr>
        <w:jc w:val="center"/>
        <w:rPr>
          <w:bCs/>
          <w:sz w:val="28"/>
          <w:szCs w:val="28"/>
        </w:rPr>
      </w:pPr>
      <w:r w:rsidRPr="00033EC4">
        <w:rPr>
          <w:bCs/>
          <w:sz w:val="28"/>
          <w:szCs w:val="28"/>
        </w:rPr>
        <w:t xml:space="preserve">Перечень главных администраторов доходов бюджета городского округа </w:t>
      </w:r>
    </w:p>
    <w:p w:rsidR="00033EC4" w:rsidRDefault="00033EC4" w:rsidP="00033EC4">
      <w:pPr>
        <w:jc w:val="center"/>
        <w:rPr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02"/>
        <w:gridCol w:w="7321"/>
      </w:tblGrid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Самарской и Ульяновской областям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1 12 01010 01 0000 120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1 12 01030 01 0000 120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1 12 01040 01 0000 120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1 12 01070 01 0000 120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1 03 02240 01 0000 110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1 16 10123 01 0041 140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1 05 01010 01 0000 110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1 05 01020 01 0000 110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1 05 02010 02 0000 110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1 05 02020 02 0000 110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000000" w:fill="FFFFFF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000000" w:fill="FFFFFF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1 05 04010 02 0000 110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1 06 06032 04 0000 110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1 06 06042 04 0000 110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1 08 03010 01 0000 110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1 08 07010 01 8000 110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188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1 08 07100 01 0000 110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Государственная пошлина за выдачу и обмен паспорта гражданина </w:t>
            </w:r>
            <w:r w:rsidRPr="00832536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1 08 07140 01 0000 110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321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1 08 07020 01 0000 110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 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Прокуратура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415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1 16 10123 01 0000 140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Служба мировых судей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1 16 01053 01 0027 140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1 16 01053 01 0053 140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1 16 01053 01 0059 140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1 16 01053 01 0063 140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1 16 01053 01 0064 140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832536">
              <w:rPr>
                <w:sz w:val="24"/>
                <w:szCs w:val="24"/>
              </w:rPr>
              <w:lastRenderedPageBreak/>
              <w:t>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1 16 01053 01 0065 140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1 16 01053 01 0066 140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1 16 01053 01 0067 140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1 16 01053 01 0068 140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1 16 01053 01 0271 140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1 16 01053 01 0351 140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1 16 01053 01 0631 140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1 16 01063 01 0003 140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Административные штрафы, установленные Главой 6 Кодекса </w:t>
            </w:r>
            <w:r w:rsidRPr="00832536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1 16 01063 01 0004 140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1 16 01063 01 0007 140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1 16 01063 01 0017 140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832536">
              <w:rPr>
                <w:sz w:val="24"/>
                <w:szCs w:val="24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1 16 01063 01 0091 140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1 16 01073 01 0006 140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1 16 01073 01 0011 140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1 16 01073 01 0027 140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1 16 01123 01 0000 140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1 16 01143 01 0016 140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1 16 01143 01 0102 140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1 16 01153 01 0006 140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</w:t>
            </w:r>
            <w:r w:rsidR="00264B0C" w:rsidRPr="00832536">
              <w:rPr>
                <w:sz w:val="24"/>
                <w:szCs w:val="24"/>
              </w:rPr>
              <w:t>в (</w:t>
            </w:r>
            <w:r w:rsidRPr="00832536">
              <w:rPr>
                <w:sz w:val="24"/>
                <w:szCs w:val="24"/>
              </w:rPr>
              <w:t>штрафы за непредставлени</w:t>
            </w:r>
            <w:r w:rsidR="00264B0C" w:rsidRPr="00832536">
              <w:rPr>
                <w:sz w:val="24"/>
                <w:szCs w:val="24"/>
              </w:rPr>
              <w:t>е (</w:t>
            </w:r>
            <w:r w:rsidRPr="00832536">
              <w:rPr>
                <w:sz w:val="24"/>
                <w:szCs w:val="24"/>
              </w:rPr>
              <w:t>несообщение</w:t>
            </w:r>
            <w:r w:rsidR="00264B0C" w:rsidRPr="00832536">
              <w:rPr>
                <w:sz w:val="24"/>
                <w:szCs w:val="24"/>
              </w:rPr>
              <w:t>) сведений, необходимых</w:t>
            </w:r>
            <w:r w:rsidRPr="00832536">
              <w:rPr>
                <w:sz w:val="24"/>
                <w:szCs w:val="24"/>
              </w:rPr>
              <w:t xml:space="preserve"> для осуществления налогового контроля)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1 16 01153 01 0012 140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1 16 01193 01 0401 140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1 16 01203 01 0004 140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832536">
              <w:rPr>
                <w:sz w:val="24"/>
                <w:szCs w:val="24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 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Государственная жилищная инспекция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1 16 10123 01 0041 140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1 16 01053 01 0035 140</w:t>
            </w:r>
          </w:p>
        </w:tc>
        <w:tc>
          <w:tcPr>
            <w:tcW w:w="7321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1 16 01053 01 9000 140</w:t>
            </w:r>
          </w:p>
        </w:tc>
        <w:tc>
          <w:tcPr>
            <w:tcW w:w="7321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1 16 01063 01 0023 140</w:t>
            </w:r>
          </w:p>
        </w:tc>
        <w:tc>
          <w:tcPr>
            <w:tcW w:w="7321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1 16 01063 01 9000 140</w:t>
            </w:r>
          </w:p>
        </w:tc>
        <w:tc>
          <w:tcPr>
            <w:tcW w:w="7321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1 16 01073 01 9000 140</w:t>
            </w:r>
          </w:p>
        </w:tc>
        <w:tc>
          <w:tcPr>
            <w:tcW w:w="7321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1 16 01083 01 9000 140</w:t>
            </w:r>
          </w:p>
        </w:tc>
        <w:tc>
          <w:tcPr>
            <w:tcW w:w="7321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Административные штрафы, установленные Главой 8 Кодекса </w:t>
            </w:r>
            <w:r w:rsidRPr="00832536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1 16 01093 01 9000 140</w:t>
            </w:r>
          </w:p>
        </w:tc>
        <w:tc>
          <w:tcPr>
            <w:tcW w:w="7321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1 16 01103 01 9000 140</w:t>
            </w:r>
          </w:p>
        </w:tc>
        <w:tc>
          <w:tcPr>
            <w:tcW w:w="7321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1 16 01113 01 0018 140</w:t>
            </w:r>
          </w:p>
        </w:tc>
        <w:tc>
          <w:tcPr>
            <w:tcW w:w="7321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1 16 01113 01 9000 140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1 16 01123 01 0000 140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1 16 01133 01 9000 140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1 16 01143 01 9000 140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1 16 01193 01 9000 140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1 16 01203 01 9000 140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lastRenderedPageBreak/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2 02 15001 04 0000 150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 2 02 45550 04 0000 150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2 08 04000 04 0000 150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1 08 07150 01 0000 110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1 11 05012 04 0000 120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1 11 08040 04 0000 120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1 11 09034 04 0000 120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832536">
              <w:rPr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1 14 01040 04 0000 410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1 14 02040 04 0000 410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Доходы от  реализации имущества, находящегося в собственности городских округов (за исключением имущества муниципальных бюджетных и автономных </w:t>
            </w:r>
            <w:r w:rsidR="00264B0C" w:rsidRPr="00832536">
              <w:rPr>
                <w:sz w:val="24"/>
                <w:szCs w:val="24"/>
              </w:rPr>
              <w:t>учреждений</w:t>
            </w:r>
            <w:r w:rsidRPr="00832536">
              <w:rPr>
                <w:sz w:val="24"/>
                <w:szCs w:val="24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1 14 02042 04 0000 410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1 14 02042 04 0000 440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1 14 02043 04 0000 440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1 14 04040 04 0000 420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1 16 07090 04 0001 140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(муниципальный земельный контроль)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1 16 07090 04 0003 140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832536">
              <w:rPr>
                <w:sz w:val="24"/>
                <w:szCs w:val="24"/>
              </w:rPr>
              <w:lastRenderedPageBreak/>
              <w:t>исполнения обязательств перед муниципальным органом, (муниципальным казенным учреждением) городского округа (жилищный контроль)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1 16 09040 04 0000 140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000000" w:fill="FFFFFF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1 16 10123 01 0141 140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000000" w:fill="FFFFFF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1 17 15020 04 0000 150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2 02 25497 04 0000 150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2 02 30013 04 0000 150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2 02 30027 04 0000 150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2 02 35118 04 0000 150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2 02 35120 04 0000 150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2 02 35135 04 0000 150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2 02 35176 04 0000 150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2 02 35469 04 0000 150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000000" w:fill="FFFFFF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2 19 25020 04 0000 150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2 19 25028 04 0000 150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1 13 01074 04 0000 130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000000" w:fill="FFFFFF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000000" w:fill="FFFFFF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32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832536">
              <w:rPr>
                <w:sz w:val="24"/>
                <w:szCs w:val="24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1 16 10062 04 0000 140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1 16 10082 04 0000 140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1 16 90040 04 0006 140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1 17 15020 04 0000 150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2 02 20041 04 0000 150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2 02 20077 04 0000 150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2 02 20079 04 0000 150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2 02 20216 04 0000 150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2 02 20299 04 0000 150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832536">
              <w:rPr>
                <w:sz w:val="24"/>
                <w:szCs w:val="24"/>
              </w:rPr>
              <w:lastRenderedPageBreak/>
              <w:t>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2 02 20302 04 0000 150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2 02 25013 04 0000 150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2 02 25520 04 0000 150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2 02 25555 04 0000 150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2 02 35082 04 0000 150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2 02 45424 04 0000 150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2 19 25027 04 0000 150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2 19 25115 04 0000 150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1 17 15020 04 0000 150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1 17 15020 04 0001 150</w:t>
            </w:r>
          </w:p>
        </w:tc>
        <w:tc>
          <w:tcPr>
            <w:tcW w:w="7321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Инициативные платежи, зачисляемые в бюджеты городских округов (проект «О спорт, ты - мир!» - восстановление спортивной площадки по ул. </w:t>
            </w:r>
            <w:r w:rsidR="00264B0C" w:rsidRPr="00832536">
              <w:rPr>
                <w:sz w:val="24"/>
                <w:szCs w:val="24"/>
              </w:rPr>
              <w:t>Аносова,</w:t>
            </w:r>
            <w:r w:rsidR="00264B0C">
              <w:rPr>
                <w:sz w:val="24"/>
                <w:szCs w:val="24"/>
              </w:rPr>
              <w:t xml:space="preserve"> </w:t>
            </w:r>
            <w:r w:rsidR="00264B0C" w:rsidRPr="00832536">
              <w:rPr>
                <w:sz w:val="24"/>
                <w:szCs w:val="24"/>
              </w:rPr>
              <w:t>д</w:t>
            </w:r>
            <w:r w:rsidRPr="00832536">
              <w:rPr>
                <w:sz w:val="24"/>
                <w:szCs w:val="24"/>
              </w:rPr>
              <w:t xml:space="preserve">. 68»). 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1 17 15020 04 0002 150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Инициативные платежи, зачисляемые в бюджеты городских округов (проект «Спортивные победы начинаются здесь» - восстановление спортивной площадки по ул. Ленинградской, д. 87»).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2 02 25299 04 0000 150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2 02 45454 04 0000 150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2 19 45146 04 0000 150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832536" w:rsidRPr="00832536" w:rsidTr="00DE0ACD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32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95E1C" w:rsidRDefault="00C95E1C" w:rsidP="00033EC4">
      <w:pPr>
        <w:jc w:val="center"/>
        <w:rPr>
          <w:bCs/>
          <w:sz w:val="28"/>
          <w:szCs w:val="28"/>
        </w:rPr>
      </w:pPr>
    </w:p>
    <w:p w:rsidR="00C95E1C" w:rsidRDefault="00C95E1C" w:rsidP="00033EC4">
      <w:pPr>
        <w:jc w:val="center"/>
        <w:rPr>
          <w:bCs/>
          <w:sz w:val="28"/>
          <w:szCs w:val="28"/>
        </w:rPr>
      </w:pPr>
    </w:p>
    <w:p w:rsidR="00832536" w:rsidRDefault="00832536" w:rsidP="00832536">
      <w:pPr>
        <w:jc w:val="right"/>
      </w:pPr>
      <w:r>
        <w:rPr>
          <w:color w:val="000000"/>
          <w:sz w:val="24"/>
          <w:szCs w:val="24"/>
        </w:rPr>
        <w:lastRenderedPageBreak/>
        <w:t>ПРИЛОЖЕНИЕ №3</w:t>
      </w:r>
    </w:p>
    <w:p w:rsidR="00832536" w:rsidRPr="00C86E11" w:rsidRDefault="00832536" w:rsidP="00832536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32536" w:rsidRPr="00C86E11" w:rsidRDefault="00832536" w:rsidP="00832536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32536" w:rsidRPr="00C86E11" w:rsidRDefault="00832536" w:rsidP="00832536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32536" w:rsidRPr="00C86E11" w:rsidRDefault="00832536" w:rsidP="00832536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832536" w:rsidRDefault="00832536" w:rsidP="00832536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C95E1C" w:rsidRDefault="00C95E1C" w:rsidP="00033EC4">
      <w:pPr>
        <w:jc w:val="center"/>
        <w:rPr>
          <w:bCs/>
          <w:sz w:val="28"/>
          <w:szCs w:val="28"/>
        </w:rPr>
      </w:pPr>
    </w:p>
    <w:p w:rsidR="00832536" w:rsidRDefault="00832536" w:rsidP="00033EC4">
      <w:pPr>
        <w:jc w:val="center"/>
        <w:rPr>
          <w:b/>
          <w:bCs/>
          <w:sz w:val="24"/>
          <w:szCs w:val="28"/>
        </w:rPr>
      </w:pPr>
      <w:r w:rsidRPr="00832536">
        <w:rPr>
          <w:b/>
          <w:bCs/>
          <w:sz w:val="24"/>
          <w:szCs w:val="28"/>
        </w:rPr>
        <w:t xml:space="preserve">Нормативы распределения доходов местного бюджета на 2021 год </w:t>
      </w:r>
    </w:p>
    <w:p w:rsidR="00832536" w:rsidRDefault="00832536" w:rsidP="00033EC4">
      <w:pPr>
        <w:jc w:val="center"/>
        <w:rPr>
          <w:b/>
          <w:bCs/>
          <w:sz w:val="24"/>
          <w:szCs w:val="28"/>
        </w:rPr>
      </w:pPr>
      <w:r w:rsidRPr="00832536">
        <w:rPr>
          <w:b/>
          <w:bCs/>
          <w:sz w:val="24"/>
          <w:szCs w:val="28"/>
        </w:rPr>
        <w:t>и плановый период 2022 и 2023 годов</w:t>
      </w:r>
    </w:p>
    <w:p w:rsidR="00832536" w:rsidRDefault="00832536" w:rsidP="00033EC4">
      <w:pPr>
        <w:jc w:val="center"/>
        <w:rPr>
          <w:b/>
          <w:bCs/>
          <w:sz w:val="24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  <w:gridCol w:w="2718"/>
      </w:tblGrid>
      <w:tr w:rsidR="00832536" w:rsidRPr="00832536" w:rsidTr="00044D1B">
        <w:trPr>
          <w:trHeight w:val="825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832536" w:rsidRPr="00832536" w:rsidTr="00044D1B">
        <w:trPr>
          <w:trHeight w:val="315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 </w:t>
            </w:r>
          </w:p>
        </w:tc>
      </w:tr>
      <w:tr w:rsidR="00832536" w:rsidRPr="00832536" w:rsidTr="00044D1B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2536" w:rsidRPr="00832536" w:rsidTr="00044D1B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126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42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32536" w:rsidRPr="00832536" w:rsidTr="00044D1B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126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945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63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270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spacing w:after="240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  <w:tr w:rsidR="00832536" w:rsidRPr="00832536" w:rsidTr="00044D1B">
        <w:trPr>
          <w:trHeight w:val="561"/>
        </w:trPr>
        <w:tc>
          <w:tcPr>
            <w:tcW w:w="7220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Инициативные платежи,</w:t>
            </w:r>
            <w:r>
              <w:rPr>
                <w:sz w:val="24"/>
                <w:szCs w:val="24"/>
              </w:rPr>
              <w:t xml:space="preserve"> </w:t>
            </w:r>
            <w:r w:rsidRPr="00832536">
              <w:rPr>
                <w:sz w:val="24"/>
                <w:szCs w:val="24"/>
              </w:rPr>
              <w:t>зачисляемые в бюджеты городских округов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100</w:t>
            </w:r>
          </w:p>
        </w:tc>
      </w:tr>
    </w:tbl>
    <w:p w:rsidR="00832536" w:rsidRPr="00832536" w:rsidRDefault="00832536" w:rsidP="00033EC4">
      <w:pPr>
        <w:jc w:val="center"/>
        <w:rPr>
          <w:b/>
          <w:bCs/>
          <w:sz w:val="24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832536" w:rsidRDefault="00832536" w:rsidP="00033EC4">
      <w:pPr>
        <w:jc w:val="center"/>
        <w:rPr>
          <w:bCs/>
          <w:sz w:val="28"/>
          <w:szCs w:val="28"/>
        </w:rPr>
      </w:pPr>
    </w:p>
    <w:p w:rsidR="00832536" w:rsidRDefault="00832536" w:rsidP="00033EC4">
      <w:pPr>
        <w:jc w:val="center"/>
        <w:rPr>
          <w:bCs/>
          <w:sz w:val="28"/>
          <w:szCs w:val="28"/>
        </w:rPr>
      </w:pPr>
    </w:p>
    <w:p w:rsidR="00832536" w:rsidRDefault="00832536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88164C" w:rsidRDefault="0088164C" w:rsidP="00C95E1C">
      <w:pPr>
        <w:jc w:val="right"/>
      </w:pPr>
      <w:r>
        <w:rPr>
          <w:color w:val="000000"/>
          <w:sz w:val="24"/>
          <w:szCs w:val="24"/>
        </w:rPr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24"/>
        <w:gridCol w:w="576"/>
        <w:gridCol w:w="1266"/>
        <w:gridCol w:w="1276"/>
      </w:tblGrid>
      <w:tr w:rsidR="00222B40" w:rsidRPr="00222B40" w:rsidTr="00837158">
        <w:trPr>
          <w:trHeight w:val="2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119"/>
            <w:r w:rsidRPr="00222B4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24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32 550,9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27 385,2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3 412,7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1 497,8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305,6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4 097,7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1 966,1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4 091,7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38 175,1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32 292,7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</w:t>
            </w: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9 083,6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8 674,6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4 384,7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3 457,3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3 192,7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15 037,6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9 851,3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5 164,3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12 242,3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11 859,9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376,4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proofErr w:type="spellStart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</w:t>
            </w:r>
            <w:proofErr w:type="gramStart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"н</w:t>
            </w:r>
            <w:proofErr w:type="gramEnd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2021-2023гг."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7 004,3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6 633,1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4 671,8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4 602,8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-н</w:t>
            </w:r>
            <w:proofErr w:type="gramEnd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15 478,1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15 478,1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4 908,7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4 488,3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"Противодействие </w:t>
            </w: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4 378,3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3 221,0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3 685,0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2 451,8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7036F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1698,2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7036F" w:rsidP="00222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Строительство городских канализационных очистных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сооружений г. Октябрьска, 1 этап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Реконструкция насосной №2 г.о</w:t>
            </w:r>
            <w:proofErr w:type="gramStart"/>
            <w:r w:rsidRPr="00222B40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22B4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Реконструкция насосной №1 г.о</w:t>
            </w:r>
            <w:proofErr w:type="gramStart"/>
            <w:r w:rsidRPr="00222B40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22B4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45 655,9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5 973,7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37 932,2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141 967,9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142 861,1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141 967,9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19 559,0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17 788,6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19 559,0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"Реализация стратегии государственной молодежной политики на территории городского округа </w:t>
            </w: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Октябрьск Самарской области" на 2019-2024годы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4 810,3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7036F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71433,1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7036F" w:rsidP="00222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71204,8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17 876,4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11 967,6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3 129,7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1 871,9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1 371,3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4 171,0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4 161,0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1 064,1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4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659 778,3</w:t>
            </w:r>
          </w:p>
        </w:tc>
        <w:tc>
          <w:tcPr>
            <w:tcW w:w="1276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349 532,5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947A42">
      <w:r>
        <w:br w:type="page"/>
      </w:r>
      <w:r w:rsidR="00947A42">
        <w:lastRenderedPageBreak/>
        <w:t xml:space="preserve">                                                                                                                                                             </w:t>
      </w:r>
      <w:r w:rsidR="00B1177E">
        <w:rPr>
          <w:color w:val="000000"/>
          <w:sz w:val="24"/>
          <w:szCs w:val="24"/>
        </w:rPr>
        <w:t>ПРИЛОЖЕНИЕ №5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  <w:r w:rsidRPr="00B1177E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</w:t>
      </w:r>
      <w:r>
        <w:rPr>
          <w:b/>
          <w:color w:val="000000"/>
          <w:sz w:val="24"/>
          <w:szCs w:val="24"/>
        </w:rPr>
        <w:br/>
      </w:r>
      <w:r w:rsidRPr="00B1177E">
        <w:rPr>
          <w:b/>
          <w:color w:val="000000"/>
          <w:sz w:val="24"/>
          <w:szCs w:val="24"/>
        </w:rPr>
        <w:t>период 202</w:t>
      </w:r>
      <w:r w:rsidR="00947A42">
        <w:rPr>
          <w:b/>
          <w:color w:val="000000"/>
          <w:sz w:val="24"/>
          <w:szCs w:val="24"/>
        </w:rPr>
        <w:t>2</w:t>
      </w:r>
      <w:r w:rsidRPr="00B1177E">
        <w:rPr>
          <w:b/>
          <w:color w:val="000000"/>
          <w:sz w:val="24"/>
          <w:szCs w:val="24"/>
        </w:rPr>
        <w:t xml:space="preserve"> и 202</w:t>
      </w:r>
      <w:r w:rsidR="00947A42">
        <w:rPr>
          <w:b/>
          <w:color w:val="000000"/>
          <w:sz w:val="24"/>
          <w:szCs w:val="24"/>
        </w:rPr>
        <w:t>3</w:t>
      </w:r>
      <w:r w:rsidRPr="00B1177E">
        <w:rPr>
          <w:b/>
          <w:color w:val="000000"/>
          <w:sz w:val="24"/>
          <w:szCs w:val="24"/>
        </w:rPr>
        <w:t xml:space="preserve"> годов</w:t>
      </w: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tbl>
      <w:tblPr>
        <w:tblOverlap w:val="never"/>
        <w:tblW w:w="1063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74"/>
        <w:gridCol w:w="566"/>
        <w:gridCol w:w="1079"/>
        <w:gridCol w:w="992"/>
        <w:gridCol w:w="992"/>
        <w:gridCol w:w="1134"/>
      </w:tblGrid>
      <w:tr w:rsidR="007D0EDB" w:rsidRPr="007D0EDB" w:rsidTr="00DA746E">
        <w:trPr>
          <w:trHeight w:val="230"/>
        </w:trPr>
        <w:tc>
          <w:tcPr>
            <w:tcW w:w="4395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4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31"/>
            </w:tblGrid>
            <w:tr w:rsidR="007D0EDB" w:rsidRPr="007D0EDB" w:rsidTr="007D0EDB">
              <w:trPr>
                <w:jc w:val="center"/>
              </w:trPr>
              <w:tc>
                <w:tcPr>
                  <w:tcW w:w="64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7D0EDB" w:rsidRPr="007D0EDB" w:rsidTr="007D0EDB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ЦСР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7D0EDB" w:rsidRPr="007D0EDB" w:rsidTr="007D0EDB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ВР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419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66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0"/>
            </w:tblGrid>
            <w:tr w:rsidR="007D0EDB" w:rsidRPr="007D0EDB" w:rsidTr="007D0EDB">
              <w:trPr>
                <w:jc w:val="center"/>
              </w:trPr>
              <w:tc>
                <w:tcPr>
                  <w:tcW w:w="66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Сумма, тыс. руб.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7D0EDB" w:rsidRPr="007D0EDB" w:rsidTr="00DA746E">
        <w:trPr>
          <w:trHeight w:val="3543"/>
        </w:trPr>
        <w:tc>
          <w:tcPr>
            <w:tcW w:w="439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07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D0EDB" w:rsidRPr="007D0EDB" w:rsidTr="007D0ED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7"/>
            </w:tblGrid>
            <w:tr w:rsidR="007D0EDB" w:rsidRPr="007D0EDB" w:rsidTr="007D0EDB">
              <w:trPr>
                <w:trHeight w:val="2447"/>
                <w:jc w:val="center"/>
              </w:trPr>
              <w:tc>
                <w:tcPr>
                  <w:tcW w:w="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7D0EDB" w:rsidRPr="007D0EDB" w:rsidTr="007D0ED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EDB" w:rsidRPr="007D0EDB" w:rsidRDefault="007D0EDB" w:rsidP="007D0EDB">
            <w:pPr>
              <w:jc w:val="center"/>
              <w:rPr>
                <w:vanish/>
                <w:sz w:val="22"/>
                <w:szCs w:val="22"/>
              </w:rPr>
            </w:pPr>
          </w:p>
          <w:tbl>
            <w:tblPr>
              <w:tblOverlap w:val="never"/>
              <w:tblW w:w="90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9"/>
            </w:tblGrid>
            <w:tr w:rsidR="007D0EDB" w:rsidRPr="007D0EDB" w:rsidTr="007D0EDB">
              <w:trPr>
                <w:trHeight w:val="2185"/>
                <w:jc w:val="center"/>
              </w:trPr>
              <w:tc>
                <w:tcPr>
                  <w:tcW w:w="9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0EDB" w:rsidRPr="007D0EDB" w:rsidRDefault="007D0EDB" w:rsidP="007D0EDB">
                  <w:pPr>
                    <w:jc w:val="center"/>
                    <w:rPr>
                      <w:sz w:val="22"/>
                      <w:szCs w:val="22"/>
                    </w:rPr>
                  </w:pPr>
                  <w:r w:rsidRPr="007D0ED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7D0EDB" w:rsidRPr="007D0EDB" w:rsidRDefault="007D0EDB" w:rsidP="007D0EDB">
            <w:pPr>
              <w:spacing w:line="1" w:lineRule="auto"/>
              <w:rPr>
                <w:sz w:val="22"/>
                <w:szCs w:val="22"/>
              </w:rPr>
            </w:pP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30 633,6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30 633,6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765,5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25 794,8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706,2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25 794,8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706,2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1 129,0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1 893,4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1 893,4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1 753,5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1 753,5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1 665,7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1 953,2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7D0EDB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1 659,7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1 947,2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25 068,3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23 855,3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7 661,0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17 407,3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23 855,3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9 360,1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9 444,1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8 940,1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9 021,1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42,7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7D0EDB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4 571,8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4 571,8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4 439,2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4 439,2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3 513,0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2 042,4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3 513,0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2 042,4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3 248,4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1 831,2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3 248,4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1 831,2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11 001,9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11 021,1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11 001,9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11 021,1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 2022-2025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9 246,6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5 830,9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9 333,1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5 805,4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9 246,6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5 830,9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9 333,1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5 805,4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1 598,0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1 598,0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1 499,0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7D0EDB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1 598,0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1 598,0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1 499,0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13 186,7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13 171,4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10 206,1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10 205,8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2 958,6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2 943,6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12 467,6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12 467,4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12 037,6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12 037,5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2021-2023гг."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7 269,8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7 269,8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6 898,6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6 898,6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7D0EDB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4 847,5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4 903,2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4 778,5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4 834,2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9 610,9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9 663,4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9 610,9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9 663,4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5 453,7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5 465,8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5 039,3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5 051,4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4 284,7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4 452,1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3 214,6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3 214,0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802,6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3 060,1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3 060,1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2 695,3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2 695,3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8 423,1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8 625,2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8 423,1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8 625,2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6 724,8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6 724,8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6 724,8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6 724,8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20 374,3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13 097,7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13 104,0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13 104,0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20 374,3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13 097,7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13 104,0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13 104,0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13 097,7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13 097,7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13 104,0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13 104,0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7D0EDB">
              <w:rPr>
                <w:color w:val="000000"/>
                <w:sz w:val="22"/>
                <w:szCs w:val="22"/>
              </w:rPr>
              <w:lastRenderedPageBreak/>
              <w:t>жилищного строительства (в рамках национальных проектов)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55 0 F3 6748S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7 276,6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45 632,5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46 123,3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6 067,8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6 067,8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38 454,7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38 945,5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1 110,0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1 110,0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1 624,8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1 178,5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1 624,8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1 178,5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4 952,2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4 953,4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4 952,2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4 953,4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70 939,7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75 100,8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70 808,9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74 970,0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15 011,7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9 666,1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15 437,6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i/>
                <w:iCs/>
                <w:color w:val="000000"/>
                <w:sz w:val="22"/>
                <w:szCs w:val="22"/>
              </w:rPr>
              <w:t>9 666,1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3 230,3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3 230,3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3 255,0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3 245,0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3 255,0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3 245,0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6 421,1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6 421,1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2 568,5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2 568,5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2 568,5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2 568,5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 xml:space="preserve">Предоставление жилых помещений детям-сиротам и детям, оставшимся без попечения </w:t>
            </w:r>
            <w:r w:rsidRPr="007D0EDB">
              <w:rPr>
                <w:color w:val="000000"/>
                <w:sz w:val="22"/>
                <w:szCs w:val="22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90 0 00 Z0820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3 852,7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3 852,7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3 852,7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3 852,7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1 213,3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1 199,2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color w:val="000000"/>
                <w:sz w:val="22"/>
                <w:szCs w:val="22"/>
              </w:rPr>
            </w:pPr>
            <w:r w:rsidRPr="007D0ED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331 457,9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34 410,8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327 718,0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33 213,1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10 509,0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17 061,0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D0EDB" w:rsidRPr="007D0EDB" w:rsidTr="00DA746E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Всего с условно утвержденными расходами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344 966,9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34 410,8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344 779,0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D0EDB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0EDB">
              <w:rPr>
                <w:b/>
                <w:bCs/>
                <w:color w:val="000000"/>
                <w:sz w:val="22"/>
                <w:szCs w:val="22"/>
              </w:rPr>
              <w:t>33 213,1</w:t>
            </w:r>
          </w:p>
        </w:tc>
      </w:tr>
    </w:tbl>
    <w:p w:rsidR="00B1177E" w:rsidRP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p w:rsidR="00B1177E" w:rsidRDefault="00B1177E">
      <w:r>
        <w:br w:type="page"/>
      </w:r>
    </w:p>
    <w:p w:rsidR="00B1177E" w:rsidRDefault="00B1177E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2" w:name="OLE_LINK1"/>
                  <w:bookmarkStart w:id="3" w:name="OLE_LINK2"/>
                  <w:bookmarkStart w:id="4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 и плановый</w:t>
                  </w:r>
                </w:p>
                <w:p w:rsidR="00CB057C" w:rsidRDefault="00CB057C" w:rsidP="00947A42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>-202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  <w:bookmarkEnd w:id="2"/>
            <w:bookmarkEnd w:id="3"/>
            <w:bookmarkEnd w:id="4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58"/>
        <w:gridCol w:w="560"/>
        <w:gridCol w:w="1717"/>
        <w:gridCol w:w="576"/>
        <w:gridCol w:w="1267"/>
        <w:gridCol w:w="1275"/>
      </w:tblGrid>
      <w:tr w:rsidR="00222B40" w:rsidRPr="00222B40" w:rsidTr="00837158">
        <w:trPr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!A4:I254"/>
            <w:r w:rsidRPr="00222B40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5"/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22B4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22B40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9 137,0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9 137,0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9 083,6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8 674,6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112 630,6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20 409,1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25 788,1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25 593,1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24 136,7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2 269,4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1 456,4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36 494,5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2 456,9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2 027,9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2 021,9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4 384,7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3 457,3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3 192,7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15 037,6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9 851,3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5 164,3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1 143,3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1 143,3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4 319,7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4 319,7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3 221,0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942,8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4 885,5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2 069,8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2 069,8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2 811,8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2 451,8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1 412,0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1 203,0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1 203,0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14 286,5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222B40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222B4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7 561,7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5 811,7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"Обращение с отходами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12 459,9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9 077,1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44071" w:rsidRDefault="00244071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407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418 995,7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44071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4407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324 373,6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10 077,8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5 121,7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5 121,7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4 908,7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4 488,3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67 806,4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Реконструкция насосной №1 г.о</w:t>
            </w:r>
            <w:proofErr w:type="gramStart"/>
            <w:r w:rsidRPr="00222B40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22B4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Реконструкция насосной №2 г.о</w:t>
            </w:r>
            <w:proofErr w:type="gramStart"/>
            <w:r w:rsidRPr="00222B40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222B40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55 955,3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38 094,2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37 932,2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44071" w:rsidP="00222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44071" w:rsidP="00222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18 958,4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18 958,4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18 958,4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27 176,0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27 171,0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27 171,0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"Создание безбарьерной среды жизнедеятельности для инвалидов и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3 267,1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1 533,2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4407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</w:t>
            </w:r>
            <w:r w:rsidR="0024407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747,9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4 749,8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23 918,4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12 242,3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11 859,9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376,4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proofErr w:type="spellStart"/>
            <w:r w:rsidRPr="00222B40">
              <w:rPr>
                <w:color w:val="000000"/>
                <w:sz w:val="24"/>
                <w:szCs w:val="24"/>
              </w:rPr>
              <w:t>области</w:t>
            </w:r>
            <w:proofErr w:type="gramStart"/>
            <w:r w:rsidRPr="00222B40">
              <w:rPr>
                <w:color w:val="000000"/>
                <w:sz w:val="24"/>
                <w:szCs w:val="24"/>
              </w:rPr>
              <w:t>"н</w:t>
            </w:r>
            <w:proofErr w:type="gramEnd"/>
            <w:r w:rsidRPr="00222B40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222B40">
              <w:rPr>
                <w:color w:val="000000"/>
                <w:sz w:val="24"/>
                <w:szCs w:val="24"/>
              </w:rPr>
              <w:t xml:space="preserve">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7 004,3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6 633,1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4 671,8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4 602,8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33 730,1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33 730,1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33 730,1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4 810,3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4 810,3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4 810,3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44071" w:rsidP="00222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37 474,7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44071" w:rsidP="00222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37 474,7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44071" w:rsidP="00222B4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37 474,7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336,3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222B40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222B40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222B40">
              <w:rPr>
                <w:color w:val="000000"/>
                <w:sz w:val="24"/>
                <w:szCs w:val="24"/>
              </w:rPr>
              <w:t>-</w:t>
            </w:r>
            <w:r w:rsidRPr="00222B40">
              <w:rPr>
                <w:color w:val="000000"/>
                <w:sz w:val="24"/>
                <w:szCs w:val="24"/>
              </w:rPr>
              <w:lastRenderedPageBreak/>
              <w:t>н</w:t>
            </w:r>
            <w:proofErr w:type="gramEnd"/>
            <w:r w:rsidRPr="00222B40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color w:val="000000"/>
                <w:sz w:val="24"/>
                <w:szCs w:val="24"/>
              </w:rPr>
            </w:pPr>
            <w:r w:rsidRPr="00222B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22B40" w:rsidRPr="00222B40" w:rsidTr="00837158">
        <w:trPr>
          <w:trHeight w:val="20"/>
        </w:trPr>
        <w:tc>
          <w:tcPr>
            <w:tcW w:w="851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222B40" w:rsidRPr="00222B40" w:rsidRDefault="00222B40" w:rsidP="00222B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7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22B40" w:rsidRPr="00222B40" w:rsidRDefault="00222B40" w:rsidP="00222B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659 778,3</w:t>
            </w:r>
          </w:p>
        </w:tc>
        <w:tc>
          <w:tcPr>
            <w:tcW w:w="1275" w:type="dxa"/>
            <w:shd w:val="clear" w:color="auto" w:fill="auto"/>
            <w:hideMark/>
          </w:tcPr>
          <w:p w:rsidR="00222B40" w:rsidRPr="00222B40" w:rsidRDefault="00222B40" w:rsidP="00222B4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22B40">
              <w:rPr>
                <w:b/>
                <w:bCs/>
                <w:color w:val="000000"/>
                <w:sz w:val="24"/>
                <w:szCs w:val="24"/>
              </w:rPr>
              <w:t>349 532,5</w:t>
            </w:r>
          </w:p>
        </w:tc>
      </w:tr>
    </w:tbl>
    <w:p w:rsidR="00C95E1C" w:rsidRDefault="00C95E1C">
      <w:pPr>
        <w:rPr>
          <w:bCs/>
          <w:sz w:val="28"/>
          <w:szCs w:val="28"/>
        </w:rPr>
      </w:pPr>
    </w:p>
    <w:p w:rsidR="00C95E1C" w:rsidRDefault="00C95E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3B776D" w:rsidRPr="009D20EB" w:rsidTr="00C95E1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6D" w:rsidRPr="009D20EB" w:rsidRDefault="003B776D" w:rsidP="003B776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3B776D" w:rsidRPr="009D20EB" w:rsidTr="00C95E1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3B776D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952064" w:rsidRPr="00952064" w:rsidRDefault="00952064" w:rsidP="00952064">
      <w:pPr>
        <w:jc w:val="center"/>
        <w:rPr>
          <w:b/>
          <w:bCs/>
          <w:sz w:val="24"/>
          <w:szCs w:val="28"/>
        </w:rPr>
      </w:pPr>
      <w:r w:rsidRPr="00952064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</w:t>
      </w:r>
      <w:r w:rsidR="00B55429">
        <w:rPr>
          <w:b/>
          <w:bCs/>
          <w:sz w:val="24"/>
          <w:szCs w:val="28"/>
        </w:rPr>
        <w:t>2 и 2023</w:t>
      </w:r>
      <w:r w:rsidRPr="00952064">
        <w:rPr>
          <w:b/>
          <w:bCs/>
          <w:sz w:val="24"/>
          <w:szCs w:val="28"/>
        </w:rPr>
        <w:t xml:space="preserve"> годов</w:t>
      </w:r>
    </w:p>
    <w:p w:rsidR="00952064" w:rsidRDefault="00952064">
      <w:pPr>
        <w:rPr>
          <w:bCs/>
          <w:sz w:val="28"/>
          <w:szCs w:val="28"/>
        </w:rPr>
      </w:pPr>
    </w:p>
    <w:tbl>
      <w:tblPr>
        <w:tblOverlap w:val="never"/>
        <w:tblW w:w="10773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453"/>
        <w:gridCol w:w="510"/>
        <w:gridCol w:w="1474"/>
        <w:gridCol w:w="566"/>
        <w:gridCol w:w="1108"/>
        <w:gridCol w:w="992"/>
        <w:gridCol w:w="1134"/>
        <w:gridCol w:w="992"/>
      </w:tblGrid>
      <w:tr w:rsidR="00E43929" w:rsidRPr="007555A8" w:rsidTr="00DA746E"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9" w:rsidRPr="00E43929" w:rsidRDefault="00E43929" w:rsidP="007D0EDB">
            <w:pPr>
              <w:jc w:val="center"/>
              <w:rPr>
                <w:bCs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2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7555A8" w:rsidRDefault="00E43929" w:rsidP="00E4392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5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4"/>
              </w:rPr>
              <w:t>Рз</w:t>
            </w:r>
          </w:p>
        </w:tc>
        <w:tc>
          <w:tcPr>
            <w:tcW w:w="5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4"/>
              </w:rPr>
              <w:t>ПР</w:t>
            </w:r>
          </w:p>
        </w:tc>
        <w:tc>
          <w:tcPr>
            <w:tcW w:w="14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4"/>
              </w:rPr>
              <w:t>ЦСР</w:t>
            </w:r>
          </w:p>
        </w:tc>
        <w:tc>
          <w:tcPr>
            <w:tcW w:w="5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4"/>
              </w:rPr>
              <w:t>ВР</w:t>
            </w:r>
          </w:p>
        </w:tc>
        <w:tc>
          <w:tcPr>
            <w:tcW w:w="42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 w:rsidRPr="00E43929">
              <w:rPr>
                <w:b/>
                <w:bCs/>
                <w:color w:val="000000"/>
                <w:sz w:val="22"/>
                <w:szCs w:val="24"/>
              </w:rPr>
              <w:t>Сумма, тыс. рублей</w:t>
            </w:r>
          </w:p>
        </w:tc>
      </w:tr>
      <w:tr w:rsidR="00E43929" w:rsidRPr="007555A8" w:rsidTr="00DA746E">
        <w:trPr>
          <w:trHeight w:val="2285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9" w:rsidRPr="007555A8" w:rsidRDefault="00E43929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3929" w:rsidRPr="007555A8" w:rsidRDefault="00E43929" w:rsidP="007D0EDB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45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4"/>
              </w:rPr>
              <w:t>2022г.-ВСЕГО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>
              <w:rPr>
                <w:b/>
                <w:bCs/>
                <w:iCs/>
                <w:color w:val="000000"/>
                <w:sz w:val="22"/>
                <w:szCs w:val="24"/>
              </w:rPr>
              <w:t>2023г.-ВСЕГО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929" w:rsidRPr="00E43929" w:rsidRDefault="00E43929" w:rsidP="00E43929">
            <w:pPr>
              <w:jc w:val="center"/>
              <w:rPr>
                <w:b/>
                <w:bCs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в том числе за счет безвозмездных поступлений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908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9 409,5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9 500,9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9 409,5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9 500,9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9 360,1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9 444,1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8 940,1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9 021,1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Муниципальная программа "Улучшение условий и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49,4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49,4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49,8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49,8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938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102 768,5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13 425,6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103 549,7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13 400,1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2 055,3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2 055,3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2 055,3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2 055,3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2 055,3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2 055,3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администраций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25 065,8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765,5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25 082,3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765,5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24 868,4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765,5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24 868,4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765,5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23 739,5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706,2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23 739,5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706,2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59,4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1 129,0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59,4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197,4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125,4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199,9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Расходы на выплаты персоналу в целях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125,9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Резервные фонды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1 000,0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34 016,6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2 042,4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34 309,5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2 042,4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1 665,7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1 953,2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1 659,7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1 947,2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Ведомственная целевая программа "Обеспечение реализации полномочий Муниципального казенного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4 571,8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4 571,8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4 439,2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4 439,2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132,6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132,6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3 513,0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2 042,4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3 513,0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2 042,4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1 831,2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1 831,2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245,8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192,4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245,8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192,4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18,8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11 001,9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11 021,1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11 001,9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11 021,1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Ведомственная целевая программа "Обеспечение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13 186,7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13 171,4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10 206,1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10 205,8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2 958,6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2 943,6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4 226,1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4 225,5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4 226,1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4 225,5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3 214,6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3 214,0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385,5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385,5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576,0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576,0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42,7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42,7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171,7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42,7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3 060,1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3 060,1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3 060,1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3 060,1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2 695,3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2 695,3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Жилищное хозяйство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13 833,6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13 833,6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Муниципальная программа "Энергосбережение и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повышение энергетической эффективности в городском округе Октябрьск на 2022-2026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6 724,8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6 724,8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6 724,8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6 724,8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7 108,8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7 108,8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5 998,8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5 998,8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328,6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Молодежная политика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1 499,0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1 893,4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1 893,4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осуществление переданных государственных полномочий на 2021-2025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1 893,4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1 893,4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1 893,4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1 893,4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12 491,6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9 075,9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12 578,1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9 050,4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9 246,6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5 830,9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9 333,1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5 805,4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9 246,6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5 830,9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9 333,1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5 805,4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3 245,0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1 753,5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1 753,5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1 753,5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1 753,5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1 753,5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1 753,5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1 213,3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1 199,2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1 213,3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1 199,2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1 213,3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1 199,2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940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105 671,5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20 697,3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96 572,4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19 525,2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9 815,1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10 650,8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4 309,0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5 157,2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4 309,0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5 157,2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49,4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Закупка товаров, работ и услуг для обеспечения государственных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5 453,7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5 465,8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5 039,3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5 051,4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414,4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414,4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2027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8 423,1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8 625,2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8 423,1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8 625,2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8 423,1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8 625,2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Жилищное хозяйство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20 374,3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20 374,3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20 374,3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55 0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13 097,7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13 097,7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13 104,0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55 0 F3 6748S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7 276,6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38 523,7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39 014,5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38 523,7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39 014,5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38 454,7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38 945,5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1 296,2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1 178,5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1 296,2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1 178,5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1 296,2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1 178,5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Общее образование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13 098,3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18 698,1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13 098,3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18 698,1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13 098,3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18 698,1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7 661,0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7 661,0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7 661,0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6 421,1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2 568,5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2 568,5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2 568,5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2 568,5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жилых помещений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Z0820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3 852,7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3 852,7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3 852,7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3 852,7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lastRenderedPageBreak/>
              <w:t>975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3 352,3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3 417,1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1 718,4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1 728,4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1 718,4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1 718,4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1 606,8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1 606,8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111,6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111,6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708,7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763,5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708,7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748,7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698,3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698,3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50,4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925,2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977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110 256,2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287,9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114 678,0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i/>
                <w:iCs/>
                <w:color w:val="000000"/>
                <w:sz w:val="22"/>
                <w:szCs w:val="24"/>
              </w:rPr>
              <w:t>287,9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24 634,2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24 673,2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49,3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24,8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Ведомственная целевая программа "Обеспечение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12 467,6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12 467,4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12 037,6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12 037,5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424,0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5,9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2021-2023гг."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7 269,8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7 269,8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6 898,6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6 898,6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369,6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369,6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1,6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4 847,5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4 903,2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 xml:space="preserve">Расходы на выплаты персоналу в целях </w:t>
            </w:r>
            <w:r w:rsidRPr="007555A8">
              <w:rPr>
                <w:color w:val="000000"/>
                <w:sz w:val="22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4 778,5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4 834,2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34 291,9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34 760,0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34 291,9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34 760,0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34 291,9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34 760,0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Молодежная политика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4 952,2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287,9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4 953,4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287,9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4 952,2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287,9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4 953,4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287,9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71 0 00 00000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4 952,2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287,9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4 953,4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287,9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36 517,0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40 210,0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36 517,0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40 210,0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81 0 00 00000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36 517,0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40 210,0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250,0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Физическая культура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9 484,1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9 530,2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9 484,1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9 530,2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9 484,1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9 530,2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Массовый спорт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126,8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DA746E">
              <w:rPr>
                <w:color w:val="000000"/>
                <w:sz w:val="22"/>
                <w:szCs w:val="24"/>
              </w:rPr>
              <w:t xml:space="preserve"> </w:t>
            </w:r>
            <w:r w:rsidRPr="007555A8">
              <w:rPr>
                <w:color w:val="000000"/>
                <w:sz w:val="22"/>
                <w:szCs w:val="24"/>
              </w:rPr>
              <w:t>норма жизни"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126,8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126,8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133,2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color w:val="000000"/>
                <w:sz w:val="22"/>
                <w:szCs w:val="24"/>
              </w:rPr>
            </w:pPr>
            <w:r w:rsidRPr="007555A8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331 457,9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34 410,8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327 718,0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33 213,1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Условно утвержденные расходы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10 509,0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17 061,0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7D0EDB" w:rsidRPr="007555A8" w:rsidTr="00DA746E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341 966,9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34 410,8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344 779,0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EDB" w:rsidRPr="007555A8" w:rsidRDefault="007D0EDB" w:rsidP="007D0EDB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7555A8">
              <w:rPr>
                <w:b/>
                <w:bCs/>
                <w:color w:val="000000"/>
                <w:sz w:val="22"/>
                <w:szCs w:val="24"/>
              </w:rPr>
              <w:t>33 213,1</w:t>
            </w: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6" w:name="OLE_LINK4"/>
            <w:bookmarkStart w:id="7" w:name="OLE_LINK5"/>
            <w:bookmarkStart w:id="8" w:name="OLE_LINK6"/>
            <w:bookmarkStart w:id="9" w:name="OLE_LINK7"/>
            <w:bookmarkStart w:id="10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6"/>
      <w:bookmarkEnd w:id="7"/>
      <w:bookmarkEnd w:id="8"/>
      <w:bookmarkEnd w:id="9"/>
      <w:bookmarkEnd w:id="10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</w:t>
      </w:r>
      <w:r w:rsidR="00B55429">
        <w:rPr>
          <w:b/>
          <w:bCs/>
          <w:sz w:val="24"/>
          <w:szCs w:val="24"/>
        </w:rPr>
        <w:t>1</w:t>
      </w:r>
      <w:r w:rsidRPr="00405D1C">
        <w:rPr>
          <w:b/>
          <w:bCs/>
          <w:sz w:val="24"/>
          <w:szCs w:val="24"/>
        </w:rPr>
        <w:t xml:space="preserve"> год</w:t>
      </w:r>
    </w:p>
    <w:p w:rsidR="00405D1C" w:rsidRPr="00832536" w:rsidRDefault="00832536" w:rsidP="00832536">
      <w:pPr>
        <w:jc w:val="right"/>
        <w:rPr>
          <w:bCs/>
          <w:sz w:val="24"/>
          <w:szCs w:val="24"/>
        </w:rPr>
      </w:pPr>
      <w:r w:rsidRPr="00832536">
        <w:rPr>
          <w:bCs/>
          <w:sz w:val="24"/>
          <w:szCs w:val="24"/>
        </w:rPr>
        <w:t>тыс.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3118"/>
        <w:gridCol w:w="1701"/>
      </w:tblGrid>
      <w:tr w:rsidR="00832536" w:rsidRPr="00832536" w:rsidTr="00044D1B">
        <w:trPr>
          <w:trHeight w:val="171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4 839,9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7 024,3</w:t>
            </w:r>
          </w:p>
        </w:tc>
      </w:tr>
      <w:tr w:rsidR="00832536" w:rsidRPr="00832536" w:rsidTr="00044D1B">
        <w:trPr>
          <w:trHeight w:val="3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-684 721,9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-684 721,9</w:t>
            </w:r>
          </w:p>
        </w:tc>
      </w:tr>
      <w:tr w:rsidR="00832536" w:rsidRPr="00832536" w:rsidTr="00044D1B">
        <w:trPr>
          <w:trHeight w:val="3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691 746,2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908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691 746,2</w:t>
            </w:r>
          </w:p>
        </w:tc>
      </w:tr>
      <w:tr w:rsidR="00832536" w:rsidRPr="00832536" w:rsidTr="00044D1B">
        <w:trPr>
          <w:trHeight w:val="3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9 403,7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9 403,7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9 403,7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0,0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0,0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b/>
                <w:bCs/>
                <w:sz w:val="24"/>
                <w:szCs w:val="24"/>
              </w:rPr>
            </w:pPr>
            <w:r w:rsidRPr="00832536">
              <w:rPr>
                <w:b/>
                <w:bCs/>
                <w:sz w:val="24"/>
                <w:szCs w:val="24"/>
              </w:rPr>
              <w:t>-11 588,1</w:t>
            </w:r>
          </w:p>
        </w:tc>
      </w:tr>
      <w:tr w:rsidR="00832536" w:rsidRPr="00832536" w:rsidTr="00044D1B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 xml:space="preserve">Привлечение бюджетных кредитов из других бюджетов бюджетной системы </w:t>
            </w:r>
            <w:r w:rsidRPr="00832536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20 379,8</w:t>
            </w:r>
          </w:p>
        </w:tc>
      </w:tr>
      <w:tr w:rsidR="00832536" w:rsidRPr="00832536" w:rsidTr="00044D1B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20 379,8</w:t>
            </w:r>
          </w:p>
        </w:tc>
      </w:tr>
      <w:tr w:rsidR="00832536" w:rsidRPr="00832536" w:rsidTr="00044D1B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-31 967,9</w:t>
            </w:r>
          </w:p>
        </w:tc>
      </w:tr>
      <w:tr w:rsidR="00832536" w:rsidRPr="00832536" w:rsidTr="00044D1B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938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536" w:rsidRPr="00832536" w:rsidRDefault="00832536" w:rsidP="00832536">
            <w:pPr>
              <w:jc w:val="center"/>
              <w:rPr>
                <w:sz w:val="24"/>
                <w:szCs w:val="24"/>
              </w:rPr>
            </w:pPr>
            <w:r w:rsidRPr="00832536">
              <w:rPr>
                <w:sz w:val="24"/>
                <w:szCs w:val="24"/>
              </w:rPr>
              <w:t>-31 967,9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3F7DE4" w:rsidRDefault="003F7DE4"/>
    <w:p w:rsidR="003F7DE4" w:rsidRDefault="003F7DE4"/>
    <w:p w:rsidR="003F7DE4" w:rsidRDefault="003F7DE4"/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6F" w:rsidRDefault="0027036F">
      <w:r>
        <w:separator/>
      </w:r>
    </w:p>
  </w:endnote>
  <w:endnote w:type="continuationSeparator" w:id="0">
    <w:p w:rsidR="0027036F" w:rsidRDefault="0027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6F" w:rsidRDefault="0027036F">
      <w:r>
        <w:separator/>
      </w:r>
    </w:p>
  </w:footnote>
  <w:footnote w:type="continuationSeparator" w:id="0">
    <w:p w:rsidR="0027036F" w:rsidRDefault="0027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37412"/>
    <w:rsid w:val="000409C2"/>
    <w:rsid w:val="000416FB"/>
    <w:rsid w:val="00041A84"/>
    <w:rsid w:val="00042155"/>
    <w:rsid w:val="00042463"/>
    <w:rsid w:val="00042D8A"/>
    <w:rsid w:val="00042ECC"/>
    <w:rsid w:val="00044D1B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5B33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5C4F"/>
    <w:rsid w:val="001173CE"/>
    <w:rsid w:val="00117400"/>
    <w:rsid w:val="00120C2C"/>
    <w:rsid w:val="00123B73"/>
    <w:rsid w:val="00124A89"/>
    <w:rsid w:val="00127264"/>
    <w:rsid w:val="00132F17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5B39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59"/>
    <w:rsid w:val="001F2FC3"/>
    <w:rsid w:val="001F51B6"/>
    <w:rsid w:val="001F6279"/>
    <w:rsid w:val="001F649D"/>
    <w:rsid w:val="00201E5E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B40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151"/>
    <w:rsid w:val="0024223B"/>
    <w:rsid w:val="00243A02"/>
    <w:rsid w:val="00243AB8"/>
    <w:rsid w:val="00244071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4B0C"/>
    <w:rsid w:val="002653C1"/>
    <w:rsid w:val="00265B35"/>
    <w:rsid w:val="0027036F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36B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34A"/>
    <w:rsid w:val="00310E70"/>
    <w:rsid w:val="00311998"/>
    <w:rsid w:val="00317F55"/>
    <w:rsid w:val="003202EC"/>
    <w:rsid w:val="00322446"/>
    <w:rsid w:val="00322F2A"/>
    <w:rsid w:val="00323664"/>
    <w:rsid w:val="00327603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2C65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5CB9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0087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5E4B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176CC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67608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490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1688"/>
    <w:rsid w:val="006F284A"/>
    <w:rsid w:val="006F474D"/>
    <w:rsid w:val="006F6247"/>
    <w:rsid w:val="006F6CF3"/>
    <w:rsid w:val="006F7D9E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033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452A"/>
    <w:rsid w:val="007A656A"/>
    <w:rsid w:val="007A74C8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0EDB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2536"/>
    <w:rsid w:val="00833F4F"/>
    <w:rsid w:val="00835C2D"/>
    <w:rsid w:val="00836615"/>
    <w:rsid w:val="00837158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6639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2FBE"/>
    <w:rsid w:val="008B3090"/>
    <w:rsid w:val="008B4278"/>
    <w:rsid w:val="008B5D48"/>
    <w:rsid w:val="008C0680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2C6E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55D8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73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A86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3F5C"/>
    <w:rsid w:val="009E5A98"/>
    <w:rsid w:val="009E6AAC"/>
    <w:rsid w:val="009E78E4"/>
    <w:rsid w:val="009F0832"/>
    <w:rsid w:val="009F1523"/>
    <w:rsid w:val="009F2AF9"/>
    <w:rsid w:val="009F6FD8"/>
    <w:rsid w:val="009F7AF3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D64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2831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53F4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4A4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2DA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97D83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312F"/>
    <w:rsid w:val="00CF4448"/>
    <w:rsid w:val="00CF47A0"/>
    <w:rsid w:val="00CF47A9"/>
    <w:rsid w:val="00CF5904"/>
    <w:rsid w:val="00CF5E4E"/>
    <w:rsid w:val="00CF721D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74DE"/>
    <w:rsid w:val="00DA6406"/>
    <w:rsid w:val="00DA6C03"/>
    <w:rsid w:val="00DA746E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B6A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0ACD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2934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6D9C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929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4E0F"/>
    <w:rsid w:val="00E656CF"/>
    <w:rsid w:val="00E65C02"/>
    <w:rsid w:val="00E65D25"/>
    <w:rsid w:val="00E674CA"/>
    <w:rsid w:val="00E73593"/>
    <w:rsid w:val="00E73B90"/>
    <w:rsid w:val="00E752A0"/>
    <w:rsid w:val="00E75721"/>
    <w:rsid w:val="00E76737"/>
    <w:rsid w:val="00E768FC"/>
    <w:rsid w:val="00E76C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BBF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C666C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E6DA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0BF7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38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BA7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C199-95D7-4663-8954-D4FFF94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74</Pages>
  <Words>21875</Words>
  <Characters>138260</Characters>
  <Application>Microsoft Office Word</Application>
  <DocSecurity>0</DocSecurity>
  <Lines>1152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159816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279</cp:revision>
  <cp:lastPrinted>2021-05-14T07:34:00Z</cp:lastPrinted>
  <dcterms:created xsi:type="dcterms:W3CDTF">2020-01-29T12:19:00Z</dcterms:created>
  <dcterms:modified xsi:type="dcterms:W3CDTF">2021-05-27T07:45:00Z</dcterms:modified>
</cp:coreProperties>
</file>