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493102" w:rsidTr="002730F4">
        <w:tc>
          <w:tcPr>
            <w:tcW w:w="4672" w:type="dxa"/>
          </w:tcPr>
          <w:p w:rsidR="00493102" w:rsidRPr="00E342CE" w:rsidRDefault="00493102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493102" w:rsidRPr="00E342CE" w:rsidRDefault="00493102" w:rsidP="00273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493102" w:rsidRPr="0014345E" w:rsidRDefault="0049310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493102" w:rsidRPr="0014345E" w:rsidRDefault="0049310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493102" w:rsidRPr="0014345E" w:rsidRDefault="0049310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493102" w:rsidRPr="00E342CE" w:rsidRDefault="00493102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493102" w:rsidRDefault="00493102" w:rsidP="0049310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493102" w:rsidRDefault="00493102" w:rsidP="0049310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493102" w:rsidRDefault="00493102" w:rsidP="0049310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493102" w:rsidRDefault="00493102" w:rsidP="0049310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493102" w:rsidRDefault="00493102" w:rsidP="0049310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493102" w:rsidRPr="002A34CC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(ЗАКЛЮЧЕНИЕ)</w:t>
      </w:r>
    </w:p>
    <w:p w:rsidR="00493102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33F22">
        <w:rPr>
          <w:rFonts w:ascii="Times New Roman" w:hAnsi="Times New Roman" w:cs="Times New Roman"/>
          <w:spacing w:val="-1"/>
          <w:sz w:val="28"/>
          <w:szCs w:val="28"/>
        </w:rPr>
        <w:t>(проверки, ревизии, обследования)</w:t>
      </w:r>
    </w:p>
    <w:p w:rsidR="00493102" w:rsidRPr="002A34CC" w:rsidRDefault="00493102" w:rsidP="00493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4C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93102" w:rsidRPr="00073F9C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3F9C">
        <w:rPr>
          <w:rFonts w:ascii="Times New Roman" w:hAnsi="Times New Roman" w:cs="Times New Roman"/>
          <w:sz w:val="24"/>
          <w:szCs w:val="24"/>
        </w:rPr>
        <w:t>(тема проверки</w:t>
      </w:r>
      <w:r>
        <w:rPr>
          <w:rFonts w:ascii="Times New Roman" w:hAnsi="Times New Roman" w:cs="Times New Roman"/>
          <w:sz w:val="24"/>
          <w:szCs w:val="24"/>
        </w:rPr>
        <w:t>, ревизии, обследования</w:t>
      </w:r>
      <w:r w:rsidRPr="00073F9C">
        <w:rPr>
          <w:rFonts w:ascii="Times New Roman" w:hAnsi="Times New Roman" w:cs="Times New Roman"/>
          <w:sz w:val="24"/>
          <w:szCs w:val="24"/>
        </w:rPr>
        <w:t>)</w:t>
      </w:r>
    </w:p>
    <w:p w:rsidR="00493102" w:rsidRPr="002A34CC" w:rsidRDefault="00493102" w:rsidP="00493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102" w:rsidRPr="002A34CC" w:rsidRDefault="00493102" w:rsidP="00493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</w:t>
      </w:r>
      <w:r w:rsidRPr="002A34CC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493102" w:rsidRPr="00073F9C" w:rsidRDefault="00493102" w:rsidP="00493102">
      <w:pPr>
        <w:pStyle w:val="ConsPlusNonformat"/>
        <w:widowControl/>
        <w:ind w:right="5668"/>
        <w:jc w:val="center"/>
        <w:rPr>
          <w:rFonts w:ascii="Times New Roman" w:hAnsi="Times New Roman" w:cs="Times New Roman"/>
          <w:sz w:val="24"/>
          <w:szCs w:val="24"/>
        </w:rPr>
      </w:pPr>
      <w:r w:rsidRPr="00073F9C">
        <w:rPr>
          <w:rFonts w:ascii="Times New Roman" w:hAnsi="Times New Roman" w:cs="Times New Roman"/>
          <w:sz w:val="24"/>
          <w:szCs w:val="24"/>
        </w:rPr>
        <w:t>(место составления акта</w:t>
      </w:r>
      <w:r>
        <w:rPr>
          <w:rFonts w:ascii="Times New Roman" w:hAnsi="Times New Roman" w:cs="Times New Roman"/>
          <w:sz w:val="24"/>
          <w:szCs w:val="24"/>
        </w:rPr>
        <w:t>, заключения</w:t>
      </w:r>
      <w:r w:rsidRPr="00073F9C">
        <w:rPr>
          <w:rFonts w:ascii="Times New Roman" w:hAnsi="Times New Roman" w:cs="Times New Roman"/>
          <w:sz w:val="24"/>
          <w:szCs w:val="24"/>
        </w:rPr>
        <w:t>)</w:t>
      </w:r>
    </w:p>
    <w:p w:rsidR="00493102" w:rsidRPr="002A34CC" w:rsidRDefault="00493102" w:rsidP="00493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rmal"/>
        <w:ind w:left="10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 Вводная</w:t>
      </w:r>
      <w:r w:rsidRPr="00365890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493102" w:rsidRDefault="00493102" w:rsidP="00493102">
      <w:pPr>
        <w:pStyle w:val="ConsPlusNormal"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493102" w:rsidRPr="002A34CC" w:rsidRDefault="00493102" w:rsidP="004931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группой (ревизором) (уполномоченным на проведение контрольного мероприятия должностным лицом) </w:t>
      </w:r>
      <w:r w:rsidRPr="002A34CC">
        <w:rPr>
          <w:rFonts w:ascii="Times New Roman" w:hAnsi="Times New Roman" w:cs="Times New Roman"/>
          <w:sz w:val="28"/>
          <w:szCs w:val="28"/>
        </w:rPr>
        <w:t>в составе:</w:t>
      </w:r>
    </w:p>
    <w:p w:rsidR="00493102" w:rsidRPr="002A34CC" w:rsidRDefault="00493102" w:rsidP="004931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3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93102" w:rsidRPr="000F14C1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3262">
        <w:rPr>
          <w:rFonts w:ascii="Times New Roman" w:hAnsi="Times New Roman" w:cs="Times New Roman"/>
          <w:sz w:val="24"/>
          <w:szCs w:val="24"/>
        </w:rPr>
        <w:t>(должност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84326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43262">
        <w:rPr>
          <w:rFonts w:ascii="Times New Roman" w:hAnsi="Times New Roman" w:cs="Times New Roman"/>
          <w:sz w:val="24"/>
          <w:szCs w:val="24"/>
        </w:rPr>
        <w:t xml:space="preserve"> руководителя и участников ревизионной</w:t>
      </w:r>
      <w:proofErr w:type="gramEnd"/>
    </w:p>
    <w:p w:rsidR="00493102" w:rsidRPr="00843262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3262">
        <w:rPr>
          <w:rFonts w:ascii="Times New Roman" w:hAnsi="Times New Roman" w:cs="Times New Roman"/>
          <w:sz w:val="24"/>
          <w:szCs w:val="24"/>
        </w:rPr>
        <w:t>группы (</w:t>
      </w:r>
      <w:r>
        <w:rPr>
          <w:rFonts w:ascii="Times New Roman" w:hAnsi="Times New Roman" w:cs="Times New Roman"/>
          <w:sz w:val="24"/>
          <w:szCs w:val="24"/>
        </w:rPr>
        <w:t>ревизора</w:t>
      </w:r>
      <w:r w:rsidRPr="00843262">
        <w:rPr>
          <w:rFonts w:ascii="Times New Roman" w:hAnsi="Times New Roman" w:cs="Times New Roman"/>
          <w:sz w:val="24"/>
          <w:szCs w:val="24"/>
        </w:rPr>
        <w:t>),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о проведении проверки, ревизии, обследования</w:t>
      </w:r>
      <w:r w:rsidRPr="00843262">
        <w:rPr>
          <w:rFonts w:ascii="Times New Roman" w:hAnsi="Times New Roman" w:cs="Times New Roman"/>
          <w:sz w:val="24"/>
          <w:szCs w:val="24"/>
        </w:rPr>
        <w:t>)</w:t>
      </w:r>
    </w:p>
    <w:p w:rsidR="00493102" w:rsidRDefault="00493102" w:rsidP="0049310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2A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(проверка, ревизия, </w:t>
      </w:r>
      <w:r w:rsidRPr="00933F22">
        <w:rPr>
          <w:rFonts w:ascii="Times New Roman" w:hAnsi="Times New Roman" w:cs="Times New Roman"/>
          <w:spacing w:val="-1"/>
          <w:sz w:val="28"/>
          <w:szCs w:val="28"/>
        </w:rPr>
        <w:t>обследовани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33F2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933F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93102" w:rsidRPr="000C6CEC" w:rsidRDefault="00493102" w:rsidP="0049310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C6C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тема проверки, ревизии, обследования)</w:t>
      </w:r>
    </w:p>
    <w:p w:rsidR="00493102" w:rsidRPr="002A34CC" w:rsidRDefault="00493102" w:rsidP="0049310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CC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2A34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4CC"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gramStart"/>
      <w:r w:rsidRPr="002A3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34CC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4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4CC">
        <w:rPr>
          <w:rFonts w:ascii="Times New Roman" w:hAnsi="Times New Roman" w:cs="Times New Roman"/>
          <w:sz w:val="28"/>
          <w:szCs w:val="28"/>
        </w:rPr>
        <w:t>__________________ г.</w:t>
      </w:r>
    </w:p>
    <w:p w:rsidR="00493102" w:rsidRPr="002A34CC" w:rsidRDefault="00493102" w:rsidP="0049310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осуществления контрольных действий </w:t>
      </w:r>
      <w:r w:rsidRPr="002A34C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4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4CC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2A3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3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4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4CC">
        <w:rPr>
          <w:rFonts w:ascii="Times New Roman" w:hAnsi="Times New Roman" w:cs="Times New Roman"/>
          <w:sz w:val="28"/>
          <w:szCs w:val="28"/>
        </w:rPr>
        <w:t>______________ г.</w:t>
      </w:r>
    </w:p>
    <w:p w:rsidR="00493102" w:rsidRDefault="00493102" w:rsidP="004931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Проверка (ревизия, обследование)</w:t>
      </w:r>
      <w:r w:rsidRPr="002A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о)</w:t>
      </w:r>
      <w:r w:rsidRPr="002A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3102" w:rsidRPr="00933F22" w:rsidRDefault="00493102" w:rsidP="004931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102" w:rsidRPr="002B5869" w:rsidRDefault="00493102" w:rsidP="004931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34CC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об объекте </w:t>
      </w:r>
      <w:r w:rsidRPr="002B5869">
        <w:rPr>
          <w:rFonts w:ascii="Times New Roman" w:hAnsi="Times New Roman" w:cs="Times New Roman"/>
          <w:sz w:val="28"/>
          <w:szCs w:val="28"/>
        </w:rPr>
        <w:t xml:space="preserve">(субъекте) контроля: </w:t>
      </w:r>
    </w:p>
    <w:p w:rsidR="00493102" w:rsidRPr="00750F75" w:rsidRDefault="00493102" w:rsidP="00493102">
      <w:pPr>
        <w:pStyle w:val="ConsPlusNonformat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B5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50F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102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3102" w:rsidRDefault="00493102" w:rsidP="004931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nformat"/>
        <w:widowControl/>
        <w:ind w:right="-144"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Описательная часть</w:t>
      </w:r>
    </w:p>
    <w:p w:rsidR="00493102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3102" w:rsidRPr="00933F22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  <w:r w:rsidRPr="00933F22">
        <w:rPr>
          <w:rFonts w:ascii="Times New Roman" w:hAnsi="Times New Roman" w:cs="Times New Roman"/>
        </w:rPr>
        <w:t>(последовательно излагаются фактические данные и информация в рамках каждого проверяемого вопроса; описание нарушений со ссылкой на положения правовых актов; период совершения нарушений</w:t>
      </w:r>
      <w:r>
        <w:rPr>
          <w:rFonts w:ascii="Times New Roman" w:hAnsi="Times New Roman" w:cs="Times New Roman"/>
        </w:rPr>
        <w:t>;</w:t>
      </w:r>
      <w:r w:rsidRPr="00933F22">
        <w:rPr>
          <w:rFonts w:ascii="Times New Roman" w:hAnsi="Times New Roman" w:cs="Times New Roman"/>
        </w:rPr>
        <w:t xml:space="preserve"> сумма </w:t>
      </w:r>
      <w:r>
        <w:rPr>
          <w:rFonts w:ascii="Times New Roman" w:hAnsi="Times New Roman" w:cs="Times New Roman"/>
        </w:rPr>
        <w:t xml:space="preserve">выявленных </w:t>
      </w:r>
      <w:r w:rsidRPr="00933F22">
        <w:rPr>
          <w:rFonts w:ascii="Times New Roman" w:hAnsi="Times New Roman" w:cs="Times New Roman"/>
        </w:rPr>
        <w:t>нарушений и т.д.)</w:t>
      </w:r>
    </w:p>
    <w:p w:rsidR="00493102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5890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493102" w:rsidRPr="00750F75" w:rsidRDefault="00493102" w:rsidP="00493102">
      <w:pPr>
        <w:pStyle w:val="ConsPlusNonformat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50F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0F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102" w:rsidRPr="00050CFC" w:rsidRDefault="00493102" w:rsidP="00493102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50CFC">
        <w:rPr>
          <w:rFonts w:ascii="Times New Roman" w:hAnsi="Times New Roman" w:cs="Times New Roman"/>
        </w:rPr>
        <w:t>обобщенная информация о результатах, выводы, предложения)</w:t>
      </w:r>
    </w:p>
    <w:p w:rsidR="00493102" w:rsidRDefault="00493102" w:rsidP="00493102">
      <w:pPr>
        <w:pStyle w:val="ConsPlusNonformat"/>
        <w:widowControl/>
        <w:spacing w:line="360" w:lineRule="auto"/>
      </w:pPr>
    </w:p>
    <w:p w:rsidR="00493102" w:rsidRDefault="00493102" w:rsidP="0049310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C42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102" w:rsidRDefault="00493102" w:rsidP="004931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контрольно-ревизионной </w:t>
      </w:r>
    </w:p>
    <w:p w:rsidR="00493102" w:rsidRDefault="00493102" w:rsidP="004931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служб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  <w:r w:rsidRPr="00945866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493102" w:rsidRDefault="00493102" w:rsidP="004931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городского округа Октябрьск </w:t>
      </w:r>
    </w:p>
    <w:p w:rsidR="00493102" w:rsidRPr="003E420D" w:rsidRDefault="00493102" w:rsidP="0049310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D7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96">
        <w:rPr>
          <w:rFonts w:ascii="Times New Roman" w:hAnsi="Times New Roman" w:cs="Times New Roman"/>
          <w:sz w:val="24"/>
          <w:szCs w:val="24"/>
        </w:rPr>
        <w:t>________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____________________</w:t>
      </w:r>
    </w:p>
    <w:p w:rsidR="00493102" w:rsidRPr="00E70496" w:rsidRDefault="00493102" w:rsidP="00493102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70496">
        <w:rPr>
          <w:rFonts w:ascii="Times New Roman" w:hAnsi="Times New Roman" w:cs="Times New Roman"/>
          <w:sz w:val="24"/>
          <w:szCs w:val="24"/>
        </w:rPr>
        <w:tab/>
        <w:t xml:space="preserve">          (расшифровка подписи)</w:t>
      </w:r>
    </w:p>
    <w:p w:rsidR="00493102" w:rsidRDefault="00493102" w:rsidP="0049310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704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93102" w:rsidRPr="00E70496" w:rsidRDefault="00493102" w:rsidP="0049310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496">
        <w:rPr>
          <w:rFonts w:ascii="Times New Roman" w:hAnsi="Times New Roman" w:cs="Times New Roman"/>
          <w:sz w:val="28"/>
          <w:szCs w:val="28"/>
        </w:rPr>
        <w:t>«__» ________________     20__ г.</w:t>
      </w:r>
    </w:p>
    <w:p w:rsidR="00493102" w:rsidRDefault="00493102" w:rsidP="00493102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70496">
        <w:rPr>
          <w:rFonts w:ascii="Times New Roman" w:hAnsi="Times New Roman" w:cs="Times New Roman"/>
          <w:sz w:val="24"/>
          <w:szCs w:val="24"/>
        </w:rPr>
        <w:t xml:space="preserve"> (дата подписания запроса)</w:t>
      </w:r>
    </w:p>
    <w:p w:rsidR="00493102" w:rsidRDefault="00493102" w:rsidP="00493102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93102" w:rsidRPr="00195134" w:rsidRDefault="00493102" w:rsidP="0049310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13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93102" w:rsidRPr="00195134" w:rsidRDefault="00493102" w:rsidP="00493102">
      <w:pPr>
        <w:autoSpaceDE w:val="0"/>
        <w:autoSpaceDN w:val="0"/>
        <w:adjustRightInd w:val="0"/>
        <w:rPr>
          <w:sz w:val="28"/>
          <w:szCs w:val="28"/>
        </w:rPr>
      </w:pPr>
      <w:r w:rsidRPr="00195134">
        <w:rPr>
          <w:sz w:val="28"/>
          <w:szCs w:val="28"/>
        </w:rPr>
        <w:t xml:space="preserve">  </w:t>
      </w:r>
      <w:r>
        <w:rPr>
          <w:sz w:val="28"/>
          <w:szCs w:val="28"/>
        </w:rPr>
        <w:t>Должность р</w:t>
      </w:r>
      <w:r w:rsidRPr="00195134">
        <w:rPr>
          <w:sz w:val="28"/>
          <w:szCs w:val="28"/>
        </w:rPr>
        <w:t>евизор</w:t>
      </w:r>
      <w:r>
        <w:rPr>
          <w:sz w:val="28"/>
          <w:szCs w:val="28"/>
        </w:rPr>
        <w:t xml:space="preserve">а*                               </w:t>
      </w:r>
      <w:r w:rsidRPr="00195134">
        <w:t xml:space="preserve">          _________                __________</w:t>
      </w:r>
      <w:r w:rsidRPr="00195134">
        <w:tab/>
        <w:t xml:space="preserve"> </w:t>
      </w:r>
    </w:p>
    <w:p w:rsidR="00493102" w:rsidRPr="00195134" w:rsidRDefault="00493102" w:rsidP="00493102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      (подпись) (расшифровка подписи)</w:t>
      </w:r>
    </w:p>
    <w:p w:rsidR="00493102" w:rsidRPr="00C77ED0" w:rsidRDefault="00493102" w:rsidP="00493102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95134">
        <w:rPr>
          <w:rFonts w:ascii="Times New Roman" w:hAnsi="Times New Roman" w:cs="Times New Roman"/>
          <w:sz w:val="28"/>
          <w:szCs w:val="28"/>
        </w:rPr>
        <w:t xml:space="preserve">             «___» ________________ 20__ г.</w:t>
      </w:r>
    </w:p>
    <w:p w:rsidR="00493102" w:rsidRPr="00607680" w:rsidRDefault="00493102" w:rsidP="00493102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7680">
        <w:rPr>
          <w:rFonts w:ascii="Times New Roman" w:hAnsi="Times New Roman" w:cs="Times New Roman"/>
          <w:sz w:val="24"/>
          <w:szCs w:val="24"/>
        </w:rPr>
        <w:t>дата подписания акта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76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102" w:rsidRDefault="00493102" w:rsidP="004931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*при наличии</w:t>
      </w:r>
    </w:p>
    <w:p w:rsidR="00493102" w:rsidRDefault="00493102" w:rsidP="00493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02" w:rsidRDefault="00493102" w:rsidP="004931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93102" w:rsidRDefault="00493102" w:rsidP="00493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направления</w:t>
      </w:r>
      <w:r w:rsidRPr="005A588F">
        <w:rPr>
          <w:sz w:val="28"/>
          <w:szCs w:val="28"/>
        </w:rPr>
        <w:t xml:space="preserve"> </w:t>
      </w:r>
      <w:r w:rsidRPr="002B5869">
        <w:rPr>
          <w:sz w:val="28"/>
          <w:szCs w:val="28"/>
        </w:rPr>
        <w:t xml:space="preserve">объектом (субъектом) контроля письменных замечаний (возражений, пояснений) установлен </w:t>
      </w:r>
      <w:r>
        <w:rPr>
          <w:sz w:val="28"/>
          <w:szCs w:val="28"/>
        </w:rPr>
        <w:t>ведомственным стандартом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</w:t>
      </w:r>
      <w:proofErr w:type="gramStart"/>
      <w:r>
        <w:rPr>
          <w:sz w:val="28"/>
          <w:szCs w:val="28"/>
        </w:rPr>
        <w:t>..</w:t>
      </w:r>
      <w:proofErr w:type="gramEnd"/>
    </w:p>
    <w:p w:rsidR="00493102" w:rsidRDefault="00493102" w:rsidP="00493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срок направления письменных замечаний (возражений, пояснений) – 5 рабочих дней.</w:t>
      </w:r>
    </w:p>
    <w:p w:rsidR="00493102" w:rsidRDefault="00493102" w:rsidP="00493102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3102" w:rsidRDefault="00493102" w:rsidP="00493102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(заключение) изготовле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о)</w:t>
      </w:r>
      <w:r w:rsidRPr="00BA1D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 экземпляре.</w:t>
      </w:r>
    </w:p>
    <w:p w:rsidR="00493102" w:rsidRDefault="00493102" w:rsidP="00493102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2E50" w:rsidRDefault="005B2E50"/>
    <w:sectPr w:rsidR="005B2E50" w:rsidSect="00493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13" w:rsidRDefault="00F72A13" w:rsidP="00493102">
      <w:r>
        <w:separator/>
      </w:r>
    </w:p>
  </w:endnote>
  <w:endnote w:type="continuationSeparator" w:id="0">
    <w:p w:rsidR="00F72A13" w:rsidRDefault="00F72A13" w:rsidP="0049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2" w:rsidRDefault="00493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2" w:rsidRDefault="004931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2" w:rsidRDefault="00493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13" w:rsidRDefault="00F72A13" w:rsidP="00493102">
      <w:r>
        <w:separator/>
      </w:r>
    </w:p>
  </w:footnote>
  <w:footnote w:type="continuationSeparator" w:id="0">
    <w:p w:rsidR="00F72A13" w:rsidRDefault="00F72A13" w:rsidP="0049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2" w:rsidRDefault="00493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4"/>
      <w:docPartObj>
        <w:docPartGallery w:val="Page Numbers (Top of Page)"/>
        <w:docPartUnique/>
      </w:docPartObj>
    </w:sdtPr>
    <w:sdtContent>
      <w:p w:rsidR="00493102" w:rsidRDefault="0049310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93102" w:rsidRDefault="004931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02" w:rsidRDefault="004931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02"/>
    <w:rsid w:val="00493102"/>
    <w:rsid w:val="005B2E50"/>
    <w:rsid w:val="00F7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3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31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1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cp:lastPrinted>2020-11-13T09:33:00Z</cp:lastPrinted>
  <dcterms:created xsi:type="dcterms:W3CDTF">2020-11-13T09:33:00Z</dcterms:created>
  <dcterms:modified xsi:type="dcterms:W3CDTF">2020-11-13T09:33:00Z</dcterms:modified>
</cp:coreProperties>
</file>