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6" w:type="dxa"/>
        <w:jc w:val="center"/>
        <w:tblLook w:val="0000" w:firstRow="0" w:lastRow="0" w:firstColumn="0" w:lastColumn="0" w:noHBand="0" w:noVBand="0"/>
      </w:tblPr>
      <w:tblGrid>
        <w:gridCol w:w="4546"/>
        <w:gridCol w:w="4900"/>
      </w:tblGrid>
      <w:tr w:rsidR="00213156" w:rsidRPr="001E38B9">
        <w:trPr>
          <w:trHeight w:val="388"/>
          <w:jc w:val="center"/>
        </w:trPr>
        <w:tc>
          <w:tcPr>
            <w:tcW w:w="4546" w:type="dxa"/>
            <w:vAlign w:val="center"/>
          </w:tcPr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B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B2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213156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B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</w:t>
            </w:r>
          </w:p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70B2">
              <w:rPr>
                <w:rFonts w:ascii="Times New Roman" w:hAnsi="Times New Roman" w:cs="Times New Roman"/>
                <w:sz w:val="28"/>
                <w:szCs w:val="28"/>
              </w:rPr>
              <w:t>Октябрьск Самарской области</w:t>
            </w:r>
          </w:p>
          <w:p w:rsidR="00213156" w:rsidRPr="005870B2" w:rsidRDefault="00C811B9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546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5865">
              <w:rPr>
                <w:rFonts w:ascii="Times New Roman" w:hAnsi="Times New Roman" w:cs="Times New Roman"/>
                <w:sz w:val="28"/>
                <w:szCs w:val="28"/>
              </w:rPr>
              <w:t xml:space="preserve"> 05.09. </w:t>
            </w:r>
            <w:r w:rsidR="00BC505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bookmarkStart w:id="0" w:name="_GoBack"/>
            <w:bookmarkEnd w:id="0"/>
            <w:r w:rsidR="0032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3156" w:rsidRPr="00587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22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865"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156" w:rsidRPr="005870B2" w:rsidRDefault="00213156" w:rsidP="00587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3156" w:rsidRPr="00F92415" w:rsidRDefault="00213156" w:rsidP="005870B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156" w:rsidRPr="002363D5" w:rsidRDefault="00213156" w:rsidP="005870B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6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направления бюджетной и налоговой политики городского округа Октя</w:t>
      </w:r>
      <w:r w:rsidR="00BC50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брьск  Самарской области на 2020 год и на плановый период 2021 - 2022</w:t>
      </w:r>
      <w:r w:rsidRPr="002363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213156" w:rsidRPr="002363D5" w:rsidRDefault="00213156" w:rsidP="00522F80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56" w:rsidRPr="00B71D80" w:rsidRDefault="00213156" w:rsidP="00522F8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городского округа Окт</w:t>
      </w:r>
      <w:r w:rsidR="00BC5056" w:rsidRPr="00B71D80">
        <w:rPr>
          <w:rFonts w:ascii="Times New Roman" w:hAnsi="Times New Roman" w:cs="Times New Roman"/>
          <w:sz w:val="28"/>
          <w:szCs w:val="28"/>
          <w:lang w:eastAsia="ru-RU"/>
        </w:rPr>
        <w:t>ябрьск Самарской области на 2020 год и на плановый период 2021 -2022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годов подготовлены в соответствии со статьями 172, 184.2 Бюджетного кодекса Российской Федерации (далее - Бюджетный кодекс РФ), Положением о бюджетном устройстве и бюджетном процессе в городском округе Октябрьск Самарской области от 29.12.2010 года № 16-н, с учетом итогов реал</w:t>
      </w:r>
      <w:r w:rsidR="00BC5056" w:rsidRPr="00B71D80">
        <w:rPr>
          <w:rFonts w:ascii="Times New Roman" w:hAnsi="Times New Roman" w:cs="Times New Roman"/>
          <w:sz w:val="28"/>
          <w:szCs w:val="28"/>
          <w:lang w:eastAsia="ru-RU"/>
        </w:rPr>
        <w:t>изации бюджетной политики в 2018 - 2019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годах.</w:t>
      </w:r>
    </w:p>
    <w:p w:rsidR="00213156" w:rsidRPr="00B71D80" w:rsidRDefault="00213156" w:rsidP="00522F8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Целью основных направлений бюджетной и налоговой политики городского округа Октябрьск Самарской области является описание условий, принимаемых для составления проекта бюджета городского округа Октя</w:t>
      </w:r>
      <w:r w:rsidR="00BC5056" w:rsidRPr="00B71D80">
        <w:rPr>
          <w:rFonts w:ascii="Times New Roman" w:hAnsi="Times New Roman" w:cs="Times New Roman"/>
          <w:sz w:val="28"/>
          <w:szCs w:val="28"/>
          <w:lang w:eastAsia="ru-RU"/>
        </w:rPr>
        <w:t>брьск Самарской области  на 2020 - 2022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годы, основных подходов к его формированию и общего порядка разработки основных характеристик и прогнозируемых параметров бюджета городского округа Октябрьск Самарской области (далее – бюджет городского округа), а также обеспечение прозрачности и открытости бюджетного планирования.</w:t>
      </w:r>
    </w:p>
    <w:p w:rsidR="00805354" w:rsidRPr="00B71D80" w:rsidRDefault="00805354" w:rsidP="0080535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3156" w:rsidRPr="00205451" w:rsidRDefault="00213156" w:rsidP="001328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451">
        <w:rPr>
          <w:rFonts w:ascii="Times New Roman" w:hAnsi="Times New Roman" w:cs="Times New Roman"/>
          <w:b/>
          <w:sz w:val="28"/>
          <w:szCs w:val="28"/>
          <w:lang w:eastAsia="ru-RU"/>
        </w:rPr>
        <w:t>Итоги реализации бюдже</w:t>
      </w:r>
      <w:r w:rsidR="00DD6E2A" w:rsidRPr="00205451">
        <w:rPr>
          <w:rFonts w:ascii="Times New Roman" w:hAnsi="Times New Roman" w:cs="Times New Roman"/>
          <w:b/>
          <w:sz w:val="28"/>
          <w:szCs w:val="28"/>
          <w:lang w:eastAsia="ru-RU"/>
        </w:rPr>
        <w:t>тной и налоговой политики в 2018</w:t>
      </w:r>
      <w:r w:rsidRPr="00205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 и</w:t>
      </w:r>
    </w:p>
    <w:p w:rsidR="00213156" w:rsidRPr="00205451" w:rsidRDefault="00DD6E2A" w:rsidP="00E93C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451">
        <w:rPr>
          <w:rFonts w:ascii="Times New Roman" w:hAnsi="Times New Roman" w:cs="Times New Roman"/>
          <w:b/>
          <w:sz w:val="28"/>
          <w:szCs w:val="28"/>
          <w:lang w:eastAsia="ru-RU"/>
        </w:rPr>
        <w:t>первой половине 2019</w:t>
      </w:r>
      <w:r w:rsidR="00213156" w:rsidRPr="0020545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13156" w:rsidRPr="00B71D80" w:rsidRDefault="00213156" w:rsidP="00E874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Бюджет городског</w:t>
      </w:r>
      <w:r w:rsidR="005A1EB3" w:rsidRPr="00B71D80">
        <w:rPr>
          <w:rFonts w:ascii="Times New Roman" w:hAnsi="Times New Roman" w:cs="Times New Roman"/>
          <w:sz w:val="28"/>
          <w:szCs w:val="28"/>
          <w:lang w:eastAsia="ru-RU"/>
        </w:rPr>
        <w:t>о о</w:t>
      </w:r>
      <w:r w:rsidR="003C57BA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круга </w:t>
      </w:r>
      <w:r w:rsidR="00090709" w:rsidRPr="00090709">
        <w:rPr>
          <w:rFonts w:ascii="Times New Roman" w:hAnsi="Times New Roman" w:cs="Times New Roman"/>
          <w:sz w:val="28"/>
          <w:szCs w:val="28"/>
          <w:lang w:eastAsia="ru-RU"/>
        </w:rPr>
        <w:t xml:space="preserve">Октябрьск Самарской области </w:t>
      </w:r>
      <w:r w:rsidR="003C57BA" w:rsidRPr="00B71D80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DD6E2A" w:rsidRPr="00B71D80">
        <w:rPr>
          <w:rFonts w:ascii="Times New Roman" w:hAnsi="Times New Roman" w:cs="Times New Roman"/>
          <w:sz w:val="28"/>
          <w:szCs w:val="28"/>
          <w:lang w:eastAsia="ru-RU"/>
        </w:rPr>
        <w:t>а 2018</w:t>
      </w:r>
      <w:r w:rsidR="005A1EB3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 исполнен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программной структуре расходов на основе действующих 2</w:t>
      </w:r>
      <w:r w:rsidR="000F60B3" w:rsidRPr="00B71D8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муниципальных программ городского округа. Принятые бюджетные решения обоснованы анализом конечных общественно значимых показателей и результативностью использования ресурсов муниципальных программ.</w:t>
      </w:r>
    </w:p>
    <w:p w:rsidR="00213156" w:rsidRPr="00B71D80" w:rsidRDefault="000F60B3" w:rsidP="00D42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В 2018</w:t>
      </w:r>
      <w:r w:rsidR="00213156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доля «программных» расходов бюджета г</w:t>
      </w:r>
      <w:r w:rsidR="003C57BA" w:rsidRPr="00B71D80">
        <w:rPr>
          <w:rFonts w:ascii="Times New Roman" w:hAnsi="Times New Roman" w:cs="Times New Roman"/>
          <w:sz w:val="28"/>
          <w:szCs w:val="28"/>
          <w:lang w:eastAsia="ru-RU"/>
        </w:rPr>
        <w:t>ородского округа составил</w:t>
      </w:r>
      <w:r w:rsidR="00D077B8" w:rsidRPr="00B71D8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69,9</w:t>
      </w:r>
      <w:r w:rsidR="00213156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 городского округа. </w:t>
      </w:r>
      <w:r w:rsidR="00576AB9" w:rsidRPr="00B71D80">
        <w:rPr>
          <w:rFonts w:ascii="Times New Roman" w:hAnsi="Times New Roman" w:cs="Times New Roman"/>
          <w:sz w:val="28"/>
          <w:szCs w:val="28"/>
          <w:lang w:eastAsia="ru-RU"/>
        </w:rPr>
        <w:t>В связи с о</w:t>
      </w:r>
      <w:r w:rsidR="00213156" w:rsidRPr="00B71D80">
        <w:rPr>
          <w:rFonts w:ascii="Times New Roman" w:hAnsi="Times New Roman" w:cs="Times New Roman"/>
          <w:sz w:val="28"/>
          <w:szCs w:val="28"/>
          <w:lang w:eastAsia="ru-RU"/>
        </w:rPr>
        <w:t>тсутствие</w:t>
      </w:r>
      <w:r w:rsidR="00576AB9" w:rsidRPr="00B71D80">
        <w:rPr>
          <w:rFonts w:ascii="Times New Roman" w:hAnsi="Times New Roman" w:cs="Times New Roman"/>
          <w:sz w:val="28"/>
          <w:szCs w:val="28"/>
          <w:lang w:eastAsia="ru-RU"/>
        </w:rPr>
        <w:t>м возможности</w:t>
      </w:r>
      <w:r w:rsidR="00213156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наращивания общего объема доходов бюджета городского округа</w:t>
      </w:r>
      <w:r w:rsidR="00576AB9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, были изысканы резервы </w:t>
      </w:r>
      <w:r w:rsidR="00213156" w:rsidRPr="00B71D8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576AB9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проведено перераспределение бюджетных средств для исполнения </w:t>
      </w:r>
      <w:r w:rsidR="00213156" w:rsidRPr="00B71D80">
        <w:rPr>
          <w:rFonts w:ascii="Times New Roman" w:hAnsi="Times New Roman" w:cs="Times New Roman"/>
          <w:sz w:val="28"/>
          <w:szCs w:val="28"/>
          <w:lang w:eastAsia="ru-RU"/>
        </w:rPr>
        <w:t>приоритетных направлений и проектов, прежде всего обеспечивающих решение поставленных в Указе Президента Российской Федерации от 7 мая 2012 года  № 597 «О мероприятиях по реализации государственной социальной политики» (далее – Указ от 7 мая 2012 года № 597) задач, создающих условия для экономического роста.</w:t>
      </w:r>
    </w:p>
    <w:p w:rsidR="00213156" w:rsidRPr="00B71D80" w:rsidRDefault="00213156" w:rsidP="00D423D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Основным резервом в отчетном периоде являлось повышение эффективности бюджетных расходов в целом, в том числе за счет оптимизации муниципаль</w:t>
      </w:r>
      <w:r w:rsidR="00805354" w:rsidRPr="00B71D80">
        <w:rPr>
          <w:rFonts w:ascii="Times New Roman" w:hAnsi="Times New Roman" w:cs="Times New Roman"/>
          <w:sz w:val="28"/>
          <w:szCs w:val="28"/>
          <w:lang w:eastAsia="ru-RU"/>
        </w:rPr>
        <w:t>ных закупок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3156" w:rsidRPr="00B71D80" w:rsidRDefault="00213156" w:rsidP="00EB12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Осуществлен пересмотр финансовых ресурсов на реализацию муниципальных программ городского округа с учетом приоритетности направления расходов и утвержденных показателей результативности, в первую очередь направленных на реализацию Указа от 7 мая 2012 года № 597.</w:t>
      </w:r>
    </w:p>
    <w:p w:rsidR="00A97FCE" w:rsidRPr="00B71D80" w:rsidRDefault="000A5586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ab/>
        <w:t>В целях легализации трудовых отношений и повышения социальных гарантий наемных работников в городском округе создана межведомственная комиссия по легализации трудовых отношений граждан на терри</w:t>
      </w:r>
      <w:r w:rsidR="00F8025B" w:rsidRPr="00B71D80">
        <w:rPr>
          <w:rFonts w:ascii="Times New Roman" w:hAnsi="Times New Roman" w:cs="Times New Roman"/>
          <w:sz w:val="28"/>
          <w:szCs w:val="28"/>
        </w:rPr>
        <w:t>тории городского округа. За 201</w:t>
      </w:r>
      <w:r w:rsidR="007E115F" w:rsidRPr="00B71D80">
        <w:rPr>
          <w:rFonts w:ascii="Times New Roman" w:hAnsi="Times New Roman" w:cs="Times New Roman"/>
          <w:sz w:val="28"/>
          <w:szCs w:val="28"/>
        </w:rPr>
        <w:t>8</w:t>
      </w:r>
      <w:r w:rsidR="00F8025B" w:rsidRPr="00B71D80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F11F24" w:rsidRPr="00B71D80">
        <w:rPr>
          <w:rFonts w:ascii="Times New Roman" w:hAnsi="Times New Roman" w:cs="Times New Roman"/>
          <w:sz w:val="28"/>
          <w:szCs w:val="28"/>
        </w:rPr>
        <w:t>4</w:t>
      </w:r>
      <w:r w:rsidRPr="00B71D80">
        <w:rPr>
          <w:rFonts w:ascii="Times New Roman" w:hAnsi="Times New Roman" w:cs="Times New Roman"/>
          <w:sz w:val="28"/>
          <w:szCs w:val="28"/>
        </w:rPr>
        <w:t xml:space="preserve"> межведомственных комиссий,</w:t>
      </w:r>
      <w:r w:rsidR="00AD3C27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8B28BA" w:rsidRPr="00B71D80">
        <w:rPr>
          <w:rFonts w:ascii="Times New Roman" w:hAnsi="Times New Roman" w:cs="Times New Roman"/>
          <w:sz w:val="28"/>
          <w:szCs w:val="28"/>
        </w:rPr>
        <w:t>за первое полугодие 201</w:t>
      </w:r>
      <w:r w:rsidR="007E115F" w:rsidRPr="00B71D80">
        <w:rPr>
          <w:rFonts w:ascii="Times New Roman" w:hAnsi="Times New Roman" w:cs="Times New Roman"/>
          <w:sz w:val="28"/>
          <w:szCs w:val="28"/>
        </w:rPr>
        <w:t>9</w:t>
      </w:r>
      <w:r w:rsidR="008B28BA" w:rsidRPr="00B71D80">
        <w:rPr>
          <w:rFonts w:ascii="Times New Roman" w:hAnsi="Times New Roman" w:cs="Times New Roman"/>
          <w:sz w:val="28"/>
          <w:szCs w:val="28"/>
        </w:rPr>
        <w:t xml:space="preserve"> года - 3 комиссии, </w:t>
      </w:r>
      <w:r w:rsidR="00AD3C27" w:rsidRPr="00B71D80">
        <w:rPr>
          <w:rFonts w:ascii="Times New Roman" w:hAnsi="Times New Roman" w:cs="Times New Roman"/>
          <w:sz w:val="28"/>
          <w:szCs w:val="28"/>
        </w:rPr>
        <w:t>н</w:t>
      </w:r>
      <w:r w:rsidRPr="00B71D80">
        <w:rPr>
          <w:rFonts w:ascii="Times New Roman" w:hAnsi="Times New Roman" w:cs="Times New Roman"/>
          <w:sz w:val="28"/>
          <w:szCs w:val="28"/>
        </w:rPr>
        <w:t xml:space="preserve">а </w:t>
      </w:r>
      <w:r w:rsidR="00AD3C27" w:rsidRPr="00B71D80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B71D80">
        <w:rPr>
          <w:rFonts w:ascii="Times New Roman" w:hAnsi="Times New Roman" w:cs="Times New Roman"/>
          <w:sz w:val="28"/>
          <w:szCs w:val="28"/>
        </w:rPr>
        <w:t>приглашены</w:t>
      </w:r>
      <w:r w:rsidR="00F8025B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5755DA" w:rsidRPr="00B71D80">
        <w:rPr>
          <w:rFonts w:ascii="Times New Roman" w:hAnsi="Times New Roman" w:cs="Times New Roman"/>
          <w:sz w:val="28"/>
          <w:szCs w:val="28"/>
        </w:rPr>
        <w:t>32</w:t>
      </w:r>
      <w:r w:rsidR="00F8025B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AD3C27" w:rsidRPr="00B71D80">
        <w:rPr>
          <w:rFonts w:ascii="Times New Roman" w:hAnsi="Times New Roman" w:cs="Times New Roman"/>
          <w:sz w:val="28"/>
          <w:szCs w:val="28"/>
        </w:rPr>
        <w:t>на</w:t>
      </w:r>
      <w:r w:rsidR="00360091" w:rsidRPr="00B71D80">
        <w:rPr>
          <w:rFonts w:ascii="Times New Roman" w:hAnsi="Times New Roman" w:cs="Times New Roman"/>
          <w:sz w:val="28"/>
          <w:szCs w:val="28"/>
        </w:rPr>
        <w:t>логоплательщик</w:t>
      </w:r>
      <w:r w:rsidR="00205451">
        <w:rPr>
          <w:rFonts w:ascii="Times New Roman" w:hAnsi="Times New Roman" w:cs="Times New Roman"/>
          <w:sz w:val="28"/>
          <w:szCs w:val="28"/>
        </w:rPr>
        <w:t>а</w:t>
      </w:r>
      <w:r w:rsidR="008B28BA" w:rsidRPr="00B71D80">
        <w:rPr>
          <w:rFonts w:ascii="Times New Roman" w:hAnsi="Times New Roman" w:cs="Times New Roman"/>
          <w:sz w:val="28"/>
          <w:szCs w:val="28"/>
        </w:rPr>
        <w:t xml:space="preserve"> и </w:t>
      </w:r>
      <w:r w:rsidR="005755DA" w:rsidRPr="00B71D80">
        <w:rPr>
          <w:rFonts w:ascii="Times New Roman" w:hAnsi="Times New Roman" w:cs="Times New Roman"/>
          <w:sz w:val="28"/>
          <w:szCs w:val="28"/>
        </w:rPr>
        <w:t>14</w:t>
      </w:r>
      <w:r w:rsidR="008B28BA" w:rsidRPr="00B71D80">
        <w:rPr>
          <w:rFonts w:ascii="Times New Roman" w:hAnsi="Times New Roman" w:cs="Times New Roman"/>
          <w:sz w:val="28"/>
          <w:szCs w:val="28"/>
        </w:rPr>
        <w:t xml:space="preserve"> налогоплательщиков соответственно по годам</w:t>
      </w:r>
      <w:r w:rsidR="005A1EB3" w:rsidRPr="00B71D80">
        <w:rPr>
          <w:rFonts w:ascii="Times New Roman" w:hAnsi="Times New Roman" w:cs="Times New Roman"/>
          <w:sz w:val="28"/>
          <w:szCs w:val="28"/>
        </w:rPr>
        <w:t>.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Pr="00B71D80">
        <w:rPr>
          <w:rFonts w:ascii="Times New Roman" w:hAnsi="Times New Roman" w:cs="Times New Roman"/>
          <w:sz w:val="28"/>
          <w:szCs w:val="28"/>
        </w:rPr>
        <w:t>Налогоплательщикам, выплачивающим заработную плату ниже величины прожиточного минимума, установленну</w:t>
      </w:r>
      <w:r w:rsidR="00360091" w:rsidRPr="00B71D80">
        <w:rPr>
          <w:rFonts w:ascii="Times New Roman" w:hAnsi="Times New Roman" w:cs="Times New Roman"/>
          <w:sz w:val="28"/>
          <w:szCs w:val="28"/>
        </w:rPr>
        <w:t>ю на душу населения предложено</w:t>
      </w:r>
      <w:r w:rsidRPr="00B71D80">
        <w:rPr>
          <w:rFonts w:ascii="Times New Roman" w:hAnsi="Times New Roman" w:cs="Times New Roman"/>
          <w:sz w:val="28"/>
          <w:szCs w:val="28"/>
        </w:rPr>
        <w:t>:</w:t>
      </w:r>
    </w:p>
    <w:p w:rsidR="000A5586" w:rsidRPr="00B71D80" w:rsidRDefault="00205451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A5586" w:rsidRPr="00B71D80">
        <w:rPr>
          <w:rFonts w:ascii="Times New Roman" w:hAnsi="Times New Roman" w:cs="Times New Roman"/>
          <w:sz w:val="28"/>
          <w:szCs w:val="28"/>
        </w:rPr>
        <w:t>- довести заработную плату в расчете на одного наемного работника до величины прожиточного минимума на душу населения, установленную Постановлением Правительства Самарской области;</w:t>
      </w:r>
    </w:p>
    <w:p w:rsidR="000A5586" w:rsidRPr="00B71D80" w:rsidRDefault="003C57BA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ab/>
        <w:t>- не допускать</w:t>
      </w:r>
      <w:r w:rsidR="000A5586" w:rsidRPr="00B71D80">
        <w:rPr>
          <w:rFonts w:ascii="Times New Roman" w:hAnsi="Times New Roman" w:cs="Times New Roman"/>
          <w:sz w:val="28"/>
          <w:szCs w:val="28"/>
        </w:rPr>
        <w:t xml:space="preserve"> задолженности по уплате налогов и страховых взносов, зачисляемых в бюджеты всех уровней.</w:t>
      </w:r>
    </w:p>
    <w:p w:rsidR="00107644" w:rsidRPr="00B71D80" w:rsidRDefault="000A5586" w:rsidP="005A1E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ab/>
        <w:t xml:space="preserve"> В целях увеличения собираемости налогов, для совершенствования администрирования на мун</w:t>
      </w:r>
      <w:r w:rsidR="00360091" w:rsidRPr="00B71D80">
        <w:rPr>
          <w:rFonts w:ascii="Times New Roman" w:hAnsi="Times New Roman" w:cs="Times New Roman"/>
          <w:sz w:val="28"/>
          <w:szCs w:val="28"/>
        </w:rPr>
        <w:t>иципальном уровне осуществлялась</w:t>
      </w:r>
      <w:r w:rsidRPr="00B71D80">
        <w:rPr>
          <w:rFonts w:ascii="Times New Roman" w:hAnsi="Times New Roman" w:cs="Times New Roman"/>
          <w:sz w:val="28"/>
          <w:szCs w:val="28"/>
        </w:rPr>
        <w:t xml:space="preserve"> работа межведомственной комиссии по работе с налогоплательщиками, имеющими задолженность по платежам в </w:t>
      </w:r>
      <w:r w:rsidR="00F8025B" w:rsidRPr="00B71D80">
        <w:rPr>
          <w:rFonts w:ascii="Times New Roman" w:hAnsi="Times New Roman" w:cs="Times New Roman"/>
          <w:sz w:val="28"/>
          <w:szCs w:val="28"/>
        </w:rPr>
        <w:t>бюджет городского округа. В 201</w:t>
      </w:r>
      <w:r w:rsidR="007E115F" w:rsidRPr="00B71D80">
        <w:rPr>
          <w:rFonts w:ascii="Times New Roman" w:hAnsi="Times New Roman" w:cs="Times New Roman"/>
          <w:sz w:val="28"/>
          <w:szCs w:val="28"/>
        </w:rPr>
        <w:t>8</w:t>
      </w:r>
      <w:r w:rsidRPr="00B71D8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043822" w:rsidRPr="00B71D80">
        <w:rPr>
          <w:rFonts w:ascii="Times New Roman" w:hAnsi="Times New Roman" w:cs="Times New Roman"/>
          <w:sz w:val="28"/>
          <w:szCs w:val="28"/>
        </w:rPr>
        <w:t>26</w:t>
      </w:r>
      <w:r w:rsidRPr="00B71D80">
        <w:rPr>
          <w:rFonts w:ascii="Times New Roman" w:hAnsi="Times New Roman" w:cs="Times New Roman"/>
          <w:sz w:val="28"/>
          <w:szCs w:val="28"/>
        </w:rPr>
        <w:t xml:space="preserve"> межведомственных комиссий</w:t>
      </w:r>
      <w:r w:rsidR="001F4515" w:rsidRPr="00B71D80">
        <w:rPr>
          <w:rFonts w:ascii="Times New Roman" w:hAnsi="Times New Roman" w:cs="Times New Roman"/>
          <w:sz w:val="28"/>
          <w:szCs w:val="28"/>
        </w:rPr>
        <w:t>, за первое полугодие 201</w:t>
      </w:r>
      <w:r w:rsidR="007E115F" w:rsidRPr="00B71D80">
        <w:rPr>
          <w:rFonts w:ascii="Times New Roman" w:hAnsi="Times New Roman" w:cs="Times New Roman"/>
          <w:sz w:val="28"/>
          <w:szCs w:val="28"/>
        </w:rPr>
        <w:t>9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года - </w:t>
      </w:r>
      <w:r w:rsidR="00043822" w:rsidRPr="00B71D80">
        <w:rPr>
          <w:rFonts w:ascii="Times New Roman" w:hAnsi="Times New Roman" w:cs="Times New Roman"/>
          <w:sz w:val="28"/>
          <w:szCs w:val="28"/>
        </w:rPr>
        <w:t>8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Pr="00B71D80">
        <w:rPr>
          <w:rFonts w:ascii="Times New Roman" w:hAnsi="Times New Roman" w:cs="Times New Roman"/>
          <w:sz w:val="28"/>
          <w:szCs w:val="28"/>
        </w:rPr>
        <w:t>. На межведомственных комисс</w:t>
      </w:r>
      <w:r w:rsidR="00327F57" w:rsidRPr="00B71D80">
        <w:rPr>
          <w:rFonts w:ascii="Times New Roman" w:hAnsi="Times New Roman" w:cs="Times New Roman"/>
          <w:sz w:val="28"/>
          <w:szCs w:val="28"/>
        </w:rPr>
        <w:t>иях рассмотрена деятельность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налогоплательщиков, имеющих задолженность по платежам в бюджет городского округа: в 201</w:t>
      </w:r>
      <w:r w:rsidR="007E115F" w:rsidRPr="00B71D80">
        <w:rPr>
          <w:rFonts w:ascii="Times New Roman" w:hAnsi="Times New Roman" w:cs="Times New Roman"/>
          <w:sz w:val="28"/>
          <w:szCs w:val="28"/>
        </w:rPr>
        <w:t>8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27F57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043822" w:rsidRPr="00B71D80">
        <w:rPr>
          <w:rFonts w:ascii="Times New Roman" w:hAnsi="Times New Roman" w:cs="Times New Roman"/>
          <w:sz w:val="28"/>
          <w:szCs w:val="28"/>
        </w:rPr>
        <w:t>469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человек, за первое полугодие 201</w:t>
      </w:r>
      <w:r w:rsidR="007E115F" w:rsidRPr="00B71D80">
        <w:rPr>
          <w:rFonts w:ascii="Times New Roman" w:hAnsi="Times New Roman" w:cs="Times New Roman"/>
          <w:sz w:val="28"/>
          <w:szCs w:val="28"/>
        </w:rPr>
        <w:t>9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года 2</w:t>
      </w:r>
      <w:r w:rsidR="00043822" w:rsidRPr="00B71D80">
        <w:rPr>
          <w:rFonts w:ascii="Times New Roman" w:hAnsi="Times New Roman" w:cs="Times New Roman"/>
          <w:sz w:val="28"/>
          <w:szCs w:val="28"/>
        </w:rPr>
        <w:t>09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B71D80">
        <w:rPr>
          <w:rFonts w:ascii="Times New Roman" w:hAnsi="Times New Roman" w:cs="Times New Roman"/>
          <w:sz w:val="28"/>
          <w:szCs w:val="28"/>
        </w:rPr>
        <w:t xml:space="preserve"> По результатам работы в бюджет городского округа по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гашена задолженность </w:t>
      </w:r>
      <w:r w:rsidR="00327F57" w:rsidRPr="00B71D80">
        <w:rPr>
          <w:rFonts w:ascii="Times New Roman" w:hAnsi="Times New Roman" w:cs="Times New Roman"/>
          <w:sz w:val="28"/>
          <w:szCs w:val="28"/>
        </w:rPr>
        <w:t>в сумме 2,</w:t>
      </w:r>
      <w:r w:rsidR="005755DA" w:rsidRPr="00B71D80">
        <w:rPr>
          <w:rFonts w:ascii="Times New Roman" w:hAnsi="Times New Roman" w:cs="Times New Roman"/>
          <w:sz w:val="28"/>
          <w:szCs w:val="28"/>
        </w:rPr>
        <w:t>8</w:t>
      </w:r>
      <w:r w:rsidRPr="00B71D8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и в сумме </w:t>
      </w:r>
      <w:r w:rsidR="00043822" w:rsidRPr="00B71D80">
        <w:rPr>
          <w:rFonts w:ascii="Times New Roman" w:hAnsi="Times New Roman" w:cs="Times New Roman"/>
          <w:sz w:val="28"/>
          <w:szCs w:val="28"/>
        </w:rPr>
        <w:t>0,</w:t>
      </w:r>
      <w:r w:rsidR="005755DA" w:rsidRPr="00B71D80">
        <w:rPr>
          <w:rFonts w:ascii="Times New Roman" w:hAnsi="Times New Roman" w:cs="Times New Roman"/>
          <w:sz w:val="28"/>
          <w:szCs w:val="28"/>
        </w:rPr>
        <w:t>4</w:t>
      </w:r>
      <w:r w:rsidR="001F4515" w:rsidRPr="00B71D80">
        <w:rPr>
          <w:rFonts w:ascii="Times New Roman" w:hAnsi="Times New Roman" w:cs="Times New Roman"/>
          <w:sz w:val="28"/>
          <w:szCs w:val="28"/>
        </w:rPr>
        <w:t xml:space="preserve"> млн. рублей соответственно по годам</w:t>
      </w:r>
      <w:r w:rsidRPr="00B71D80">
        <w:rPr>
          <w:rFonts w:ascii="Times New Roman" w:hAnsi="Times New Roman" w:cs="Times New Roman"/>
          <w:sz w:val="28"/>
          <w:szCs w:val="28"/>
        </w:rPr>
        <w:t>.</w:t>
      </w:r>
    </w:p>
    <w:p w:rsidR="00A70531" w:rsidRPr="00B71D80" w:rsidRDefault="00A70531" w:rsidP="00A705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За 201</w:t>
      </w:r>
      <w:r w:rsidR="001C3EF5" w:rsidRPr="00B71D80">
        <w:rPr>
          <w:rFonts w:ascii="Times New Roman" w:hAnsi="Times New Roman" w:cs="Times New Roman"/>
          <w:sz w:val="28"/>
          <w:szCs w:val="28"/>
        </w:rPr>
        <w:t>8</w:t>
      </w:r>
      <w:r w:rsidRPr="00B71D80">
        <w:rPr>
          <w:rFonts w:ascii="Times New Roman" w:hAnsi="Times New Roman" w:cs="Times New Roman"/>
          <w:sz w:val="28"/>
          <w:szCs w:val="28"/>
        </w:rPr>
        <w:t xml:space="preserve"> год и первую половину 201</w:t>
      </w:r>
      <w:r w:rsidR="001C3EF5" w:rsidRPr="00B71D80">
        <w:rPr>
          <w:rFonts w:ascii="Times New Roman" w:hAnsi="Times New Roman" w:cs="Times New Roman"/>
          <w:sz w:val="28"/>
          <w:szCs w:val="28"/>
        </w:rPr>
        <w:t>9</w:t>
      </w:r>
      <w:r w:rsidR="00043822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Pr="00B71D80">
        <w:rPr>
          <w:rFonts w:ascii="Times New Roman" w:hAnsi="Times New Roman" w:cs="Times New Roman"/>
          <w:sz w:val="28"/>
          <w:szCs w:val="28"/>
        </w:rPr>
        <w:t xml:space="preserve">года осуществлялся контроль исполнения условий договоров в части поступления в бюджет городского округа Октябрьск </w:t>
      </w:r>
      <w:r w:rsidR="00090709" w:rsidRPr="0009070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71D80">
        <w:rPr>
          <w:rFonts w:ascii="Times New Roman" w:hAnsi="Times New Roman" w:cs="Times New Roman"/>
          <w:sz w:val="28"/>
          <w:szCs w:val="28"/>
        </w:rPr>
        <w:t xml:space="preserve">доходов от сдачи в аренду земельных участков, по результатам которого направлено </w:t>
      </w:r>
      <w:r w:rsidR="001C3EF5" w:rsidRPr="00B71D80">
        <w:rPr>
          <w:rFonts w:ascii="Times New Roman" w:hAnsi="Times New Roman" w:cs="Times New Roman"/>
          <w:sz w:val="28"/>
          <w:szCs w:val="28"/>
        </w:rPr>
        <w:t>200</w:t>
      </w:r>
      <w:r w:rsidRPr="00B71D80">
        <w:rPr>
          <w:rFonts w:ascii="Times New Roman" w:hAnsi="Times New Roman" w:cs="Times New Roman"/>
          <w:sz w:val="28"/>
          <w:szCs w:val="28"/>
        </w:rPr>
        <w:t xml:space="preserve"> претензий об уплате задолженности по арендной плате на общую сумму </w:t>
      </w:r>
      <w:r w:rsidR="001C3EF5" w:rsidRPr="00B71D80">
        <w:rPr>
          <w:rFonts w:ascii="Times New Roman" w:hAnsi="Times New Roman" w:cs="Times New Roman"/>
          <w:sz w:val="28"/>
          <w:szCs w:val="28"/>
        </w:rPr>
        <w:t>3200</w:t>
      </w:r>
      <w:r w:rsidRPr="00B71D8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05451">
        <w:rPr>
          <w:rFonts w:ascii="Times New Roman" w:hAnsi="Times New Roman" w:cs="Times New Roman"/>
          <w:sz w:val="28"/>
          <w:szCs w:val="28"/>
        </w:rPr>
        <w:t>В рамках проделанной работы добровольно</w:t>
      </w:r>
      <w:r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205451">
        <w:rPr>
          <w:rFonts w:ascii="Times New Roman" w:hAnsi="Times New Roman" w:cs="Times New Roman"/>
          <w:sz w:val="28"/>
          <w:szCs w:val="28"/>
        </w:rPr>
        <w:t>оплачена</w:t>
      </w:r>
      <w:r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="001C3EF5" w:rsidRPr="00B71D80">
        <w:rPr>
          <w:rFonts w:ascii="Times New Roman" w:hAnsi="Times New Roman" w:cs="Times New Roman"/>
          <w:sz w:val="28"/>
          <w:szCs w:val="28"/>
        </w:rPr>
        <w:t>71</w:t>
      </w:r>
      <w:r w:rsidRPr="00B71D80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205451">
        <w:rPr>
          <w:rFonts w:ascii="Times New Roman" w:hAnsi="Times New Roman" w:cs="Times New Roman"/>
          <w:sz w:val="28"/>
          <w:szCs w:val="28"/>
        </w:rPr>
        <w:t>я</w:t>
      </w:r>
      <w:r w:rsidRPr="00B71D80">
        <w:rPr>
          <w:rFonts w:ascii="Times New Roman" w:hAnsi="Times New Roman" w:cs="Times New Roman"/>
          <w:sz w:val="28"/>
          <w:szCs w:val="28"/>
        </w:rPr>
        <w:t xml:space="preserve"> на общую сумму 1</w:t>
      </w:r>
      <w:r w:rsidR="001C3EF5" w:rsidRPr="00B71D80">
        <w:rPr>
          <w:rFonts w:ascii="Times New Roman" w:hAnsi="Times New Roman" w:cs="Times New Roman"/>
          <w:sz w:val="28"/>
          <w:szCs w:val="28"/>
        </w:rPr>
        <w:t>588</w:t>
      </w:r>
      <w:r w:rsidRPr="00B71D8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05451">
        <w:rPr>
          <w:rFonts w:ascii="Times New Roman" w:hAnsi="Times New Roman" w:cs="Times New Roman"/>
          <w:sz w:val="28"/>
          <w:szCs w:val="28"/>
        </w:rPr>
        <w:t>.</w:t>
      </w:r>
      <w:r w:rsidRPr="00B71D80">
        <w:rPr>
          <w:rFonts w:ascii="Times New Roman" w:hAnsi="Times New Roman" w:cs="Times New Roman"/>
          <w:sz w:val="28"/>
          <w:szCs w:val="28"/>
        </w:rPr>
        <w:t xml:space="preserve"> По неоплаченным претензиям были подготовлены и направлены в суд исковые заявления о взыскании арендной платы и пеней, начисленных за нарушение сроков оплаты арендной платы.</w:t>
      </w:r>
    </w:p>
    <w:p w:rsidR="0005163F" w:rsidRPr="00B71D80" w:rsidRDefault="0005163F" w:rsidP="0005163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За 201</w:t>
      </w:r>
      <w:r w:rsidR="007E115F" w:rsidRPr="00B71D80">
        <w:rPr>
          <w:rFonts w:ascii="Times New Roman" w:hAnsi="Times New Roman" w:cs="Times New Roman"/>
          <w:sz w:val="28"/>
          <w:szCs w:val="28"/>
        </w:rPr>
        <w:t>8</w:t>
      </w:r>
      <w:r w:rsidRPr="00B71D80">
        <w:rPr>
          <w:rFonts w:ascii="Times New Roman" w:hAnsi="Times New Roman" w:cs="Times New Roman"/>
          <w:sz w:val="28"/>
          <w:szCs w:val="28"/>
        </w:rPr>
        <w:t xml:space="preserve"> год</w:t>
      </w:r>
      <w:r w:rsidR="00DB4D6C" w:rsidRPr="00B71D80">
        <w:rPr>
          <w:rFonts w:ascii="Times New Roman" w:hAnsi="Times New Roman" w:cs="Times New Roman"/>
          <w:sz w:val="28"/>
          <w:szCs w:val="28"/>
        </w:rPr>
        <w:t xml:space="preserve"> и первую половину 201</w:t>
      </w:r>
      <w:r w:rsidR="008574CB" w:rsidRPr="00B71D80">
        <w:rPr>
          <w:rFonts w:ascii="Times New Roman" w:hAnsi="Times New Roman" w:cs="Times New Roman"/>
          <w:sz w:val="28"/>
          <w:szCs w:val="28"/>
        </w:rPr>
        <w:t>9</w:t>
      </w:r>
      <w:r w:rsidR="00DB4D6C" w:rsidRPr="00B71D80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B47589" w:rsidRPr="00B71D80">
        <w:rPr>
          <w:rFonts w:ascii="Times New Roman" w:hAnsi="Times New Roman" w:cs="Times New Roman"/>
          <w:sz w:val="28"/>
          <w:szCs w:val="28"/>
        </w:rPr>
        <w:t>363</w:t>
      </w:r>
      <w:r w:rsidR="00DB4D6C" w:rsidRPr="00B71D80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B47589" w:rsidRPr="00B71D80">
        <w:rPr>
          <w:rFonts w:ascii="Times New Roman" w:hAnsi="Times New Roman" w:cs="Times New Roman"/>
          <w:sz w:val="28"/>
          <w:szCs w:val="28"/>
        </w:rPr>
        <w:t>ки</w:t>
      </w:r>
      <w:r w:rsidRPr="00B71D80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законодательства. По результатам проверо</w:t>
      </w:r>
      <w:r w:rsidR="00DB4D6C" w:rsidRPr="00B71D80">
        <w:rPr>
          <w:rFonts w:ascii="Times New Roman" w:hAnsi="Times New Roman" w:cs="Times New Roman"/>
          <w:sz w:val="28"/>
          <w:szCs w:val="28"/>
        </w:rPr>
        <w:t>чных мероприятий предъя</w:t>
      </w:r>
      <w:r w:rsidR="00C12455" w:rsidRPr="00B71D80">
        <w:rPr>
          <w:rFonts w:ascii="Times New Roman" w:hAnsi="Times New Roman" w:cs="Times New Roman"/>
          <w:sz w:val="28"/>
          <w:szCs w:val="28"/>
        </w:rPr>
        <w:t>влено 40</w:t>
      </w:r>
      <w:r w:rsidR="007D64DB" w:rsidRPr="00B71D80">
        <w:rPr>
          <w:rFonts w:ascii="Times New Roman" w:hAnsi="Times New Roman" w:cs="Times New Roman"/>
          <w:sz w:val="28"/>
          <w:szCs w:val="28"/>
        </w:rPr>
        <w:t>0</w:t>
      </w:r>
      <w:r w:rsidR="00DB4D6C" w:rsidRPr="00B71D80">
        <w:rPr>
          <w:rFonts w:ascii="Times New Roman" w:hAnsi="Times New Roman" w:cs="Times New Roman"/>
          <w:sz w:val="28"/>
          <w:szCs w:val="28"/>
        </w:rPr>
        <w:t xml:space="preserve"> претензи</w:t>
      </w:r>
      <w:r w:rsidR="00C959B3" w:rsidRPr="00B71D80">
        <w:rPr>
          <w:rFonts w:ascii="Times New Roman" w:hAnsi="Times New Roman" w:cs="Times New Roman"/>
          <w:sz w:val="28"/>
          <w:szCs w:val="28"/>
        </w:rPr>
        <w:t>й</w:t>
      </w:r>
      <w:r w:rsidR="00DB4D6C" w:rsidRPr="00B71D80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7D64DB" w:rsidRPr="00B71D80">
        <w:rPr>
          <w:rFonts w:ascii="Times New Roman" w:hAnsi="Times New Roman" w:cs="Times New Roman"/>
          <w:sz w:val="28"/>
          <w:szCs w:val="28"/>
        </w:rPr>
        <w:t>743,8</w:t>
      </w:r>
      <w:r w:rsidRPr="00B71D80">
        <w:rPr>
          <w:rFonts w:ascii="Times New Roman" w:hAnsi="Times New Roman" w:cs="Times New Roman"/>
          <w:sz w:val="28"/>
          <w:szCs w:val="28"/>
        </w:rPr>
        <w:t xml:space="preserve"> тыс. </w:t>
      </w:r>
      <w:r w:rsidR="00DB4D6C" w:rsidRPr="00B71D80">
        <w:rPr>
          <w:rFonts w:ascii="Times New Roman" w:hAnsi="Times New Roman" w:cs="Times New Roman"/>
          <w:sz w:val="28"/>
          <w:szCs w:val="28"/>
        </w:rPr>
        <w:t>рублей.</w:t>
      </w:r>
      <w:r w:rsidRPr="00B71D80">
        <w:rPr>
          <w:rFonts w:ascii="Times New Roman" w:hAnsi="Times New Roman" w:cs="Times New Roman"/>
          <w:sz w:val="28"/>
          <w:szCs w:val="28"/>
        </w:rPr>
        <w:t xml:space="preserve"> Сумма неосновательного обогащения, поступившая в бюджет г</w:t>
      </w:r>
      <w:r w:rsidR="00DB4D6C" w:rsidRPr="00B71D80">
        <w:rPr>
          <w:rFonts w:ascii="Times New Roman" w:hAnsi="Times New Roman" w:cs="Times New Roman"/>
          <w:sz w:val="28"/>
          <w:szCs w:val="28"/>
        </w:rPr>
        <w:t xml:space="preserve">ородского округа, составляет </w:t>
      </w:r>
      <w:r w:rsidR="00D315CB" w:rsidRPr="00B71D80">
        <w:rPr>
          <w:rFonts w:ascii="Times New Roman" w:hAnsi="Times New Roman" w:cs="Times New Roman"/>
          <w:sz w:val="28"/>
          <w:szCs w:val="28"/>
        </w:rPr>
        <w:t>561,4</w:t>
      </w:r>
      <w:r w:rsidRPr="00B71D8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07644" w:rsidRPr="00B71D80" w:rsidRDefault="00107644" w:rsidP="005A1E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Формирование и исполнение бюджета городского округа, совершенствование бюджетного процесса в городском округе проведено в рамках требований Бюджетного кодекса Российской Федерации.</w:t>
      </w:r>
    </w:p>
    <w:p w:rsidR="00BB4DA3" w:rsidRPr="00B71D80" w:rsidRDefault="00107644" w:rsidP="00C811B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о бюджете городского округа Октябрьск </w:t>
      </w:r>
      <w:r w:rsidR="00090709" w:rsidRPr="0009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 w:rsidRPr="00B71D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60B3" w:rsidRPr="00B71D80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2019 год и плановый период 2020 и 2021</w:t>
      </w:r>
      <w:r w:rsidRPr="00B7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осуществлено до начала финансового года.</w:t>
      </w:r>
    </w:p>
    <w:p w:rsidR="00213156" w:rsidRPr="004F4E91" w:rsidRDefault="003C57BA" w:rsidP="009A76A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</w:t>
      </w:r>
      <w:r w:rsidR="00DA31F9"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ления бюджетной </w:t>
      </w:r>
      <w:r w:rsidR="009A76A2"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налоговой </w:t>
      </w:r>
      <w:r w:rsidR="00126E7B"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>политики на 2020 год и плановый период 2021</w:t>
      </w:r>
      <w:r w:rsidR="009A76A2"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126E7B"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="009A76A2" w:rsidRPr="004F4E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годов.</w:t>
      </w:r>
    </w:p>
    <w:p w:rsidR="008D6F15" w:rsidRPr="00B71D80" w:rsidRDefault="00126E7B" w:rsidP="00FA6F9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  <w:lang w:eastAsia="ru-RU"/>
        </w:rPr>
        <w:t>Бюджетная политика на 2020</w:t>
      </w:r>
      <w:r w:rsidR="007F4D0F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2021-2022</w:t>
      </w:r>
      <w:r w:rsidR="00077F35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годов </w:t>
      </w:r>
      <w:r w:rsidR="008D6F15" w:rsidRPr="00B71D80">
        <w:rPr>
          <w:rFonts w:ascii="Times New Roman" w:hAnsi="Times New Roman" w:cs="Times New Roman"/>
          <w:sz w:val="28"/>
          <w:szCs w:val="28"/>
        </w:rPr>
        <w:t>ориентирована на сохранение и развитие доходных источников городского бюджета с учетом консервативной оценки доходного потенциала,</w:t>
      </w:r>
      <w:r w:rsidR="008D6F15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F35" w:rsidRPr="00B71D80">
        <w:rPr>
          <w:rFonts w:ascii="Times New Roman" w:hAnsi="Times New Roman" w:cs="Times New Roman"/>
          <w:sz w:val="28"/>
          <w:szCs w:val="28"/>
          <w:lang w:eastAsia="ru-RU"/>
        </w:rPr>
        <w:t>должна отвечать принципам консервативного бюджетного планирования</w:t>
      </w:r>
      <w:r w:rsidR="008D6F15" w:rsidRPr="00B71D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77F35"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направлена на дальнейшее повышение эффективности расходов бюджета городского округа. </w:t>
      </w:r>
    </w:p>
    <w:p w:rsidR="00033512" w:rsidRPr="00B71D80" w:rsidRDefault="00AB549F" w:rsidP="009A76A2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 xml:space="preserve">1. </w:t>
      </w:r>
      <w:r w:rsidR="00033512" w:rsidRPr="00B71D80">
        <w:rPr>
          <w:rFonts w:ascii="Times New Roman" w:hAnsi="Times New Roman" w:cs="Times New Roman"/>
          <w:sz w:val="28"/>
          <w:szCs w:val="28"/>
        </w:rPr>
        <w:t xml:space="preserve">Основными направлениями бюджетной и налоговой политики в области доходов бюджета городского округа являются: 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1.</w:t>
      </w:r>
      <w:r w:rsidR="00AB549F" w:rsidRPr="00B71D80">
        <w:rPr>
          <w:rFonts w:ascii="Times New Roman" w:hAnsi="Times New Roman"/>
          <w:sz w:val="28"/>
          <w:szCs w:val="28"/>
        </w:rPr>
        <w:t>1.</w:t>
      </w:r>
      <w:r w:rsidRPr="00B71D80">
        <w:rPr>
          <w:rFonts w:ascii="Times New Roman" w:hAnsi="Times New Roman"/>
          <w:sz w:val="28"/>
          <w:szCs w:val="28"/>
        </w:rPr>
        <w:t xml:space="preserve"> Продолжение работы по развитию доходного потенциала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>.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Реализация данного направления будет осуществляться путем обеспечения качественного прогнозирования и выполнения установленного плана по поступл</w:t>
      </w:r>
      <w:r w:rsidR="004F4E91">
        <w:rPr>
          <w:rFonts w:ascii="Times New Roman" w:hAnsi="Times New Roman"/>
          <w:sz w:val="28"/>
          <w:szCs w:val="28"/>
        </w:rPr>
        <w:t>ению доходов городского бюджета, осуществление сотрудничества с налоговыми органами в целях улучшения информационного обмена.</w:t>
      </w:r>
    </w:p>
    <w:p w:rsidR="00033512" w:rsidRPr="00B71D80" w:rsidRDefault="00AB549F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pacing w:val="-6"/>
          <w:sz w:val="28"/>
          <w:szCs w:val="28"/>
        </w:rPr>
        <w:t>1.</w:t>
      </w:r>
      <w:r w:rsidR="00033512" w:rsidRPr="00B71D80">
        <w:rPr>
          <w:rFonts w:ascii="Times New Roman" w:hAnsi="Times New Roman"/>
          <w:spacing w:val="-6"/>
          <w:sz w:val="28"/>
          <w:szCs w:val="28"/>
        </w:rPr>
        <w:t>2. Повышение эффективности управления муниципальными земельными</w:t>
      </w:r>
      <w:r w:rsidR="00033512" w:rsidRPr="00B71D80">
        <w:rPr>
          <w:rFonts w:ascii="Times New Roman" w:hAnsi="Times New Roman"/>
          <w:sz w:val="28"/>
          <w:szCs w:val="28"/>
        </w:rPr>
        <w:t xml:space="preserve"> ресурсами и иным имуществом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="00033512" w:rsidRPr="00B71D80">
        <w:rPr>
          <w:rFonts w:ascii="Times New Roman" w:hAnsi="Times New Roman"/>
          <w:sz w:val="28"/>
          <w:szCs w:val="28"/>
        </w:rPr>
        <w:t>.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Реализация данного направления должна осуществляться путем: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осуществления контроля за использованием муниципального имущества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>, сданного в аренду, а также переданного в  оперативное управление или хозяйственное ведение муниципальным учреждениям и муниципальным предприятиям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 xml:space="preserve">; 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вовлечения в хозяйственный оборот неиспользуемых земельных участков и иных объектов недвижимости городского 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>;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продолжения работы по текущей инвентаризации и структурированию имущественного комплекса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 xml:space="preserve"> в группы по целям использования для обеспечения долгосрочного планирования имущественных отношений;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проведения анализа показателей эффективности использования и управления муниципальным имуществом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 xml:space="preserve"> за отчетный период для принятия эффективных решений по управлению и использованию муниципальным имуществом.</w:t>
      </w:r>
    </w:p>
    <w:p w:rsidR="00033512" w:rsidRPr="00B71D80" w:rsidRDefault="00AB549F" w:rsidP="00244E7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 xml:space="preserve">1.3. </w:t>
      </w:r>
      <w:r w:rsidR="00033512" w:rsidRPr="00B71D80">
        <w:rPr>
          <w:rFonts w:ascii="Times New Roman" w:hAnsi="Times New Roman"/>
          <w:sz w:val="28"/>
          <w:szCs w:val="28"/>
        </w:rPr>
        <w:t>Повышение качества администрирования главными администраторами доходов бюджета городского округа.</w:t>
      </w:r>
    </w:p>
    <w:p w:rsidR="00033512" w:rsidRPr="00B71D80" w:rsidRDefault="00033512" w:rsidP="00244E72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 xml:space="preserve">Основной акцент должен быть направлен на осуществление контроля за своевременностью и полнотой перечисления в </w:t>
      </w:r>
      <w:r w:rsidR="0005163F" w:rsidRPr="00B71D80">
        <w:rPr>
          <w:rFonts w:ascii="Times New Roman" w:hAnsi="Times New Roman"/>
          <w:sz w:val="28"/>
          <w:szCs w:val="28"/>
        </w:rPr>
        <w:t>бюджет городского округа налого</w:t>
      </w:r>
      <w:r w:rsidR="00360091" w:rsidRPr="00B71D80">
        <w:rPr>
          <w:rFonts w:ascii="Times New Roman" w:hAnsi="Times New Roman"/>
          <w:sz w:val="28"/>
          <w:szCs w:val="28"/>
        </w:rPr>
        <w:t>вых</w:t>
      </w:r>
      <w:r w:rsidRPr="00B71D80">
        <w:rPr>
          <w:rFonts w:ascii="Times New Roman" w:hAnsi="Times New Roman"/>
          <w:sz w:val="28"/>
          <w:szCs w:val="28"/>
        </w:rPr>
        <w:t xml:space="preserve">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и по осуществлению мер принудительного взыскания задолженности, а также по своевременному списанию безнадежной к взысканию задолженности.</w:t>
      </w:r>
    </w:p>
    <w:p w:rsidR="00033512" w:rsidRPr="00B71D80" w:rsidRDefault="00033512" w:rsidP="00244E72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Необходимо продолжить работу по легализации неформальной занятости и повышению собираемости налога на доходы физических лиц.</w:t>
      </w:r>
    </w:p>
    <w:p w:rsidR="00033512" w:rsidRPr="00B71D80" w:rsidRDefault="00033512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Также необходимо обеспечить должный контроль за своевременным и полным перечислением муниципальными уч</w:t>
      </w:r>
      <w:r w:rsidR="00AB549F" w:rsidRPr="00B71D80">
        <w:rPr>
          <w:rFonts w:ascii="Times New Roman" w:hAnsi="Times New Roman"/>
          <w:sz w:val="28"/>
          <w:szCs w:val="28"/>
        </w:rPr>
        <w:t>реждениями и предприятиям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 xml:space="preserve"> налогов, сборов и иных обязательных</w:t>
      </w:r>
      <w:r w:rsidR="00090709">
        <w:rPr>
          <w:rFonts w:ascii="Times New Roman" w:hAnsi="Times New Roman"/>
          <w:sz w:val="28"/>
          <w:szCs w:val="28"/>
        </w:rPr>
        <w:t xml:space="preserve"> </w:t>
      </w:r>
      <w:r w:rsidRPr="00B71D80">
        <w:rPr>
          <w:rFonts w:ascii="Times New Roman" w:hAnsi="Times New Roman"/>
          <w:sz w:val="28"/>
          <w:szCs w:val="28"/>
        </w:rPr>
        <w:t>платежей в</w:t>
      </w:r>
      <w:r w:rsidR="00090709">
        <w:rPr>
          <w:rFonts w:ascii="Times New Roman" w:hAnsi="Times New Roman"/>
          <w:sz w:val="28"/>
          <w:szCs w:val="28"/>
        </w:rPr>
        <w:t xml:space="preserve"> </w:t>
      </w:r>
      <w:r w:rsidRPr="00B71D80">
        <w:rPr>
          <w:rFonts w:ascii="Times New Roman" w:hAnsi="Times New Roman"/>
          <w:sz w:val="28"/>
          <w:szCs w:val="28"/>
        </w:rPr>
        <w:t>бюджеты бюджетной</w:t>
      </w:r>
      <w:r w:rsidR="00090709">
        <w:rPr>
          <w:rFonts w:ascii="Times New Roman" w:hAnsi="Times New Roman"/>
          <w:sz w:val="28"/>
          <w:szCs w:val="28"/>
        </w:rPr>
        <w:t xml:space="preserve"> </w:t>
      </w:r>
      <w:r w:rsidRPr="00B71D80">
        <w:rPr>
          <w:rFonts w:ascii="Times New Roman" w:hAnsi="Times New Roman"/>
          <w:sz w:val="28"/>
          <w:szCs w:val="28"/>
        </w:rPr>
        <w:t>системы Российской Федерации.</w:t>
      </w:r>
    </w:p>
    <w:p w:rsidR="007F4D0F" w:rsidRPr="00B71D80" w:rsidRDefault="007F4D0F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Кроме того, необходимо продолжить работу по повышению эффективности межбюджетных отношений с Самарской областью</w:t>
      </w:r>
      <w:r w:rsidR="00320920" w:rsidRPr="00B71D80">
        <w:rPr>
          <w:rFonts w:ascii="Times New Roman" w:hAnsi="Times New Roman"/>
          <w:sz w:val="28"/>
          <w:szCs w:val="28"/>
        </w:rPr>
        <w:t>.</w:t>
      </w:r>
    </w:p>
    <w:p w:rsidR="00320920" w:rsidRPr="00B71D80" w:rsidRDefault="00320920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 xml:space="preserve">Развитие взаимоотношений с органами государственной власти должно быть по-прежнему направлено на активное привлечение в городской округ Октябрьск </w:t>
      </w:r>
      <w:r w:rsidR="00090709" w:rsidRPr="00090709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B71D80">
        <w:rPr>
          <w:rFonts w:ascii="Times New Roman" w:hAnsi="Times New Roman"/>
          <w:sz w:val="28"/>
          <w:szCs w:val="28"/>
        </w:rPr>
        <w:t>федеральных и областных трансфертов.</w:t>
      </w:r>
    </w:p>
    <w:p w:rsidR="00320920" w:rsidRPr="00B71D80" w:rsidRDefault="00320920" w:rsidP="00244E72">
      <w:pPr>
        <w:pStyle w:val="aa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D80">
        <w:rPr>
          <w:rFonts w:ascii="Times New Roman" w:hAnsi="Times New Roman"/>
          <w:sz w:val="28"/>
          <w:szCs w:val="28"/>
        </w:rPr>
        <w:t>В связи</w:t>
      </w:r>
      <w:r w:rsidR="004F4E91">
        <w:rPr>
          <w:rFonts w:ascii="Times New Roman" w:hAnsi="Times New Roman"/>
          <w:sz w:val="28"/>
          <w:szCs w:val="28"/>
        </w:rPr>
        <w:t>,</w:t>
      </w:r>
      <w:r w:rsidRPr="00B71D80">
        <w:rPr>
          <w:rFonts w:ascii="Times New Roman" w:hAnsi="Times New Roman"/>
          <w:sz w:val="28"/>
          <w:szCs w:val="28"/>
        </w:rPr>
        <w:t xml:space="preserve"> с чем органам местного самоуправления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/>
          <w:sz w:val="28"/>
          <w:szCs w:val="28"/>
        </w:rPr>
        <w:t xml:space="preserve"> необходимо обеспечивать отстаивание интересов городского округа при рассмотрении и обсуждении проектов областных и федеральных законов, иных проектов нормативных правовых актов по вопросам бюджетной и налоговой политики. Также следует обеспечивать своевременную защиту в соответствующих отраслевых министерствах и ведомствах заявок и предложений по участию городского округа в государственных программах, конкурсах и проектах, направленных на выделение дополнительных межбюджетных трансфертов</w:t>
      </w:r>
      <w:r w:rsidR="00B80128" w:rsidRPr="00B71D80">
        <w:rPr>
          <w:rFonts w:ascii="Times New Roman" w:hAnsi="Times New Roman"/>
          <w:sz w:val="28"/>
          <w:szCs w:val="28"/>
        </w:rPr>
        <w:t>.</w:t>
      </w:r>
    </w:p>
    <w:p w:rsidR="00AB549F" w:rsidRPr="00B71D80" w:rsidRDefault="00AB549F" w:rsidP="00244E7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1D80">
        <w:rPr>
          <w:rFonts w:ascii="Times New Roman" w:hAnsi="Times New Roman" w:cs="Times New Roman"/>
          <w:sz w:val="28"/>
          <w:szCs w:val="28"/>
        </w:rPr>
        <w:t xml:space="preserve">2. 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 xml:space="preserve">Ключевыми требованиями к расходной части бюджета городского </w:t>
      </w:r>
      <w:r w:rsidR="00576AB9" w:rsidRPr="00B71D80">
        <w:rPr>
          <w:rFonts w:ascii="Times New Roman" w:hAnsi="Times New Roman" w:cs="Times New Roman"/>
          <w:sz w:val="28"/>
          <w:szCs w:val="28"/>
          <w:lang w:eastAsia="ru-RU"/>
        </w:rPr>
        <w:t>округа должны стать экономность (достижение заданных результатов с использованием наименьшего объема средств) и результативность (достижение наилучшего результата с использованием определенного бюджетом объема средств)</w:t>
      </w:r>
      <w:r w:rsidRPr="00B71D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549F" w:rsidRPr="00B71D80" w:rsidRDefault="00AB549F" w:rsidP="00244E7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Бюджет</w:t>
      </w:r>
      <w:r w:rsidR="00B80128" w:rsidRPr="00B71D80">
        <w:rPr>
          <w:rFonts w:ascii="Times New Roman" w:hAnsi="Times New Roman" w:cs="Times New Roman"/>
          <w:sz w:val="28"/>
          <w:szCs w:val="28"/>
        </w:rPr>
        <w:t>ная и налоговая политика на 2020 год и на плановый период 2021 и 2022</w:t>
      </w:r>
      <w:r w:rsidRPr="00B71D80">
        <w:rPr>
          <w:rFonts w:ascii="Times New Roman" w:hAnsi="Times New Roman" w:cs="Times New Roman"/>
          <w:sz w:val="28"/>
          <w:szCs w:val="28"/>
        </w:rPr>
        <w:t xml:space="preserve"> годов в области расходов бюджета городского округа Октябрьск</w:t>
      </w:r>
      <w:r w:rsidR="00090709" w:rsidRPr="00090709">
        <w:t xml:space="preserve"> </w:t>
      </w:r>
      <w:r w:rsidR="00090709" w:rsidRPr="0009070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 w:cs="Times New Roman"/>
          <w:sz w:val="28"/>
          <w:szCs w:val="28"/>
        </w:rPr>
        <w:t xml:space="preserve"> нацелена на повышение эффективности расходов городского бюджета путем реализации комплекса мероприятий, направленных на:</w:t>
      </w:r>
    </w:p>
    <w:p w:rsidR="00B80128" w:rsidRPr="00B71D80" w:rsidRDefault="00B80128" w:rsidP="00244E72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выполнение планов мероприятий «дорожных карт» по реализации национальных проектов;</w:t>
      </w:r>
    </w:p>
    <w:p w:rsidR="00AB549F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оптимизацию расходов на содержание муниципальных учреждений городского округа Октябрьск</w:t>
      </w:r>
      <w:r w:rsidR="00090709" w:rsidRPr="00090709">
        <w:t xml:space="preserve"> </w:t>
      </w:r>
      <w:r w:rsidR="00090709">
        <w:t xml:space="preserve"> </w:t>
      </w:r>
      <w:r w:rsidR="00090709" w:rsidRPr="0009070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 w:cs="Times New Roman"/>
          <w:sz w:val="28"/>
          <w:szCs w:val="28"/>
        </w:rPr>
        <w:t>;</w:t>
      </w:r>
    </w:p>
    <w:p w:rsidR="004F4E91" w:rsidRPr="00B71D80" w:rsidRDefault="004F4E91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концентрация расходов на первоочередные направления;</w:t>
      </w:r>
    </w:p>
    <w:p w:rsidR="00AB549F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совершенствование системы закупок для муниципальных нужд учреждений городского округа Октябрьск</w:t>
      </w:r>
      <w:r w:rsidR="00090709" w:rsidRPr="00090709">
        <w:t xml:space="preserve"> </w:t>
      </w:r>
      <w:r w:rsidR="00090709">
        <w:t xml:space="preserve"> </w:t>
      </w:r>
      <w:r w:rsidR="00090709" w:rsidRPr="0009070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 w:cs="Times New Roman"/>
          <w:sz w:val="28"/>
          <w:szCs w:val="28"/>
        </w:rPr>
        <w:t>;</w:t>
      </w:r>
    </w:p>
    <w:p w:rsidR="004F4E91" w:rsidRPr="00B71D80" w:rsidRDefault="004F4E91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действующих расходных обязательств, недопущение принятия новых расходных обязательств</w:t>
      </w:r>
      <w:r w:rsidR="008030C2">
        <w:rPr>
          <w:rFonts w:ascii="Times New Roman" w:hAnsi="Times New Roman" w:cs="Times New Roman"/>
          <w:sz w:val="28"/>
          <w:szCs w:val="28"/>
        </w:rPr>
        <w:t>, не обеспеченных доходными источниками;</w:t>
      </w:r>
    </w:p>
    <w:p w:rsidR="00AB549F" w:rsidRPr="00B71D80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недопущение образования</w:t>
      </w:r>
      <w:r w:rsidR="008030C2">
        <w:rPr>
          <w:rFonts w:ascii="Times New Roman" w:hAnsi="Times New Roman" w:cs="Times New Roman"/>
          <w:sz w:val="28"/>
          <w:szCs w:val="28"/>
        </w:rPr>
        <w:t xml:space="preserve"> несанкционированной</w:t>
      </w:r>
      <w:r w:rsidRPr="00B71D80">
        <w:rPr>
          <w:rFonts w:ascii="Times New Roman" w:hAnsi="Times New Roman" w:cs="Times New Roman"/>
          <w:sz w:val="28"/>
          <w:szCs w:val="28"/>
        </w:rPr>
        <w:t xml:space="preserve"> кредиторской </w:t>
      </w:r>
      <w:r w:rsidR="008030C2">
        <w:rPr>
          <w:rFonts w:ascii="Times New Roman" w:hAnsi="Times New Roman" w:cs="Times New Roman"/>
          <w:sz w:val="28"/>
          <w:szCs w:val="28"/>
        </w:rPr>
        <w:t>и дебиторской задолженности</w:t>
      </w:r>
      <w:r w:rsidRPr="00B71D80">
        <w:rPr>
          <w:rFonts w:ascii="Times New Roman" w:hAnsi="Times New Roman" w:cs="Times New Roman"/>
          <w:sz w:val="28"/>
          <w:szCs w:val="28"/>
        </w:rPr>
        <w:t>;</w:t>
      </w:r>
    </w:p>
    <w:p w:rsidR="00AB549F" w:rsidRPr="00B71D80" w:rsidRDefault="00AB549F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оптимизацию инвестиционных расх</w:t>
      </w:r>
      <w:r w:rsidR="00244E72" w:rsidRPr="00B71D80">
        <w:rPr>
          <w:rFonts w:ascii="Times New Roman" w:hAnsi="Times New Roman" w:cs="Times New Roman"/>
          <w:sz w:val="28"/>
          <w:szCs w:val="28"/>
        </w:rPr>
        <w:t>одов</w:t>
      </w:r>
      <w:r w:rsidR="00B80128" w:rsidRPr="00B71D80">
        <w:rPr>
          <w:rFonts w:ascii="Times New Roman" w:hAnsi="Times New Roman" w:cs="Times New Roman"/>
          <w:sz w:val="28"/>
          <w:szCs w:val="28"/>
        </w:rPr>
        <w:t>;</w:t>
      </w:r>
    </w:p>
    <w:p w:rsidR="00B80128" w:rsidRDefault="00B80128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сохранение практики форм</w:t>
      </w:r>
      <w:r w:rsidR="008030C2">
        <w:rPr>
          <w:rFonts w:ascii="Times New Roman" w:hAnsi="Times New Roman" w:cs="Times New Roman"/>
          <w:sz w:val="28"/>
          <w:szCs w:val="28"/>
        </w:rPr>
        <w:t>ирования «программного бюджета»;</w:t>
      </w:r>
    </w:p>
    <w:p w:rsidR="008030C2" w:rsidRPr="00B71D80" w:rsidRDefault="008030C2" w:rsidP="00244E7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степени прозрачности бюджетного процесса;</w:t>
      </w:r>
    </w:p>
    <w:p w:rsidR="00360091" w:rsidRPr="00B71D80" w:rsidRDefault="00AB549F" w:rsidP="00C811B9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Решение задач по исполнению социальных обязательств и обеспечению наряду с этим развития городских пространств требует выявления резервов экономии расходов городского бюджета и определения четких приоритетов использования бюджетных средств.</w:t>
      </w:r>
      <w:r w:rsidR="00C811B9" w:rsidRPr="00B71D80">
        <w:rPr>
          <w:rFonts w:ascii="Times New Roman" w:hAnsi="Times New Roman" w:cs="Times New Roman"/>
          <w:sz w:val="28"/>
          <w:szCs w:val="28"/>
        </w:rPr>
        <w:t xml:space="preserve"> </w:t>
      </w:r>
      <w:r w:rsidRPr="00B71D80">
        <w:rPr>
          <w:rFonts w:ascii="Times New Roman" w:hAnsi="Times New Roman" w:cs="Times New Roman"/>
          <w:sz w:val="28"/>
          <w:szCs w:val="28"/>
        </w:rPr>
        <w:t>В связи с чем при планировани</w:t>
      </w:r>
      <w:r w:rsidR="00B80128" w:rsidRPr="00B71D80">
        <w:rPr>
          <w:rFonts w:ascii="Times New Roman" w:hAnsi="Times New Roman" w:cs="Times New Roman"/>
          <w:sz w:val="28"/>
          <w:szCs w:val="28"/>
        </w:rPr>
        <w:t>и бюджетных ассигнований на 2020 год и на плановый период 2021 и 2022</w:t>
      </w:r>
      <w:r w:rsidRPr="00B71D80">
        <w:rPr>
          <w:rFonts w:ascii="Times New Roman" w:hAnsi="Times New Roman" w:cs="Times New Roman"/>
          <w:sz w:val="28"/>
          <w:szCs w:val="28"/>
        </w:rPr>
        <w:t xml:space="preserve"> годов следует детально оценить содержание каждого программного мероприятия, соразмерив объемы их финансового обеспеч</w:t>
      </w:r>
      <w:r w:rsidR="00244E72" w:rsidRPr="00B71D80">
        <w:rPr>
          <w:rFonts w:ascii="Times New Roman" w:hAnsi="Times New Roman" w:cs="Times New Roman"/>
          <w:sz w:val="28"/>
          <w:szCs w:val="28"/>
        </w:rPr>
        <w:t>ения с реальными возможностями</w:t>
      </w:r>
      <w:r w:rsidRPr="00B71D80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44E72" w:rsidRPr="00B71D80">
        <w:rPr>
          <w:rFonts w:ascii="Times New Roman" w:hAnsi="Times New Roman" w:cs="Times New Roman"/>
          <w:sz w:val="28"/>
          <w:szCs w:val="28"/>
        </w:rPr>
        <w:t xml:space="preserve"> городского округа Октябрьск</w:t>
      </w:r>
      <w:r w:rsidR="00090709">
        <w:rPr>
          <w:rFonts w:ascii="Times New Roman" w:hAnsi="Times New Roman" w:cs="Times New Roman"/>
          <w:sz w:val="28"/>
          <w:szCs w:val="28"/>
        </w:rPr>
        <w:t xml:space="preserve">  </w:t>
      </w:r>
      <w:r w:rsidR="00090709" w:rsidRPr="0009070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FFB" w:rsidRPr="00B71D80" w:rsidRDefault="00360091" w:rsidP="00360091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 xml:space="preserve">  </w:t>
      </w:r>
      <w:r w:rsidR="00454FFB" w:rsidRPr="00B71D80">
        <w:rPr>
          <w:rFonts w:ascii="Times New Roman" w:hAnsi="Times New Roman" w:cs="Times New Roman"/>
          <w:sz w:val="28"/>
          <w:szCs w:val="28"/>
        </w:rPr>
        <w:t>3. Бюджет</w:t>
      </w:r>
      <w:r w:rsidR="00C464ED" w:rsidRPr="00B71D80">
        <w:rPr>
          <w:rFonts w:ascii="Times New Roman" w:hAnsi="Times New Roman" w:cs="Times New Roman"/>
          <w:sz w:val="28"/>
          <w:szCs w:val="28"/>
        </w:rPr>
        <w:t>ная и налоговая политика на 2020 год и на плановый период 202</w:t>
      </w:r>
      <w:r w:rsidR="0090794A" w:rsidRPr="00B71D80">
        <w:rPr>
          <w:rFonts w:ascii="Times New Roman" w:hAnsi="Times New Roman" w:cs="Times New Roman"/>
          <w:sz w:val="28"/>
          <w:szCs w:val="28"/>
        </w:rPr>
        <w:t>1</w:t>
      </w:r>
      <w:r w:rsidR="00C464ED" w:rsidRPr="00B71D80">
        <w:rPr>
          <w:rFonts w:ascii="Times New Roman" w:hAnsi="Times New Roman" w:cs="Times New Roman"/>
          <w:sz w:val="28"/>
          <w:szCs w:val="28"/>
        </w:rPr>
        <w:t xml:space="preserve"> и 202</w:t>
      </w:r>
      <w:r w:rsidR="0090794A" w:rsidRPr="00B71D80">
        <w:rPr>
          <w:rFonts w:ascii="Times New Roman" w:hAnsi="Times New Roman" w:cs="Times New Roman"/>
          <w:sz w:val="28"/>
          <w:szCs w:val="28"/>
        </w:rPr>
        <w:t>2</w:t>
      </w:r>
      <w:r w:rsidR="00454FFB" w:rsidRPr="00B71D80">
        <w:rPr>
          <w:rFonts w:ascii="Times New Roman" w:hAnsi="Times New Roman" w:cs="Times New Roman"/>
          <w:sz w:val="28"/>
          <w:szCs w:val="28"/>
        </w:rPr>
        <w:t xml:space="preserve"> годов в области управления муниципальным долгом городского округа Октябрьск </w:t>
      </w:r>
      <w:r w:rsidR="00090709" w:rsidRPr="0009070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454FFB" w:rsidRPr="00B71D80">
        <w:rPr>
          <w:rFonts w:ascii="Times New Roman" w:hAnsi="Times New Roman" w:cs="Times New Roman"/>
          <w:sz w:val="28"/>
          <w:szCs w:val="28"/>
        </w:rPr>
        <w:t xml:space="preserve">нацелена на продолжение оптимизации муниципального долга городского округа и стоимости его обслуживания. </w:t>
      </w:r>
    </w:p>
    <w:p w:rsidR="00454FFB" w:rsidRPr="00B71D80" w:rsidRDefault="00454FFB" w:rsidP="009A76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 xml:space="preserve">Для повышения качества управления муниципальным долгом городского округа Октябрьск </w:t>
      </w:r>
      <w:r w:rsidR="00090709" w:rsidRPr="00090709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B71D80">
        <w:rPr>
          <w:rFonts w:ascii="Times New Roman" w:hAnsi="Times New Roman" w:cs="Times New Roman"/>
          <w:sz w:val="28"/>
          <w:szCs w:val="28"/>
        </w:rPr>
        <w:t>необходимо обеспечить:</w:t>
      </w:r>
    </w:p>
    <w:p w:rsidR="00454FFB" w:rsidRPr="00B71D80" w:rsidRDefault="00454FFB" w:rsidP="009A76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поэтапное (последовательное) снижение и поддержание безопасного уровня муниципального долга городского округа Октябрьск</w:t>
      </w:r>
      <w:r w:rsidR="00090709">
        <w:rPr>
          <w:rFonts w:ascii="Times New Roman" w:hAnsi="Times New Roman" w:cs="Times New Roman"/>
          <w:sz w:val="28"/>
          <w:szCs w:val="28"/>
        </w:rPr>
        <w:t xml:space="preserve"> </w:t>
      </w:r>
      <w:r w:rsidR="00090709" w:rsidRPr="0009070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B71D80">
        <w:rPr>
          <w:rFonts w:ascii="Times New Roman" w:hAnsi="Times New Roman" w:cs="Times New Roman"/>
          <w:sz w:val="28"/>
          <w:szCs w:val="28"/>
        </w:rPr>
        <w:t>, в том числе за счет минимизаци</w:t>
      </w:r>
      <w:r w:rsidR="009A76A2" w:rsidRPr="00B71D80">
        <w:rPr>
          <w:rFonts w:ascii="Times New Roman" w:hAnsi="Times New Roman" w:cs="Times New Roman"/>
          <w:sz w:val="28"/>
          <w:szCs w:val="28"/>
        </w:rPr>
        <w:t xml:space="preserve">и дефицита городского бюджета, </w:t>
      </w:r>
      <w:r w:rsidRPr="00B71D80">
        <w:rPr>
          <w:rFonts w:ascii="Times New Roman" w:hAnsi="Times New Roman" w:cs="Times New Roman"/>
          <w:sz w:val="28"/>
          <w:szCs w:val="28"/>
        </w:rPr>
        <w:t>проведение оценки рисков, связанных с увеличением муниципального долга;</w:t>
      </w:r>
    </w:p>
    <w:p w:rsidR="00454FFB" w:rsidRPr="00EC1799" w:rsidRDefault="00454FFB" w:rsidP="009A76A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D80">
        <w:rPr>
          <w:rFonts w:ascii="Times New Roman" w:hAnsi="Times New Roman" w:cs="Times New Roman"/>
          <w:sz w:val="28"/>
          <w:szCs w:val="28"/>
        </w:rPr>
        <w:t>проведения систематического отбора форм покрытия временных кассовых разрывов, возникающих при исполнении городского бюджета, в том числе продолжение практики активного и</w:t>
      </w:r>
      <w:r w:rsidR="00C464ED" w:rsidRPr="00B71D80">
        <w:rPr>
          <w:rFonts w:ascii="Times New Roman" w:hAnsi="Times New Roman" w:cs="Times New Roman"/>
          <w:sz w:val="28"/>
          <w:szCs w:val="28"/>
        </w:rPr>
        <w:t>спользования бюджетных кредитов.</w:t>
      </w:r>
    </w:p>
    <w:sectPr w:rsidR="00454FFB" w:rsidRPr="00EC1799" w:rsidSect="00F47494">
      <w:headerReference w:type="default" r:id="rId9"/>
      <w:pgSz w:w="11906" w:h="16838"/>
      <w:pgMar w:top="993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B4" w:rsidRDefault="00706EB4">
      <w:r>
        <w:separator/>
      </w:r>
    </w:p>
  </w:endnote>
  <w:endnote w:type="continuationSeparator" w:id="0">
    <w:p w:rsidR="00706EB4" w:rsidRDefault="0070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B4" w:rsidRDefault="00706EB4">
      <w:r>
        <w:separator/>
      </w:r>
    </w:p>
  </w:footnote>
  <w:footnote w:type="continuationSeparator" w:id="0">
    <w:p w:rsidR="00706EB4" w:rsidRDefault="0070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156" w:rsidRDefault="00213156" w:rsidP="003C57BA">
    <w:pPr>
      <w:pStyle w:val="a3"/>
      <w:framePr w:h="253" w:hRule="exact"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865">
      <w:rPr>
        <w:rStyle w:val="a5"/>
        <w:noProof/>
      </w:rPr>
      <w:t>8</w:t>
    </w:r>
    <w:r>
      <w:rPr>
        <w:rStyle w:val="a5"/>
      </w:rPr>
      <w:fldChar w:fldCharType="end"/>
    </w:r>
  </w:p>
  <w:p w:rsidR="0055465D" w:rsidRDefault="00554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449"/>
    <w:multiLevelType w:val="hybridMultilevel"/>
    <w:tmpl w:val="BD2A959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3CE6E17"/>
    <w:multiLevelType w:val="hybridMultilevel"/>
    <w:tmpl w:val="9FA052D8"/>
    <w:lvl w:ilvl="0" w:tplc="97065F00">
      <w:start w:val="1"/>
      <w:numFmt w:val="bullet"/>
      <w:lvlText w:val="•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10503"/>
    <w:multiLevelType w:val="hybridMultilevel"/>
    <w:tmpl w:val="F2B6DF4A"/>
    <w:lvl w:ilvl="0" w:tplc="D4E6F628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7CB8"/>
    <w:multiLevelType w:val="hybridMultilevel"/>
    <w:tmpl w:val="F95033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5A97CFB"/>
    <w:multiLevelType w:val="hybridMultilevel"/>
    <w:tmpl w:val="DE920D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447FAD"/>
    <w:multiLevelType w:val="hybridMultilevel"/>
    <w:tmpl w:val="DDD6141E"/>
    <w:lvl w:ilvl="0" w:tplc="D4E6F628">
      <w:start w:val="1"/>
      <w:numFmt w:val="bullet"/>
      <w:lvlText w:val="•"/>
      <w:lvlJc w:val="center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7951438"/>
    <w:multiLevelType w:val="hybridMultilevel"/>
    <w:tmpl w:val="C5283C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530D8E"/>
    <w:multiLevelType w:val="hybridMultilevel"/>
    <w:tmpl w:val="7A36E3AE"/>
    <w:lvl w:ilvl="0" w:tplc="97065F00">
      <w:start w:val="1"/>
      <w:numFmt w:val="bullet"/>
      <w:lvlText w:val="•"/>
      <w:lvlJc w:val="righ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5574A75"/>
    <w:multiLevelType w:val="hybridMultilevel"/>
    <w:tmpl w:val="7FD46F98"/>
    <w:lvl w:ilvl="0" w:tplc="5CFEE0C6">
      <w:start w:val="1"/>
      <w:numFmt w:val="bullet"/>
      <w:lvlText w:val="•"/>
      <w:lvlJc w:val="center"/>
      <w:pPr>
        <w:ind w:left="23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C4801"/>
    <w:multiLevelType w:val="hybridMultilevel"/>
    <w:tmpl w:val="3FD8B850"/>
    <w:lvl w:ilvl="0" w:tplc="D4E6F628">
      <w:start w:val="1"/>
      <w:numFmt w:val="bullet"/>
      <w:lvlText w:val="•"/>
      <w:lvlJc w:val="center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C70BAF"/>
    <w:multiLevelType w:val="hybridMultilevel"/>
    <w:tmpl w:val="B170B034"/>
    <w:lvl w:ilvl="0" w:tplc="99CCB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E7224"/>
    <w:multiLevelType w:val="hybridMultilevel"/>
    <w:tmpl w:val="DAD0D9E8"/>
    <w:lvl w:ilvl="0" w:tplc="97065F00">
      <w:start w:val="1"/>
      <w:numFmt w:val="bullet"/>
      <w:lvlText w:val="•"/>
      <w:lvlJc w:val="right"/>
      <w:pPr>
        <w:ind w:left="1512" w:hanging="360"/>
      </w:pPr>
      <w:rPr>
        <w:rFonts w:ascii="Times New Roman" w:hAnsi="Times New Roman" w:cs="Times New Roman" w:hint="default"/>
      </w:rPr>
    </w:lvl>
    <w:lvl w:ilvl="1" w:tplc="99CCB4E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1B5398"/>
    <w:multiLevelType w:val="hybridMultilevel"/>
    <w:tmpl w:val="665C6B9A"/>
    <w:lvl w:ilvl="0" w:tplc="D4E6F628">
      <w:start w:val="1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E6D"/>
    <w:rsid w:val="00004A3F"/>
    <w:rsid w:val="00021E4F"/>
    <w:rsid w:val="0002527F"/>
    <w:rsid w:val="00032594"/>
    <w:rsid w:val="00033512"/>
    <w:rsid w:val="00040E00"/>
    <w:rsid w:val="00043822"/>
    <w:rsid w:val="0005163F"/>
    <w:rsid w:val="00056A56"/>
    <w:rsid w:val="00077F35"/>
    <w:rsid w:val="00090709"/>
    <w:rsid w:val="000A5586"/>
    <w:rsid w:val="000D08F8"/>
    <w:rsid w:val="000D7990"/>
    <w:rsid w:val="000E716B"/>
    <w:rsid w:val="000F60B3"/>
    <w:rsid w:val="00107644"/>
    <w:rsid w:val="00115CE5"/>
    <w:rsid w:val="00126E7B"/>
    <w:rsid w:val="00130E7F"/>
    <w:rsid w:val="001328F0"/>
    <w:rsid w:val="0016719A"/>
    <w:rsid w:val="001C1A06"/>
    <w:rsid w:val="001C3EF5"/>
    <w:rsid w:val="001D1F59"/>
    <w:rsid w:val="001E38B9"/>
    <w:rsid w:val="001F3CD5"/>
    <w:rsid w:val="001F3F71"/>
    <w:rsid w:val="001F4515"/>
    <w:rsid w:val="001F66BF"/>
    <w:rsid w:val="00205451"/>
    <w:rsid w:val="00207250"/>
    <w:rsid w:val="00213156"/>
    <w:rsid w:val="002214DE"/>
    <w:rsid w:val="002232B1"/>
    <w:rsid w:val="00224005"/>
    <w:rsid w:val="002363D5"/>
    <w:rsid w:val="00244E72"/>
    <w:rsid w:val="00260810"/>
    <w:rsid w:val="002707F2"/>
    <w:rsid w:val="00270A5B"/>
    <w:rsid w:val="002956EC"/>
    <w:rsid w:val="002A5DED"/>
    <w:rsid w:val="00320920"/>
    <w:rsid w:val="003228DD"/>
    <w:rsid w:val="00327F57"/>
    <w:rsid w:val="00360091"/>
    <w:rsid w:val="00366DD8"/>
    <w:rsid w:val="00386FB5"/>
    <w:rsid w:val="0039255A"/>
    <w:rsid w:val="003C57BA"/>
    <w:rsid w:val="003D52B3"/>
    <w:rsid w:val="003E6A76"/>
    <w:rsid w:val="004174A2"/>
    <w:rsid w:val="00422AC9"/>
    <w:rsid w:val="00454FFB"/>
    <w:rsid w:val="004669DC"/>
    <w:rsid w:val="004F4E91"/>
    <w:rsid w:val="0050728D"/>
    <w:rsid w:val="00517E07"/>
    <w:rsid w:val="00522F80"/>
    <w:rsid w:val="005378DC"/>
    <w:rsid w:val="0055465D"/>
    <w:rsid w:val="0055715D"/>
    <w:rsid w:val="00560122"/>
    <w:rsid w:val="00572CB9"/>
    <w:rsid w:val="005755DA"/>
    <w:rsid w:val="00576AB9"/>
    <w:rsid w:val="005870B2"/>
    <w:rsid w:val="005A1EB3"/>
    <w:rsid w:val="005B37B4"/>
    <w:rsid w:val="005C072E"/>
    <w:rsid w:val="005C3BFA"/>
    <w:rsid w:val="00644C29"/>
    <w:rsid w:val="006503C7"/>
    <w:rsid w:val="00666283"/>
    <w:rsid w:val="006B5B24"/>
    <w:rsid w:val="006E0019"/>
    <w:rsid w:val="006E1406"/>
    <w:rsid w:val="00700E6D"/>
    <w:rsid w:val="00706EB4"/>
    <w:rsid w:val="007513B2"/>
    <w:rsid w:val="007B3566"/>
    <w:rsid w:val="007D64DB"/>
    <w:rsid w:val="007E115F"/>
    <w:rsid w:val="007F4D0F"/>
    <w:rsid w:val="00800BFF"/>
    <w:rsid w:val="008030C2"/>
    <w:rsid w:val="00805354"/>
    <w:rsid w:val="00850F08"/>
    <w:rsid w:val="008548EC"/>
    <w:rsid w:val="008574CB"/>
    <w:rsid w:val="00872669"/>
    <w:rsid w:val="00884822"/>
    <w:rsid w:val="008A5865"/>
    <w:rsid w:val="008B28BA"/>
    <w:rsid w:val="008C3D7C"/>
    <w:rsid w:val="008D6F15"/>
    <w:rsid w:val="008F1BE8"/>
    <w:rsid w:val="008F58B2"/>
    <w:rsid w:val="00902801"/>
    <w:rsid w:val="0090794A"/>
    <w:rsid w:val="00935E3C"/>
    <w:rsid w:val="0094207D"/>
    <w:rsid w:val="00945A16"/>
    <w:rsid w:val="00945B2F"/>
    <w:rsid w:val="009715C7"/>
    <w:rsid w:val="00974C86"/>
    <w:rsid w:val="00980461"/>
    <w:rsid w:val="00986FC2"/>
    <w:rsid w:val="00996005"/>
    <w:rsid w:val="009A76A2"/>
    <w:rsid w:val="009C5F60"/>
    <w:rsid w:val="009F0A86"/>
    <w:rsid w:val="00A03030"/>
    <w:rsid w:val="00A36C3C"/>
    <w:rsid w:val="00A70531"/>
    <w:rsid w:val="00A97FCE"/>
    <w:rsid w:val="00AA5140"/>
    <w:rsid w:val="00AB549F"/>
    <w:rsid w:val="00AD3A8A"/>
    <w:rsid w:val="00AD3C27"/>
    <w:rsid w:val="00AF664D"/>
    <w:rsid w:val="00AF7FF7"/>
    <w:rsid w:val="00B051F5"/>
    <w:rsid w:val="00B14D03"/>
    <w:rsid w:val="00B47589"/>
    <w:rsid w:val="00B671F9"/>
    <w:rsid w:val="00B71D80"/>
    <w:rsid w:val="00B80128"/>
    <w:rsid w:val="00B815F8"/>
    <w:rsid w:val="00BA0ACC"/>
    <w:rsid w:val="00BB4DA3"/>
    <w:rsid w:val="00BC5056"/>
    <w:rsid w:val="00BD5D14"/>
    <w:rsid w:val="00BE4257"/>
    <w:rsid w:val="00C12455"/>
    <w:rsid w:val="00C1663D"/>
    <w:rsid w:val="00C464ED"/>
    <w:rsid w:val="00C576FF"/>
    <w:rsid w:val="00C811B9"/>
    <w:rsid w:val="00C959B3"/>
    <w:rsid w:val="00CC650A"/>
    <w:rsid w:val="00CE6120"/>
    <w:rsid w:val="00D01374"/>
    <w:rsid w:val="00D01EEC"/>
    <w:rsid w:val="00D077B8"/>
    <w:rsid w:val="00D11EF7"/>
    <w:rsid w:val="00D315CB"/>
    <w:rsid w:val="00D423D5"/>
    <w:rsid w:val="00DA31F9"/>
    <w:rsid w:val="00DB4D6C"/>
    <w:rsid w:val="00DD6E2A"/>
    <w:rsid w:val="00DE2C0D"/>
    <w:rsid w:val="00DE4087"/>
    <w:rsid w:val="00E21BFD"/>
    <w:rsid w:val="00E33DFB"/>
    <w:rsid w:val="00E45D05"/>
    <w:rsid w:val="00E83EA9"/>
    <w:rsid w:val="00E86957"/>
    <w:rsid w:val="00E87468"/>
    <w:rsid w:val="00E93CA6"/>
    <w:rsid w:val="00E97E4F"/>
    <w:rsid w:val="00EA601C"/>
    <w:rsid w:val="00EB122A"/>
    <w:rsid w:val="00EC1799"/>
    <w:rsid w:val="00ED0755"/>
    <w:rsid w:val="00EE15A6"/>
    <w:rsid w:val="00F11F24"/>
    <w:rsid w:val="00F47494"/>
    <w:rsid w:val="00F4752B"/>
    <w:rsid w:val="00F65C86"/>
    <w:rsid w:val="00F8025B"/>
    <w:rsid w:val="00F92415"/>
    <w:rsid w:val="00FA6F97"/>
    <w:rsid w:val="00FB7244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9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lang w:eastAsia="en-US"/>
    </w:rPr>
  </w:style>
  <w:style w:type="character" w:styleId="a5">
    <w:name w:val="page number"/>
    <w:basedOn w:val="a0"/>
    <w:uiPriority w:val="99"/>
    <w:rsid w:val="004669DC"/>
  </w:style>
  <w:style w:type="paragraph" w:styleId="a6">
    <w:name w:val="footer"/>
    <w:basedOn w:val="a"/>
    <w:link w:val="a7"/>
    <w:uiPriority w:val="99"/>
    <w:unhideWhenUsed/>
    <w:rsid w:val="003C57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C57BA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5465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033512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AB54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E9F1-99C4-4F5C-82D3-4F59B927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8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Кутумова</cp:lastModifiedBy>
  <cp:revision>62</cp:revision>
  <cp:lastPrinted>2019-08-27T06:07:00Z</cp:lastPrinted>
  <dcterms:created xsi:type="dcterms:W3CDTF">2017-09-05T14:56:00Z</dcterms:created>
  <dcterms:modified xsi:type="dcterms:W3CDTF">2019-09-13T10:12:00Z</dcterms:modified>
</cp:coreProperties>
</file>