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47" w:rsidRDefault="00D65F75" w:rsidP="000E154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in;margin-top:-27.7pt;width:46.55pt;height:65.95pt;z-index:251657216;mso-wrap-distance-left:7.05pt;mso-wrap-distance-right:7.05pt;mso-position-horizontal-relative:page" stroked="f">
            <v:fill opacity="0" color2="black"/>
            <v:textbox inset="0,0,0,0">
              <w:txbxContent>
                <w:p w:rsidR="005D5FA7" w:rsidRDefault="005D5FA7" w:rsidP="000E1547">
                  <w:pPr>
                    <w:spacing w:before="120"/>
                  </w:pPr>
                </w:p>
              </w:txbxContent>
            </v:textbox>
            <w10:wrap type="square" side="largest" anchorx="page"/>
          </v:shape>
        </w:pict>
      </w:r>
      <w:r>
        <w:pict>
          <v:shape id="_x0000_s1027" type="#_x0000_t202" style="position:absolute;margin-left:48.8pt;margin-top:4.85pt;width:228.2pt;height:196.3pt;z-index:251658240;mso-wrap-distance-left:7.05pt;mso-wrap-distance-right:7.05pt;mso-position-horizontal-relative:page" stroked="f">
            <v:fill opacity="0" color2="black"/>
            <v:textbox inset="0,0,0,0">
              <w:txbxContent>
                <w:p w:rsidR="005D5FA7" w:rsidRDefault="005D5FA7" w:rsidP="000E1547">
                  <w:pPr>
                    <w:jc w:val="center"/>
                    <w:rPr>
                      <w:b/>
                      <w:sz w:val="16"/>
                    </w:rPr>
                  </w:pPr>
                  <w:r w:rsidRPr="005D5FA7">
                    <w:rPr>
                      <w:b/>
                      <w:noProof/>
                      <w:sz w:val="16"/>
                      <w:lang w:eastAsia="ru-RU"/>
                    </w:rPr>
                    <w:drawing>
                      <wp:inline distT="0" distB="0" distL="0" distR="0">
                        <wp:extent cx="762000" cy="809625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809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5FA7" w:rsidRDefault="005D5FA7" w:rsidP="000E1547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5D5FA7" w:rsidRDefault="005D5FA7" w:rsidP="000E1547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5D5FA7" w:rsidRDefault="005D5FA7" w:rsidP="000E1547">
                  <w:pPr>
                    <w:jc w:val="center"/>
                    <w:rPr>
                      <w:caps/>
                      <w:sz w:val="32"/>
                    </w:rPr>
                  </w:pPr>
                  <w:r>
                    <w:rPr>
                      <w:b/>
                      <w:sz w:val="22"/>
                    </w:rPr>
                    <w:t>Самарская область</w:t>
                  </w:r>
                </w:p>
                <w:p w:rsidR="005D5FA7" w:rsidRDefault="005D5FA7" w:rsidP="000E1547">
                  <w:pPr>
                    <w:jc w:val="center"/>
                    <w:rPr>
                      <w:caps/>
                      <w:sz w:val="32"/>
                    </w:rPr>
                  </w:pPr>
                </w:p>
                <w:p w:rsidR="005D5FA7" w:rsidRDefault="005D5FA7" w:rsidP="000E1547">
                  <w:pPr>
                    <w:jc w:val="center"/>
                    <w:rPr>
                      <w:caps/>
                      <w:sz w:val="28"/>
                    </w:rPr>
                  </w:pPr>
                  <w:r>
                    <w:rPr>
                      <w:caps/>
                      <w:sz w:val="32"/>
                    </w:rPr>
                    <w:t>Администрация</w:t>
                  </w:r>
                </w:p>
                <w:p w:rsidR="005D5FA7" w:rsidRDefault="005D5FA7" w:rsidP="000E154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caps/>
                      <w:sz w:val="28"/>
                    </w:rPr>
                    <w:t>городСКОГО ОКРУГа Октябрьск</w:t>
                  </w:r>
                </w:p>
                <w:p w:rsidR="005D5FA7" w:rsidRDefault="005D5FA7" w:rsidP="000E1547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5D5FA7" w:rsidRDefault="005D5FA7" w:rsidP="000E1547">
                  <w:pPr>
                    <w:pStyle w:val="1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постановление</w:t>
                  </w:r>
                </w:p>
                <w:p w:rsidR="00CA0D4B" w:rsidRDefault="00CA0D4B" w:rsidP="00CA0D4B"/>
                <w:p w:rsidR="00CA0D4B" w:rsidRPr="00CA0D4B" w:rsidRDefault="00CA0D4B" w:rsidP="00CA0D4B"/>
                <w:p w:rsidR="005D5FA7" w:rsidRDefault="005D5FA7" w:rsidP="000E1547">
                  <w:pPr>
                    <w:jc w:val="center"/>
                    <w:rPr>
                      <w:b/>
                      <w:caps/>
                      <w:sz w:val="22"/>
                    </w:rPr>
                  </w:pPr>
                </w:p>
                <w:p w:rsidR="005D5FA7" w:rsidRDefault="005D5FA7" w:rsidP="000E1547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от __________  </w:t>
                  </w:r>
                  <w:r>
                    <w:rPr>
                      <w:sz w:val="24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________ </w:t>
                  </w:r>
                </w:p>
              </w:txbxContent>
            </v:textbox>
            <w10:wrap type="square" side="largest" anchorx="page"/>
          </v:shape>
        </w:pict>
      </w:r>
    </w:p>
    <w:p w:rsidR="000E1547" w:rsidRDefault="000E1547" w:rsidP="000E1547">
      <w:pPr>
        <w:rPr>
          <w:sz w:val="28"/>
        </w:rPr>
      </w:pPr>
      <w:r>
        <w:rPr>
          <w:b/>
          <w:sz w:val="32"/>
        </w:rPr>
        <w:t xml:space="preserve">                                         </w:t>
      </w:r>
      <w:r>
        <w:rPr>
          <w:b/>
        </w:rPr>
        <w:t xml:space="preserve">  </w:t>
      </w:r>
    </w:p>
    <w:p w:rsidR="000E1547" w:rsidRDefault="000E1547" w:rsidP="000E1547">
      <w:pPr>
        <w:rPr>
          <w:sz w:val="28"/>
        </w:rPr>
      </w:pPr>
    </w:p>
    <w:p w:rsidR="000E1547" w:rsidRDefault="000E1547" w:rsidP="000E1547">
      <w:pPr>
        <w:rPr>
          <w:sz w:val="28"/>
        </w:rPr>
      </w:pPr>
    </w:p>
    <w:p w:rsidR="000E1547" w:rsidRDefault="000E1547" w:rsidP="000E1547">
      <w:pPr>
        <w:rPr>
          <w:sz w:val="28"/>
        </w:rPr>
      </w:pPr>
    </w:p>
    <w:p w:rsidR="000E1547" w:rsidRDefault="000E1547" w:rsidP="000E1547">
      <w:pPr>
        <w:rPr>
          <w:sz w:val="28"/>
        </w:rPr>
      </w:pPr>
    </w:p>
    <w:p w:rsidR="000E1547" w:rsidRDefault="000E1547" w:rsidP="000E1547">
      <w:pPr>
        <w:rPr>
          <w:sz w:val="28"/>
        </w:rPr>
      </w:pPr>
      <w:r>
        <w:tab/>
      </w:r>
    </w:p>
    <w:p w:rsidR="000E1547" w:rsidRDefault="000E1547" w:rsidP="000E1547">
      <w:pPr>
        <w:ind w:right="3543"/>
        <w:jc w:val="both"/>
        <w:rPr>
          <w:sz w:val="28"/>
        </w:rPr>
      </w:pPr>
    </w:p>
    <w:p w:rsidR="000E1547" w:rsidRDefault="000E1547" w:rsidP="000E1547">
      <w:pPr>
        <w:ind w:right="3543"/>
        <w:jc w:val="both"/>
        <w:rPr>
          <w:sz w:val="28"/>
        </w:rPr>
      </w:pPr>
    </w:p>
    <w:p w:rsidR="000E1547" w:rsidRDefault="000E1547" w:rsidP="000E1547">
      <w:pPr>
        <w:ind w:right="3543"/>
        <w:jc w:val="both"/>
        <w:rPr>
          <w:sz w:val="28"/>
        </w:rPr>
      </w:pPr>
    </w:p>
    <w:p w:rsidR="000E1547" w:rsidRDefault="000E1547" w:rsidP="000E1547">
      <w:pPr>
        <w:ind w:right="3543"/>
        <w:jc w:val="both"/>
        <w:rPr>
          <w:sz w:val="28"/>
        </w:rPr>
      </w:pPr>
    </w:p>
    <w:p w:rsidR="000E1547" w:rsidRDefault="000E1547" w:rsidP="000E1547">
      <w:pPr>
        <w:ind w:right="3543"/>
        <w:jc w:val="both"/>
        <w:rPr>
          <w:sz w:val="28"/>
        </w:rPr>
      </w:pPr>
    </w:p>
    <w:p w:rsidR="00CA0D4B" w:rsidRDefault="00CA0D4B" w:rsidP="00CA0D4B">
      <w:pPr>
        <w:ind w:right="3543"/>
        <w:rPr>
          <w:sz w:val="28"/>
        </w:rPr>
      </w:pPr>
    </w:p>
    <w:p w:rsidR="00CA0D4B" w:rsidRPr="00F03FF3" w:rsidRDefault="00F03FF3" w:rsidP="00CA0D4B">
      <w:pPr>
        <w:ind w:right="3543"/>
        <w:rPr>
          <w:sz w:val="26"/>
          <w:szCs w:val="26"/>
          <w:u w:val="single"/>
        </w:rPr>
      </w:pPr>
      <w:r w:rsidRPr="00F03F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F03FF3">
        <w:rPr>
          <w:sz w:val="26"/>
          <w:szCs w:val="26"/>
        </w:rPr>
        <w:t xml:space="preserve">от </w:t>
      </w:r>
      <w:r w:rsidRPr="00F03FF3">
        <w:rPr>
          <w:sz w:val="26"/>
          <w:szCs w:val="26"/>
          <w:u w:val="single"/>
        </w:rPr>
        <w:t>31.12.2019 г.</w:t>
      </w:r>
      <w:r w:rsidRPr="00F03FF3">
        <w:rPr>
          <w:sz w:val="26"/>
          <w:szCs w:val="26"/>
        </w:rPr>
        <w:t xml:space="preserve">   № </w:t>
      </w:r>
      <w:r w:rsidRPr="00F03FF3">
        <w:rPr>
          <w:sz w:val="26"/>
          <w:szCs w:val="26"/>
          <w:u w:val="single"/>
        </w:rPr>
        <w:t>1464</w:t>
      </w:r>
    </w:p>
    <w:p w:rsidR="00CA0D4B" w:rsidRPr="00F03FF3" w:rsidRDefault="00CA0D4B" w:rsidP="00CA0D4B">
      <w:pPr>
        <w:ind w:right="3543"/>
        <w:rPr>
          <w:sz w:val="26"/>
          <w:szCs w:val="26"/>
        </w:rPr>
      </w:pPr>
    </w:p>
    <w:p w:rsidR="00ED39FF" w:rsidRDefault="000E1547" w:rsidP="007567B5">
      <w:pPr>
        <w:ind w:right="3118"/>
        <w:jc w:val="both"/>
        <w:rPr>
          <w:sz w:val="28"/>
        </w:rPr>
      </w:pPr>
      <w:r>
        <w:rPr>
          <w:sz w:val="28"/>
        </w:rPr>
        <w:t xml:space="preserve">О </w:t>
      </w:r>
      <w:r w:rsidR="00ED39FF">
        <w:rPr>
          <w:sz w:val="28"/>
        </w:rPr>
        <w:t>повышении</w:t>
      </w:r>
      <w:r w:rsidR="007567B5">
        <w:rPr>
          <w:sz w:val="28"/>
        </w:rPr>
        <w:t xml:space="preserve"> размеров должностных окладов диспетчеров единой дежурной диспетчерской службы </w:t>
      </w:r>
      <w:r w:rsidR="002D5E15">
        <w:rPr>
          <w:sz w:val="28"/>
        </w:rPr>
        <w:t xml:space="preserve">муниципального казенного учреждения городского округа Октябрьск Самарской области «Управление по вопросам жилищно – коммунального хозяйства, энергетики и функционирования единой дежурной диспетчерской службы»  </w:t>
      </w:r>
    </w:p>
    <w:p w:rsidR="00ED39FF" w:rsidRDefault="00ED39FF" w:rsidP="000E1547">
      <w:pPr>
        <w:spacing w:line="360" w:lineRule="auto"/>
        <w:ind w:right="-1"/>
        <w:jc w:val="both"/>
        <w:rPr>
          <w:sz w:val="28"/>
        </w:rPr>
      </w:pPr>
    </w:p>
    <w:p w:rsidR="000E1547" w:rsidRDefault="000E1547" w:rsidP="002D5E15">
      <w:pPr>
        <w:spacing w:line="360" w:lineRule="auto"/>
        <w:ind w:right="-1"/>
        <w:jc w:val="both"/>
        <w:rPr>
          <w:sz w:val="28"/>
        </w:rPr>
      </w:pPr>
      <w:r>
        <w:rPr>
          <w:sz w:val="28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ED39FF">
        <w:rPr>
          <w:sz w:val="28"/>
        </w:rPr>
        <w:t xml:space="preserve">в целях усиления социальной защищенности работников, </w:t>
      </w:r>
      <w:r>
        <w:rPr>
          <w:sz w:val="28"/>
        </w:rPr>
        <w:t>руководствуясь Уставом городского округа Октябрьск Самарской области</w:t>
      </w:r>
    </w:p>
    <w:p w:rsidR="000E1547" w:rsidRDefault="000E1547" w:rsidP="000E1547">
      <w:pPr>
        <w:spacing w:line="360" w:lineRule="auto"/>
        <w:ind w:right="-1" w:firstLine="708"/>
        <w:jc w:val="both"/>
        <w:rPr>
          <w:sz w:val="28"/>
        </w:rPr>
      </w:pPr>
    </w:p>
    <w:p w:rsidR="000E1547" w:rsidRDefault="000E1547" w:rsidP="000E1547">
      <w:pPr>
        <w:spacing w:line="360" w:lineRule="auto"/>
        <w:ind w:left="3540" w:right="-1"/>
        <w:jc w:val="both"/>
        <w:rPr>
          <w:sz w:val="28"/>
        </w:rPr>
      </w:pPr>
      <w:r>
        <w:rPr>
          <w:sz w:val="28"/>
        </w:rPr>
        <w:t>ПОСТАНОВЛЯЮ:</w:t>
      </w:r>
    </w:p>
    <w:p w:rsidR="00FC4DBA" w:rsidRDefault="00C367B6" w:rsidP="00C367B6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 xml:space="preserve">1. Повысить с 1 января  2020 года в </w:t>
      </w:r>
      <w:r w:rsidR="00FC4DBA">
        <w:rPr>
          <w:sz w:val="28"/>
        </w:rPr>
        <w:t>1,05</w:t>
      </w:r>
      <w:r>
        <w:rPr>
          <w:sz w:val="28"/>
        </w:rPr>
        <w:t>46</w:t>
      </w:r>
      <w:r w:rsidR="00ED39FF">
        <w:rPr>
          <w:sz w:val="28"/>
        </w:rPr>
        <w:t xml:space="preserve"> раза размер</w:t>
      </w:r>
      <w:r>
        <w:rPr>
          <w:sz w:val="28"/>
        </w:rPr>
        <w:t>ы действующих по состоянию на 31 декабря</w:t>
      </w:r>
      <w:r w:rsidR="00ED39FF">
        <w:rPr>
          <w:sz w:val="28"/>
        </w:rPr>
        <w:t xml:space="preserve"> 2019 года должностных   окладов  (окладов), минимальных окладов </w:t>
      </w:r>
      <w:r w:rsidR="00FC4DBA">
        <w:rPr>
          <w:sz w:val="28"/>
        </w:rPr>
        <w:t xml:space="preserve">диспетчеров единой дежурной диспетчерской службы муниципального казенного учреждения городского округа Октябрьск Самарской области «Управление по вопросам жилищно – коммунального </w:t>
      </w:r>
      <w:r w:rsidR="00DE749D">
        <w:rPr>
          <w:sz w:val="28"/>
        </w:rPr>
        <w:t>хозяйства, энергетики и функционирования единой дежурной диспетчерской службы».</w:t>
      </w:r>
    </w:p>
    <w:p w:rsidR="00ED39FF" w:rsidRDefault="00DE749D" w:rsidP="00ED39FF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lastRenderedPageBreak/>
        <w:t>2</w:t>
      </w:r>
      <w:r w:rsidR="00E905B4">
        <w:rPr>
          <w:sz w:val="28"/>
        </w:rPr>
        <w:t>. Установить, что размеры  должностных окладов (окладов), минимальных  окладов, полученные в результате применения коэффициен</w:t>
      </w:r>
      <w:r>
        <w:rPr>
          <w:sz w:val="28"/>
        </w:rPr>
        <w:t xml:space="preserve">та, установленного пунктом 1 </w:t>
      </w:r>
      <w:r w:rsidR="00E905B4">
        <w:rPr>
          <w:sz w:val="28"/>
        </w:rPr>
        <w:t>настоящего постановления, подлежат округлению: менее 50 копеек не учитывается, 50 и более округляется до полного рубля.</w:t>
      </w:r>
    </w:p>
    <w:p w:rsidR="002543B8" w:rsidRDefault="00DE749D" w:rsidP="002543B8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>3</w:t>
      </w:r>
      <w:r w:rsidR="00952537">
        <w:rPr>
          <w:sz w:val="28"/>
        </w:rPr>
        <w:t>. Установить, что увеличение объема действующих расходных обязательств городского окр</w:t>
      </w:r>
      <w:r w:rsidR="005D5FA7">
        <w:rPr>
          <w:sz w:val="28"/>
        </w:rPr>
        <w:t>уга Октябрьск Самарской области</w:t>
      </w:r>
      <w:r w:rsidR="00952537">
        <w:rPr>
          <w:sz w:val="28"/>
        </w:rPr>
        <w:t>, возникающее в результате принятия настоящего постановления, осуществляется за счет и в  пределах бюд</w:t>
      </w:r>
      <w:r w:rsidR="005D5FA7">
        <w:rPr>
          <w:sz w:val="28"/>
        </w:rPr>
        <w:t xml:space="preserve">жетных ассигнований, предусматриваемых </w:t>
      </w:r>
      <w:r w:rsidR="00952537">
        <w:rPr>
          <w:sz w:val="28"/>
        </w:rPr>
        <w:t>в установленном порядке</w:t>
      </w:r>
      <w:r w:rsidR="00005B94">
        <w:rPr>
          <w:sz w:val="28"/>
        </w:rPr>
        <w:t xml:space="preserve"> главному распорядителю средств бюджета Администрации городского округа Октябрьск Самарской области </w:t>
      </w:r>
      <w:r w:rsidR="00952537">
        <w:rPr>
          <w:sz w:val="28"/>
        </w:rPr>
        <w:t xml:space="preserve"> </w:t>
      </w:r>
      <w:r w:rsidR="009B11DA">
        <w:rPr>
          <w:sz w:val="28"/>
        </w:rPr>
        <w:t xml:space="preserve">на соответствующие цели </w:t>
      </w:r>
      <w:r w:rsidR="00952537">
        <w:rPr>
          <w:sz w:val="28"/>
        </w:rPr>
        <w:t>решением Думы городского округа Октябрьск Самарской области о бюджете городского округа Октябрьск Самарской области на очередной ф</w:t>
      </w:r>
      <w:r w:rsidR="002543B8">
        <w:rPr>
          <w:sz w:val="28"/>
        </w:rPr>
        <w:t>инансовый год и плановый период, а также в пределах фонда оплаты т</w:t>
      </w:r>
      <w:r w:rsidR="002821B6">
        <w:rPr>
          <w:sz w:val="28"/>
        </w:rPr>
        <w:t>руда на 2020 год, утверждённого муниципально</w:t>
      </w:r>
      <w:r w:rsidR="002543B8">
        <w:rPr>
          <w:sz w:val="28"/>
        </w:rPr>
        <w:t>м</w:t>
      </w:r>
      <w:r w:rsidR="002821B6">
        <w:rPr>
          <w:sz w:val="28"/>
        </w:rPr>
        <w:t>у казенному учреждению</w:t>
      </w:r>
      <w:r w:rsidR="002543B8">
        <w:rPr>
          <w:sz w:val="28"/>
        </w:rPr>
        <w:t xml:space="preserve"> городского округа Октябрьск Самарской области «Управление по вопросам жилищно – коммунального хозяйства, энергетики и функционирования единой дежурной диспетчерской службы».</w:t>
      </w:r>
    </w:p>
    <w:p w:rsidR="00952537" w:rsidRDefault="009B11DA" w:rsidP="00ED39FF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>4</w:t>
      </w:r>
      <w:r w:rsidR="00952537">
        <w:rPr>
          <w:sz w:val="28"/>
        </w:rPr>
        <w:t>. Муниципальному казенному учреждению «Финансовое управление Администрации городского округа Октябрьск Самарской области» (Елисеева О.Н.):</w:t>
      </w:r>
    </w:p>
    <w:p w:rsidR="00F60113" w:rsidRDefault="00F60113" w:rsidP="002543B8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 xml:space="preserve"> Подготовить проект решения Думы городского округа Октябрьск </w:t>
      </w:r>
      <w:r w:rsidR="00615366">
        <w:rPr>
          <w:sz w:val="28"/>
        </w:rPr>
        <w:t xml:space="preserve"> Самарской области «О внесении изменений и дополнений в решение Думы городского округа Октябрьск</w:t>
      </w:r>
      <w:r w:rsidR="00AC025B">
        <w:rPr>
          <w:sz w:val="28"/>
        </w:rPr>
        <w:t xml:space="preserve"> Самарской области от 11.12.2019 года № 386</w:t>
      </w:r>
      <w:r w:rsidR="00615366">
        <w:rPr>
          <w:sz w:val="28"/>
        </w:rPr>
        <w:t xml:space="preserve"> «О  бюджете городского округа Окт</w:t>
      </w:r>
      <w:r w:rsidR="00AC025B">
        <w:rPr>
          <w:sz w:val="28"/>
        </w:rPr>
        <w:t>ябрьск Самарской области на 2020 и плановый период 2021-2022</w:t>
      </w:r>
      <w:r w:rsidR="00615366">
        <w:rPr>
          <w:sz w:val="28"/>
        </w:rPr>
        <w:t xml:space="preserve"> годов», предусматривающий увеличение должностных окладов (окладов), минимальных окладов, предус</w:t>
      </w:r>
      <w:r w:rsidR="005D5FA7">
        <w:rPr>
          <w:sz w:val="28"/>
        </w:rPr>
        <w:t>мотренных пунктом 1 настоящего п</w:t>
      </w:r>
      <w:r w:rsidR="00615366">
        <w:rPr>
          <w:sz w:val="28"/>
        </w:rPr>
        <w:t>остановления.</w:t>
      </w:r>
    </w:p>
    <w:p w:rsidR="00615366" w:rsidRDefault="00AC025B" w:rsidP="00ED39FF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lastRenderedPageBreak/>
        <w:t>5</w:t>
      </w:r>
      <w:r w:rsidR="00615366">
        <w:rPr>
          <w:sz w:val="28"/>
        </w:rPr>
        <w:t xml:space="preserve">. Опубликовать настоящее постановление в газете «Октябрьское время» и разместить его на официальном сайте Администрации городского округа Октябрьск </w:t>
      </w:r>
      <w:r>
        <w:rPr>
          <w:sz w:val="28"/>
        </w:rPr>
        <w:t xml:space="preserve">Самарской области </w:t>
      </w:r>
      <w:r w:rsidR="00615366">
        <w:rPr>
          <w:sz w:val="28"/>
        </w:rPr>
        <w:t>в сети «Интернет».</w:t>
      </w:r>
    </w:p>
    <w:p w:rsidR="000E1547" w:rsidRDefault="00AC025B" w:rsidP="000E1547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>6</w:t>
      </w:r>
      <w:r w:rsidR="00615366">
        <w:rPr>
          <w:sz w:val="28"/>
        </w:rPr>
        <w:t>.</w:t>
      </w:r>
      <w:r w:rsidR="000E1547">
        <w:rPr>
          <w:sz w:val="28"/>
        </w:rPr>
        <w:t xml:space="preserve"> Настоящее постановление вступает в силу со дня его подписания</w:t>
      </w:r>
      <w:r w:rsidR="00F0780D">
        <w:rPr>
          <w:sz w:val="28"/>
        </w:rPr>
        <w:t>.</w:t>
      </w:r>
    </w:p>
    <w:p w:rsidR="005B2218" w:rsidRDefault="002543B8" w:rsidP="005B2218">
      <w:pPr>
        <w:spacing w:line="360" w:lineRule="auto"/>
        <w:ind w:right="-1" w:firstLine="708"/>
        <w:jc w:val="both"/>
      </w:pPr>
      <w:r>
        <w:rPr>
          <w:sz w:val="28"/>
        </w:rPr>
        <w:t xml:space="preserve">7. </w:t>
      </w:r>
      <w:r w:rsidR="000E1547">
        <w:rPr>
          <w:sz w:val="28"/>
        </w:rPr>
        <w:t xml:space="preserve">Контроль за исполнением настоящего постановления </w:t>
      </w:r>
      <w:r w:rsidR="004F5DD9">
        <w:rPr>
          <w:sz w:val="28"/>
        </w:rPr>
        <w:t xml:space="preserve">оставляю за собой. </w:t>
      </w:r>
    </w:p>
    <w:p w:rsidR="000E1547" w:rsidRDefault="000E1547" w:rsidP="000E1547">
      <w:pPr>
        <w:spacing w:line="360" w:lineRule="auto"/>
        <w:ind w:right="-1"/>
        <w:jc w:val="both"/>
        <w:rPr>
          <w:sz w:val="28"/>
        </w:rPr>
      </w:pPr>
    </w:p>
    <w:p w:rsidR="00CA0D4B" w:rsidRDefault="00CA0D4B" w:rsidP="000E1547">
      <w:pPr>
        <w:spacing w:line="360" w:lineRule="auto"/>
        <w:ind w:right="-1"/>
        <w:jc w:val="both"/>
        <w:rPr>
          <w:sz w:val="28"/>
        </w:rPr>
      </w:pPr>
    </w:p>
    <w:p w:rsidR="000E1547" w:rsidRDefault="000E1547" w:rsidP="000E1547">
      <w:pPr>
        <w:spacing w:line="360" w:lineRule="auto"/>
        <w:ind w:right="-1"/>
        <w:jc w:val="both"/>
        <w:rPr>
          <w:sz w:val="24"/>
        </w:rPr>
      </w:pPr>
      <w:r>
        <w:rPr>
          <w:sz w:val="28"/>
        </w:rPr>
        <w:t>Глав</w:t>
      </w:r>
      <w:r w:rsidR="00AC025B">
        <w:rPr>
          <w:sz w:val="28"/>
        </w:rPr>
        <w:t>а</w:t>
      </w:r>
      <w:r>
        <w:rPr>
          <w:sz w:val="28"/>
        </w:rPr>
        <w:t xml:space="preserve"> городского округа                                   </w:t>
      </w:r>
      <w:r w:rsidR="005D5FA7">
        <w:rPr>
          <w:sz w:val="28"/>
        </w:rPr>
        <w:t xml:space="preserve">                   </w:t>
      </w:r>
      <w:r w:rsidR="00AC025B">
        <w:rPr>
          <w:sz w:val="28"/>
        </w:rPr>
        <w:t xml:space="preserve">              </w:t>
      </w:r>
      <w:r>
        <w:rPr>
          <w:sz w:val="28"/>
        </w:rPr>
        <w:t>А.</w:t>
      </w:r>
      <w:r w:rsidR="00AC025B">
        <w:rPr>
          <w:sz w:val="28"/>
        </w:rPr>
        <w:t>В</w:t>
      </w:r>
      <w:r w:rsidR="004F5DD9">
        <w:rPr>
          <w:sz w:val="28"/>
        </w:rPr>
        <w:t xml:space="preserve">. </w:t>
      </w:r>
      <w:r w:rsidR="00AC025B">
        <w:rPr>
          <w:sz w:val="28"/>
        </w:rPr>
        <w:t>Гожая</w:t>
      </w:r>
    </w:p>
    <w:p w:rsidR="000E1547" w:rsidRDefault="000E1547" w:rsidP="000E1547">
      <w:pPr>
        <w:ind w:right="-1"/>
        <w:jc w:val="both"/>
        <w:rPr>
          <w:sz w:val="24"/>
        </w:rPr>
      </w:pPr>
    </w:p>
    <w:p w:rsidR="000E1547" w:rsidRDefault="000E1547" w:rsidP="000E1547">
      <w:pPr>
        <w:ind w:right="-1"/>
        <w:jc w:val="both"/>
        <w:rPr>
          <w:sz w:val="24"/>
        </w:rPr>
      </w:pPr>
    </w:p>
    <w:p w:rsidR="005D467D" w:rsidRDefault="005D467D" w:rsidP="000E1547">
      <w:pPr>
        <w:ind w:right="-1"/>
        <w:jc w:val="both"/>
        <w:rPr>
          <w:sz w:val="24"/>
        </w:rPr>
      </w:pPr>
    </w:p>
    <w:p w:rsidR="005D467D" w:rsidRDefault="005D467D" w:rsidP="000E1547">
      <w:pPr>
        <w:ind w:right="-1"/>
        <w:jc w:val="both"/>
        <w:rPr>
          <w:sz w:val="24"/>
        </w:rPr>
      </w:pPr>
    </w:p>
    <w:p w:rsidR="005D467D" w:rsidRDefault="005D467D" w:rsidP="000E1547">
      <w:pPr>
        <w:ind w:right="-1"/>
        <w:jc w:val="both"/>
        <w:rPr>
          <w:sz w:val="24"/>
        </w:rPr>
      </w:pPr>
    </w:p>
    <w:p w:rsidR="005D467D" w:rsidRDefault="005D467D" w:rsidP="000E1547">
      <w:pPr>
        <w:ind w:right="-1"/>
        <w:jc w:val="both"/>
        <w:rPr>
          <w:sz w:val="24"/>
        </w:rPr>
      </w:pPr>
    </w:p>
    <w:p w:rsidR="005D467D" w:rsidRDefault="005D467D" w:rsidP="000E1547">
      <w:pPr>
        <w:ind w:right="-1"/>
        <w:jc w:val="both"/>
        <w:rPr>
          <w:sz w:val="24"/>
        </w:rPr>
      </w:pPr>
    </w:p>
    <w:p w:rsidR="005D467D" w:rsidRDefault="005D467D" w:rsidP="000E1547">
      <w:pPr>
        <w:ind w:right="-1"/>
        <w:jc w:val="both"/>
        <w:rPr>
          <w:sz w:val="24"/>
        </w:rPr>
      </w:pPr>
    </w:p>
    <w:p w:rsidR="005D467D" w:rsidRDefault="005D467D" w:rsidP="000E1547">
      <w:pPr>
        <w:ind w:right="-1"/>
        <w:jc w:val="both"/>
        <w:rPr>
          <w:sz w:val="24"/>
        </w:rPr>
      </w:pPr>
    </w:p>
    <w:p w:rsidR="005D467D" w:rsidRDefault="005D467D" w:rsidP="000E1547">
      <w:pPr>
        <w:ind w:right="-1"/>
        <w:jc w:val="both"/>
        <w:rPr>
          <w:sz w:val="24"/>
        </w:rPr>
      </w:pPr>
    </w:p>
    <w:p w:rsidR="005D467D" w:rsidRDefault="005D467D" w:rsidP="000E1547">
      <w:pPr>
        <w:ind w:right="-1"/>
        <w:jc w:val="both"/>
        <w:rPr>
          <w:sz w:val="24"/>
        </w:rPr>
      </w:pPr>
    </w:p>
    <w:p w:rsidR="00E64D95" w:rsidRPr="00AC025B" w:rsidRDefault="00E64D95" w:rsidP="000E1547">
      <w:pPr>
        <w:ind w:right="-1"/>
        <w:jc w:val="both"/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AC025B" w:rsidRDefault="00AC025B" w:rsidP="000E1547">
      <w:pPr>
        <w:rPr>
          <w:lang w:eastAsia="ru-RU"/>
        </w:rPr>
      </w:pPr>
    </w:p>
    <w:p w:rsidR="000E1547" w:rsidRPr="00AC025B" w:rsidRDefault="00F0780D" w:rsidP="000E1547">
      <w:pPr>
        <w:rPr>
          <w:i/>
          <w:iCs/>
          <w:lang w:eastAsia="ru-RU"/>
        </w:rPr>
      </w:pPr>
      <w:r w:rsidRPr="00AC025B">
        <w:rPr>
          <w:lang w:eastAsia="ru-RU"/>
        </w:rPr>
        <w:t>И</w:t>
      </w:r>
      <w:r w:rsidR="005D467D" w:rsidRPr="00AC025B">
        <w:rPr>
          <w:lang w:eastAsia="ru-RU"/>
        </w:rPr>
        <w:t xml:space="preserve">сп. </w:t>
      </w:r>
      <w:r w:rsidR="00AC025B">
        <w:rPr>
          <w:lang w:eastAsia="ru-RU"/>
        </w:rPr>
        <w:t>Е.В. Шальнова</w:t>
      </w:r>
    </w:p>
    <w:p w:rsidR="006579DD" w:rsidRPr="00AC025B" w:rsidRDefault="005D467D">
      <w:r w:rsidRPr="00AC025B">
        <w:rPr>
          <w:lang w:eastAsia="ru-RU"/>
        </w:rPr>
        <w:t>т</w:t>
      </w:r>
      <w:r w:rsidR="000E1547" w:rsidRPr="00AC025B">
        <w:rPr>
          <w:lang w:eastAsia="ru-RU"/>
        </w:rPr>
        <w:t>ел.: 8(84646) 2-12-44</w:t>
      </w:r>
    </w:p>
    <w:sectPr w:rsidR="006579DD" w:rsidRPr="00AC025B" w:rsidSect="000A4236">
      <w:headerReference w:type="default" r:id="rId8"/>
      <w:pgSz w:w="11906" w:h="16838"/>
      <w:pgMar w:top="1021" w:right="1134" w:bottom="1021" w:left="1588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4A8" w:rsidRDefault="00A754A8" w:rsidP="001F401E">
      <w:r>
        <w:separator/>
      </w:r>
    </w:p>
  </w:endnote>
  <w:endnote w:type="continuationSeparator" w:id="1">
    <w:p w:rsidR="00A754A8" w:rsidRDefault="00A754A8" w:rsidP="001F4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4A8" w:rsidRDefault="00A754A8" w:rsidP="001F401E">
      <w:r>
        <w:separator/>
      </w:r>
    </w:p>
  </w:footnote>
  <w:footnote w:type="continuationSeparator" w:id="1">
    <w:p w:rsidR="00A754A8" w:rsidRDefault="00A754A8" w:rsidP="001F4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8579"/>
      <w:docPartObj>
        <w:docPartGallery w:val="Page Numbers (Top of Page)"/>
        <w:docPartUnique/>
      </w:docPartObj>
    </w:sdtPr>
    <w:sdtContent>
      <w:p w:rsidR="000A4236" w:rsidRDefault="00D65F75">
        <w:pPr>
          <w:pStyle w:val="af4"/>
          <w:jc w:val="center"/>
        </w:pPr>
        <w:fldSimple w:instr=" PAGE   \* MERGEFORMAT ">
          <w:r w:rsidR="00F03FF3">
            <w:rPr>
              <w:noProof/>
            </w:rPr>
            <w:t>3</w:t>
          </w:r>
        </w:fldSimple>
      </w:p>
    </w:sdtContent>
  </w:sdt>
  <w:p w:rsidR="005D5FA7" w:rsidRDefault="005D5FA7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547"/>
    <w:rsid w:val="00005B94"/>
    <w:rsid w:val="0003585E"/>
    <w:rsid w:val="000A4236"/>
    <w:rsid w:val="000E1547"/>
    <w:rsid w:val="000E22F6"/>
    <w:rsid w:val="001F401E"/>
    <w:rsid w:val="001F7576"/>
    <w:rsid w:val="002543B8"/>
    <w:rsid w:val="002821B6"/>
    <w:rsid w:val="002927BD"/>
    <w:rsid w:val="002D5E15"/>
    <w:rsid w:val="003A1EC4"/>
    <w:rsid w:val="003B6893"/>
    <w:rsid w:val="003C3EED"/>
    <w:rsid w:val="00415267"/>
    <w:rsid w:val="00475CC8"/>
    <w:rsid w:val="00485639"/>
    <w:rsid w:val="004A27E0"/>
    <w:rsid w:val="004E4F79"/>
    <w:rsid w:val="004F5DD9"/>
    <w:rsid w:val="00537FFE"/>
    <w:rsid w:val="005846BF"/>
    <w:rsid w:val="005B2218"/>
    <w:rsid w:val="005D19FD"/>
    <w:rsid w:val="005D467D"/>
    <w:rsid w:val="005D5FA7"/>
    <w:rsid w:val="006004AA"/>
    <w:rsid w:val="00615366"/>
    <w:rsid w:val="00633A3E"/>
    <w:rsid w:val="006579DD"/>
    <w:rsid w:val="00670496"/>
    <w:rsid w:val="00696CED"/>
    <w:rsid w:val="006A3A9A"/>
    <w:rsid w:val="007567B5"/>
    <w:rsid w:val="007969B4"/>
    <w:rsid w:val="007E7BDF"/>
    <w:rsid w:val="0083365E"/>
    <w:rsid w:val="008C3EF2"/>
    <w:rsid w:val="008F79C5"/>
    <w:rsid w:val="00952537"/>
    <w:rsid w:val="009B11DA"/>
    <w:rsid w:val="009C2754"/>
    <w:rsid w:val="00A41E76"/>
    <w:rsid w:val="00A563A6"/>
    <w:rsid w:val="00A70A3A"/>
    <w:rsid w:val="00A754A8"/>
    <w:rsid w:val="00AC025B"/>
    <w:rsid w:val="00AD66AC"/>
    <w:rsid w:val="00B839D4"/>
    <w:rsid w:val="00BA1646"/>
    <w:rsid w:val="00BC3DED"/>
    <w:rsid w:val="00C367B6"/>
    <w:rsid w:val="00C63B07"/>
    <w:rsid w:val="00C94BA0"/>
    <w:rsid w:val="00CA0D4B"/>
    <w:rsid w:val="00D20DF2"/>
    <w:rsid w:val="00D65F75"/>
    <w:rsid w:val="00D7207C"/>
    <w:rsid w:val="00DD5601"/>
    <w:rsid w:val="00DE4EFA"/>
    <w:rsid w:val="00DE749D"/>
    <w:rsid w:val="00DF293F"/>
    <w:rsid w:val="00DF45B7"/>
    <w:rsid w:val="00E21BF3"/>
    <w:rsid w:val="00E64D95"/>
    <w:rsid w:val="00E80079"/>
    <w:rsid w:val="00E905B4"/>
    <w:rsid w:val="00ED39FF"/>
    <w:rsid w:val="00F022C7"/>
    <w:rsid w:val="00F03FF3"/>
    <w:rsid w:val="00F0780D"/>
    <w:rsid w:val="00F10B32"/>
    <w:rsid w:val="00F60113"/>
    <w:rsid w:val="00F71F94"/>
    <w:rsid w:val="00FC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</w:style>
  <w:style w:type="paragraph" w:styleId="ab">
    <w:name w:val="List Paragraph"/>
    <w:basedOn w:val="a"/>
    <w:uiPriority w:val="34"/>
    <w:qFormat/>
    <w:rsid w:val="005D19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19F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customStyle="1" w:styleId="11">
    <w:name w:val="Название объекта1"/>
    <w:basedOn w:val="a"/>
    <w:next w:val="a"/>
    <w:rsid w:val="000E1547"/>
    <w:pPr>
      <w:jc w:val="center"/>
    </w:pPr>
    <w:rPr>
      <w:b/>
      <w:caps/>
      <w:sz w:val="36"/>
    </w:rPr>
  </w:style>
  <w:style w:type="paragraph" w:styleId="af4">
    <w:name w:val="header"/>
    <w:basedOn w:val="a"/>
    <w:link w:val="af5"/>
    <w:uiPriority w:val="99"/>
    <w:rsid w:val="000E154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E1547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6">
    <w:name w:val="footer"/>
    <w:basedOn w:val="a"/>
    <w:link w:val="af7"/>
    <w:rsid w:val="000E15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0E1547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0E154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E1547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CDDB7-BD18-40BC-B150-AD4CB70F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БЕЛЯКОВИЧ</cp:lastModifiedBy>
  <cp:revision>11</cp:revision>
  <cp:lastPrinted>2019-12-30T11:47:00Z</cp:lastPrinted>
  <dcterms:created xsi:type="dcterms:W3CDTF">2019-12-20T11:54:00Z</dcterms:created>
  <dcterms:modified xsi:type="dcterms:W3CDTF">2020-01-13T11:38:00Z</dcterms:modified>
</cp:coreProperties>
</file>