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BB11F8" w:rsidTr="00BB11F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11F8" w:rsidRPr="00BB11F8" w:rsidRDefault="00BB11F8" w:rsidP="00BB11F8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от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F30B0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20.01.2020 </w:t>
            </w:r>
            <w:bookmarkStart w:id="0" w:name="_GoBack"/>
            <w:bookmarkEnd w:id="0"/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F30B0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>55</w:t>
            </w:r>
          </w:p>
          <w:p w:rsidR="00BB11F8" w:rsidRDefault="00BB11F8" w:rsidP="00BB11F8">
            <w:pPr>
              <w:tabs>
                <w:tab w:val="left" w:pos="1270"/>
              </w:tabs>
              <w:spacing w:line="250" w:lineRule="exact"/>
              <w:jc w:val="right"/>
              <w:rPr>
                <w:rStyle w:val="3"/>
                <w:rFonts w:eastAsia="Courier New"/>
                <w:i w:val="0"/>
                <w:sz w:val="28"/>
                <w:szCs w:val="28"/>
              </w:rPr>
            </w:pPr>
          </w:p>
        </w:tc>
      </w:tr>
    </w:tbl>
    <w:p w:rsidR="00BB11F8" w:rsidRDefault="00BB11F8" w:rsidP="00090474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i w:val="0"/>
          <w:sz w:val="28"/>
          <w:szCs w:val="28"/>
        </w:rPr>
      </w:pPr>
    </w:p>
    <w:p w:rsidR="002B69B4" w:rsidRDefault="00090474" w:rsidP="00090474">
      <w:pPr>
        <w:tabs>
          <w:tab w:val="left" w:pos="1270"/>
        </w:tabs>
        <w:spacing w:line="250" w:lineRule="exact"/>
        <w:jc w:val="center"/>
        <w:rPr>
          <w:rStyle w:val="4"/>
          <w:rFonts w:eastAsia="Courier New"/>
        </w:rPr>
      </w:pPr>
      <w:r>
        <w:rPr>
          <w:rStyle w:val="3"/>
          <w:rFonts w:eastAsia="Courier New"/>
          <w:i w:val="0"/>
          <w:sz w:val="28"/>
          <w:szCs w:val="28"/>
        </w:rPr>
        <w:t>6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 xml:space="preserve">. </w:t>
      </w:r>
      <w:r w:rsidRPr="00EB30E9">
        <w:rPr>
          <w:rStyle w:val="3"/>
          <w:rFonts w:eastAsia="Courier New"/>
          <w:i w:val="0"/>
          <w:iCs w:val="0"/>
          <w:sz w:val="28"/>
          <w:szCs w:val="28"/>
        </w:rPr>
        <w:t xml:space="preserve">Перечень инвестиционных проектов в отношении систем коммунальной инфраструктуры </w:t>
      </w:r>
      <w:proofErr w:type="spellStart"/>
      <w:r w:rsidRPr="00EB30E9">
        <w:rPr>
          <w:rStyle w:val="3"/>
          <w:rFonts w:eastAsia="Courier New"/>
          <w:i w:val="0"/>
          <w:iCs w:val="0"/>
          <w:sz w:val="28"/>
          <w:szCs w:val="28"/>
        </w:rPr>
        <w:t>г.о</w:t>
      </w:r>
      <w:proofErr w:type="spellEnd"/>
      <w:r w:rsidRPr="00EB30E9">
        <w:rPr>
          <w:rStyle w:val="3"/>
          <w:rFonts w:eastAsia="Courier New"/>
          <w:i w:val="0"/>
          <w:iCs w:val="0"/>
          <w:sz w:val="28"/>
          <w:szCs w:val="28"/>
        </w:rPr>
        <w:t>. Октябрьск</w:t>
      </w:r>
    </w:p>
    <w:p w:rsidR="00AD4A32" w:rsidRPr="005E6EC8" w:rsidRDefault="00AD4A32" w:rsidP="00AD4A32">
      <w:pPr>
        <w:spacing w:line="240" w:lineRule="exact"/>
        <w:jc w:val="right"/>
        <w:rPr>
          <w:rFonts w:ascii="Times New Roman" w:hAnsi="Times New Roman" w:cs="Times New Roman"/>
        </w:rPr>
      </w:pPr>
      <w:r w:rsidRPr="005E6EC8">
        <w:rPr>
          <w:rStyle w:val="4"/>
          <w:rFonts w:eastAsia="Courier New"/>
        </w:rPr>
        <w:t xml:space="preserve">Таблица </w:t>
      </w:r>
      <w:r w:rsidR="00090474">
        <w:rPr>
          <w:rStyle w:val="4"/>
          <w:rFonts w:eastAsia="Courier New"/>
        </w:rPr>
        <w:t>6</w:t>
      </w:r>
      <w:r w:rsidRPr="005E6EC8">
        <w:rPr>
          <w:rStyle w:val="4"/>
          <w:rFonts w:eastAsia="Courier New"/>
        </w:rPr>
        <w:t>.1- Совокупн</w:t>
      </w:r>
      <w:r w:rsidR="00FF3497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</w:t>
      </w:r>
      <w:r w:rsidR="00FF3497">
        <w:rPr>
          <w:rStyle w:val="4"/>
          <w:rFonts w:eastAsia="Courier New"/>
        </w:rPr>
        <w:t>Перечень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36"/>
        <w:gridCol w:w="1223"/>
        <w:gridCol w:w="53"/>
        <w:gridCol w:w="1135"/>
        <w:gridCol w:w="40"/>
        <w:gridCol w:w="1084"/>
        <w:gridCol w:w="9"/>
      </w:tblGrid>
      <w:tr w:rsidR="00BC429F" w:rsidRPr="00D52CAA" w:rsidTr="00426580">
        <w:trPr>
          <w:gridAfter w:val="1"/>
          <w:wAfter w:w="9" w:type="dxa"/>
          <w:cantSplit/>
          <w:trHeight w:val="1102"/>
          <w:tblHeader/>
        </w:trPr>
        <w:tc>
          <w:tcPr>
            <w:tcW w:w="884" w:type="dxa"/>
            <w:vMerge w:val="restart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реали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Предпо-лагаемые</w:t>
            </w:r>
            <w:proofErr w:type="spellEnd"/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 финансовые вложения, </w:t>
            </w:r>
          </w:p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63" w:type="dxa"/>
            <w:gridSpan w:val="8"/>
            <w:vAlign w:val="center"/>
          </w:tcPr>
          <w:p w:rsidR="00BC429F" w:rsidRPr="002B69B4" w:rsidRDefault="00BC429F" w:rsidP="00FD461A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BC429F" w:rsidRPr="00D52CAA" w:rsidTr="00B773B2">
        <w:trPr>
          <w:cantSplit/>
          <w:trHeight w:val="351"/>
          <w:tblHeader/>
        </w:trPr>
        <w:tc>
          <w:tcPr>
            <w:tcW w:w="884" w:type="dxa"/>
            <w:vMerge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BC429F" w:rsidRPr="00D52CAA" w:rsidTr="00B773B2">
        <w:trPr>
          <w:trHeight w:val="327"/>
          <w:tblHeader/>
        </w:trPr>
        <w:tc>
          <w:tcPr>
            <w:tcW w:w="884" w:type="dxa"/>
          </w:tcPr>
          <w:p w:rsidR="00BC429F" w:rsidRPr="00D52CAA" w:rsidRDefault="00BC429F" w:rsidP="00FD461A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36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D52CAA" w:rsidRDefault="00BC429F" w:rsidP="00FD4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BC429F" w:rsidRPr="009A4637" w:rsidTr="00B773B2">
        <w:trPr>
          <w:trHeight w:val="54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386815,00*</w:t>
            </w:r>
          </w:p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240877,70</w:t>
            </w:r>
          </w:p>
        </w:tc>
        <w:tc>
          <w:tcPr>
            <w:tcW w:w="1436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223" w:type="dxa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228" w:type="dxa"/>
            <w:gridSpan w:val="3"/>
          </w:tcPr>
          <w:p w:rsidR="00BC429F" w:rsidRPr="00A43A3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93" w:type="dxa"/>
            <w:gridSpan w:val="2"/>
          </w:tcPr>
          <w:p w:rsidR="00BC429F" w:rsidRPr="00A43A3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BC429F" w:rsidRPr="009A4637" w:rsidTr="00B773B2">
        <w:trPr>
          <w:trHeight w:val="1164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едприятия) </w:t>
            </w:r>
          </w:p>
          <w:p w:rsidR="00BC429F" w:rsidRPr="002B69B4" w:rsidRDefault="00BC429F" w:rsidP="00FD461A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д.33, ул. Фрунзе д.10,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ул.Гая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д.19)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6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proofErr w:type="spellEnd"/>
          </w:p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носова</w:t>
            </w:r>
            <w:proofErr w:type="spellEnd"/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ира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, 167 до ул.Шмидта,8 в г.о.Октябрьск, в том числе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282,6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327E28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327E28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  водопровода   по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Разработка проекта и устройство системы  автоматизации и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lastRenderedPageBreak/>
              <w:t>диспетчеризации артезианских скважин, водозаборов и насосных станций 2-го подъема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21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47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547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BC429F" w:rsidRPr="002B69B4" w:rsidRDefault="00BC429F" w:rsidP="00FD461A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851EF6" w:rsidRDefault="00BC429F" w:rsidP="00FD461A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29F" w:rsidRPr="009A4637" w:rsidTr="00B773B2">
        <w:trPr>
          <w:trHeight w:val="547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Строительство отводящего водовода от РЧВ до точки врезки в </w:t>
            </w:r>
            <w:proofErr w:type="gramStart"/>
            <w:r w:rsidRPr="002B69B4">
              <w:t>существующий</w:t>
            </w:r>
            <w:proofErr w:type="gramEnd"/>
            <w:r w:rsidRPr="002B69B4">
              <w:t xml:space="preserve"> ВК по ул. Калинина, 21</w:t>
            </w:r>
          </w:p>
          <w:p w:rsidR="00BC429F" w:rsidRPr="002B69B4" w:rsidRDefault="00BC429F" w:rsidP="00FD461A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851EF6" w:rsidRDefault="00BC429F" w:rsidP="00FD461A">
            <w:pPr>
              <w:rPr>
                <w:rFonts w:ascii="Times New Roman" w:hAnsi="Times New Roman" w:cs="Times New Roman"/>
              </w:rPr>
            </w:pPr>
          </w:p>
        </w:tc>
      </w:tr>
      <w:tr w:rsidR="00BC429F" w:rsidRPr="009A4637" w:rsidTr="00B773B2">
        <w:trPr>
          <w:trHeight w:val="547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Проверка достоверности сметной стоимости по капитальному ремонту водопроводных сетей от насосной станции №3 до </w:t>
            </w:r>
            <w:proofErr w:type="spellStart"/>
            <w:r w:rsidRPr="002B69B4">
              <w:t>ул</w:t>
            </w:r>
            <w:proofErr w:type="gramStart"/>
            <w:r w:rsidRPr="002B69B4">
              <w:t>.М</w:t>
            </w:r>
            <w:proofErr w:type="gramEnd"/>
            <w:r w:rsidRPr="002B69B4">
              <w:t>ира</w:t>
            </w:r>
            <w:proofErr w:type="spellEnd"/>
            <w:r w:rsidRPr="002B69B4">
              <w:t>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490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773627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226151,10</w:t>
            </w:r>
            <w:r w:rsidR="00BC42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C429F" w:rsidRPr="002B69B4" w:rsidRDefault="00773627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139931,60</w:t>
            </w:r>
          </w:p>
        </w:tc>
        <w:tc>
          <w:tcPr>
            <w:tcW w:w="1436" w:type="dxa"/>
            <w:vAlign w:val="center"/>
          </w:tcPr>
          <w:p w:rsidR="00BC429F" w:rsidRPr="002B69B4" w:rsidRDefault="00773627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81478,90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A43A3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линев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овраг </w:t>
            </w:r>
          </w:p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0C251C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195,20</w:t>
            </w:r>
            <w:r w:rsidR="00BC429F"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vAlign w:val="center"/>
          </w:tcPr>
          <w:p w:rsidR="00BC429F" w:rsidRPr="000F1006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195,20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Merge w:val="restart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канализационных очистных сооружений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9-2020г.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0C251C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</w:t>
            </w:r>
            <w:r w:rsidR="000C251C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7728</w:t>
            </w:r>
            <w:r w:rsidR="00FD461A" w:rsidRPr="007736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461A" w:rsidRPr="007736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189"/>
        </w:trPr>
        <w:tc>
          <w:tcPr>
            <w:tcW w:w="884" w:type="dxa"/>
            <w:vMerge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36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Merge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0C251C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</w:t>
            </w:r>
            <w:r w:rsidR="000C25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25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0C251C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1027</w:t>
            </w:r>
            <w:r w:rsidR="00FD461A" w:rsidRPr="007736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251C" w:rsidRPr="007736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Merge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Merge w:val="restart"/>
          </w:tcPr>
          <w:p w:rsidR="00BC429F" w:rsidRPr="002B69B4" w:rsidRDefault="00BC429F" w:rsidP="004724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724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72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4724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FD461A" w:rsidRPr="009A4637" w:rsidTr="00B773B2">
        <w:trPr>
          <w:trHeight w:val="299"/>
        </w:trPr>
        <w:tc>
          <w:tcPr>
            <w:tcW w:w="884" w:type="dxa"/>
            <w:vMerge/>
          </w:tcPr>
          <w:p w:rsidR="00FD461A" w:rsidRPr="002B69B4" w:rsidRDefault="00FD461A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FD461A" w:rsidRDefault="00FD461A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3800,00</w:t>
            </w:r>
          </w:p>
        </w:tc>
        <w:tc>
          <w:tcPr>
            <w:tcW w:w="1408" w:type="dxa"/>
            <w:vAlign w:val="center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3800,00</w:t>
            </w:r>
          </w:p>
        </w:tc>
        <w:tc>
          <w:tcPr>
            <w:tcW w:w="1223" w:type="dxa"/>
            <w:vAlign w:val="center"/>
          </w:tcPr>
          <w:p w:rsidR="00FD461A" w:rsidRPr="00AD45B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FD461A" w:rsidRPr="00AD45B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D461A" w:rsidRPr="009A4637" w:rsidRDefault="00FD461A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Merge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FD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4724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724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строительства городских канализационных очистных сооружений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773627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  <w:r w:rsidR="00BC429F" w:rsidRPr="0077362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C429F" w:rsidRPr="00773627" w:rsidRDefault="00EE4EAD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3961,60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773627" w:rsidP="000C2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BC429F" w:rsidRPr="00773627" w:rsidRDefault="00EE4EAD" w:rsidP="00FD461A">
            <w:pPr>
              <w:jc w:val="center"/>
              <w:rPr>
                <w:rFonts w:ascii="Times New Roman" w:hAnsi="Times New Roman" w:cs="Times New Roman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</w:tcPr>
          <w:p w:rsidR="00BC429F" w:rsidRPr="002B69B4" w:rsidRDefault="00BC429F" w:rsidP="00FD461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773627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</w:t>
            </w:r>
            <w:r w:rsidR="000C251C" w:rsidRPr="007736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C429F"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EE4EAD" w:rsidP="00FD461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  <w:r w:rsidRPr="007736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/>
        </w:tc>
      </w:tr>
      <w:tr w:rsidR="00BC429F" w:rsidRPr="009A4637" w:rsidTr="00B773B2">
        <w:trPr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</w:t>
            </w:r>
            <w:r w:rsidR="00FD4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BC429F" w:rsidRPr="00A254A0" w:rsidRDefault="00BC429F" w:rsidP="00FD461A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Газификация муниципальной квартиры, расположенной по адресу г.Октябрьск, </w:t>
            </w:r>
            <w:proofErr w:type="spell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ул</w:t>
            </w:r>
            <w:proofErr w:type="gram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.У</w:t>
            </w:r>
            <w:proofErr w:type="gram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дарная</w:t>
            </w:r>
            <w:proofErr w:type="spell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</w:t>
            </w:r>
            <w:r w:rsidR="00FD461A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A254A0" w:rsidRDefault="00BC429F" w:rsidP="00FD461A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196,80</w:t>
            </w:r>
          </w:p>
        </w:tc>
        <w:tc>
          <w:tcPr>
            <w:tcW w:w="1408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69,70</w:t>
            </w:r>
          </w:p>
        </w:tc>
        <w:tc>
          <w:tcPr>
            <w:tcW w:w="1436" w:type="dxa"/>
            <w:vAlign w:val="bottom"/>
          </w:tcPr>
          <w:p w:rsidR="00BC429F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47,10</w:t>
            </w:r>
          </w:p>
        </w:tc>
        <w:tc>
          <w:tcPr>
            <w:tcW w:w="1223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Default="00BC429F" w:rsidP="00FD461A">
            <w:pPr>
              <w:jc w:val="center"/>
              <w:rPr>
                <w:b/>
              </w:rPr>
            </w:pPr>
          </w:p>
        </w:tc>
      </w:tr>
      <w:tr w:rsidR="00FD461A" w:rsidRPr="009A4637" w:rsidTr="00B773B2">
        <w:trPr>
          <w:trHeight w:val="299"/>
        </w:trPr>
        <w:tc>
          <w:tcPr>
            <w:tcW w:w="884" w:type="dxa"/>
            <w:vAlign w:val="center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0" w:type="dxa"/>
            <w:vAlign w:val="bottom"/>
          </w:tcPr>
          <w:p w:rsidR="00FD461A" w:rsidRPr="00FD461A" w:rsidRDefault="00FD461A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FD4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в сфере теплоснабжения</w:t>
            </w:r>
          </w:p>
        </w:tc>
        <w:tc>
          <w:tcPr>
            <w:tcW w:w="989" w:type="dxa"/>
            <w:vAlign w:val="bottom"/>
          </w:tcPr>
          <w:p w:rsidR="00FD461A" w:rsidRPr="00FD461A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5500,00</w:t>
            </w:r>
          </w:p>
        </w:tc>
        <w:tc>
          <w:tcPr>
            <w:tcW w:w="1408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6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5500,00</w:t>
            </w:r>
          </w:p>
        </w:tc>
        <w:tc>
          <w:tcPr>
            <w:tcW w:w="1223" w:type="dxa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D461A" w:rsidRDefault="00FD461A" w:rsidP="00FD461A">
            <w:pPr>
              <w:jc w:val="center"/>
              <w:rPr>
                <w:b/>
              </w:rPr>
            </w:pPr>
          </w:p>
        </w:tc>
      </w:tr>
      <w:tr w:rsidR="00FD461A" w:rsidRPr="009A4637" w:rsidTr="00B773B2">
        <w:trPr>
          <w:trHeight w:val="299"/>
        </w:trPr>
        <w:tc>
          <w:tcPr>
            <w:tcW w:w="884" w:type="dxa"/>
            <w:vAlign w:val="center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D461A" w:rsidRPr="00A254A0" w:rsidRDefault="00FD461A" w:rsidP="00FD46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Проектирование и строительство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модульной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кательной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№5А с тепловыми сетями г.о.Октябрьск, в том числе:</w:t>
            </w:r>
          </w:p>
        </w:tc>
        <w:tc>
          <w:tcPr>
            <w:tcW w:w="989" w:type="dxa"/>
            <w:vAlign w:val="bottom"/>
          </w:tcPr>
          <w:p w:rsidR="00FD461A" w:rsidRPr="00FD461A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61A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703" w:type="dxa"/>
            <w:gridSpan w:val="2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5500,00</w:t>
            </w:r>
          </w:p>
        </w:tc>
        <w:tc>
          <w:tcPr>
            <w:tcW w:w="1408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5500,00</w:t>
            </w:r>
          </w:p>
        </w:tc>
        <w:tc>
          <w:tcPr>
            <w:tcW w:w="1223" w:type="dxa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D461A" w:rsidRDefault="00FD461A" w:rsidP="00FD461A">
            <w:pPr>
              <w:jc w:val="center"/>
              <w:rPr>
                <w:b/>
              </w:rPr>
            </w:pPr>
          </w:p>
        </w:tc>
      </w:tr>
      <w:tr w:rsidR="00FD461A" w:rsidRPr="009A4637" w:rsidTr="00B773B2">
        <w:trPr>
          <w:trHeight w:val="299"/>
        </w:trPr>
        <w:tc>
          <w:tcPr>
            <w:tcW w:w="884" w:type="dxa"/>
            <w:vAlign w:val="center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D461A" w:rsidRPr="00A254A0" w:rsidRDefault="00FD461A" w:rsidP="00FD46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Align w:val="bottom"/>
          </w:tcPr>
          <w:p w:rsidR="00FD461A" w:rsidRPr="00A254A0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5225,00</w:t>
            </w:r>
          </w:p>
        </w:tc>
        <w:tc>
          <w:tcPr>
            <w:tcW w:w="1408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5225,00</w:t>
            </w:r>
          </w:p>
        </w:tc>
        <w:tc>
          <w:tcPr>
            <w:tcW w:w="1223" w:type="dxa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D461A" w:rsidRDefault="00FD461A" w:rsidP="00FD461A">
            <w:pPr>
              <w:jc w:val="center"/>
              <w:rPr>
                <w:b/>
              </w:rPr>
            </w:pPr>
          </w:p>
        </w:tc>
      </w:tr>
      <w:tr w:rsidR="00FD461A" w:rsidRPr="009A4637" w:rsidTr="00B773B2">
        <w:trPr>
          <w:trHeight w:val="299"/>
        </w:trPr>
        <w:tc>
          <w:tcPr>
            <w:tcW w:w="884" w:type="dxa"/>
            <w:vAlign w:val="center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FD461A" w:rsidRPr="00A254A0" w:rsidRDefault="00FD461A" w:rsidP="00FD46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Align w:val="bottom"/>
          </w:tcPr>
          <w:p w:rsidR="00FD461A" w:rsidRPr="00A254A0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275,00</w:t>
            </w:r>
          </w:p>
        </w:tc>
        <w:tc>
          <w:tcPr>
            <w:tcW w:w="1408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  <w:vAlign w:val="bottom"/>
          </w:tcPr>
          <w:p w:rsidR="00FD461A" w:rsidRPr="00773627" w:rsidRDefault="00FD461A" w:rsidP="00FD46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627">
              <w:rPr>
                <w:rFonts w:ascii="Times New Roman" w:hAnsi="Times New Roman" w:cs="Times New Roman"/>
                <w:bCs/>
                <w:sz w:val="22"/>
                <w:szCs w:val="22"/>
              </w:rPr>
              <w:t>275,00</w:t>
            </w:r>
          </w:p>
        </w:tc>
        <w:tc>
          <w:tcPr>
            <w:tcW w:w="1223" w:type="dxa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FD461A" w:rsidRPr="002B69B4" w:rsidRDefault="00FD461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FD461A" w:rsidRDefault="00FD461A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711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4724D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618662,90</w:t>
            </w:r>
            <w:r w:rsidR="00BC429F"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BC429F" w:rsidRPr="00773627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380879,00</w:t>
            </w:r>
          </w:p>
        </w:tc>
        <w:tc>
          <w:tcPr>
            <w:tcW w:w="1436" w:type="dxa"/>
            <w:vAlign w:val="center"/>
          </w:tcPr>
          <w:p w:rsidR="00BC429F" w:rsidRPr="00773627" w:rsidRDefault="004724DF" w:rsidP="00472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93854,70</w:t>
            </w:r>
          </w:p>
        </w:tc>
        <w:tc>
          <w:tcPr>
            <w:tcW w:w="1223" w:type="dxa"/>
            <w:vAlign w:val="center"/>
          </w:tcPr>
          <w:p w:rsidR="00BC429F" w:rsidRPr="000F1006" w:rsidRDefault="000C251C" w:rsidP="000C2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</w:t>
            </w:r>
            <w:r w:rsidR="00BC42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0F1006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 городского округа, в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т.ч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1C1A6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20708,40</w:t>
            </w:r>
            <w:r w:rsidR="00BC429F"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BC429F" w:rsidRPr="00773627" w:rsidRDefault="003F76CB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1258,50</w:t>
            </w:r>
          </w:p>
        </w:tc>
        <w:tc>
          <w:tcPr>
            <w:tcW w:w="1223" w:type="dxa"/>
            <w:vAlign w:val="center"/>
          </w:tcPr>
          <w:p w:rsidR="00BC429F" w:rsidRPr="000F1006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228" w:type="dxa"/>
            <w:gridSpan w:val="3"/>
            <w:vAlign w:val="center"/>
          </w:tcPr>
          <w:p w:rsidR="00BC429F" w:rsidRPr="00AD45B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5F7E7D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773627" w:rsidRDefault="001C1A6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201429,10</w:t>
            </w:r>
            <w:r w:rsidR="00BC429F"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773627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BC429F" w:rsidRPr="00773627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center"/>
          </w:tcPr>
          <w:p w:rsidR="00BC429F" w:rsidRPr="00773627" w:rsidRDefault="00DA40A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6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19299,50</w:t>
            </w:r>
          </w:p>
        </w:tc>
        <w:tc>
          <w:tcPr>
            <w:tcW w:w="1223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851EF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1C1A6A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EE4EAD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165FA2" w:rsidRDefault="00BC429F" w:rsidP="00FD4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center"/>
          </w:tcPr>
          <w:p w:rsidR="00BC429F" w:rsidRPr="006C75FE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B773B2">
        <w:trPr>
          <w:trHeight w:val="302"/>
        </w:trPr>
        <w:tc>
          <w:tcPr>
            <w:tcW w:w="8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2B69B4" w:rsidRDefault="004724D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213127,40</w:t>
            </w:r>
          </w:p>
        </w:tc>
        <w:tc>
          <w:tcPr>
            <w:tcW w:w="1408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36" w:type="dxa"/>
            <w:vAlign w:val="bottom"/>
          </w:tcPr>
          <w:p w:rsidR="00BC429F" w:rsidRPr="002B69B4" w:rsidRDefault="004724D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6828,70</w:t>
            </w:r>
          </w:p>
        </w:tc>
        <w:tc>
          <w:tcPr>
            <w:tcW w:w="1223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gridSpan w:val="3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vAlign w:val="center"/>
          </w:tcPr>
          <w:p w:rsidR="00BC429F" w:rsidRPr="00A254A0" w:rsidRDefault="00BC429F" w:rsidP="00FD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C429F" w:rsidRPr="009A4637" w:rsidTr="00426580">
        <w:trPr>
          <w:gridAfter w:val="1"/>
          <w:wAfter w:w="9" w:type="dxa"/>
          <w:trHeight w:val="361"/>
        </w:trPr>
        <w:tc>
          <w:tcPr>
            <w:tcW w:w="15339" w:type="dxa"/>
            <w:gridSpan w:val="13"/>
            <w:vAlign w:val="center"/>
          </w:tcPr>
          <w:p w:rsidR="00BC429F" w:rsidRPr="002B69B4" w:rsidRDefault="004724DF" w:rsidP="00FD4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BC429F"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 w:val="restart"/>
            <w:vAlign w:val="center"/>
          </w:tcPr>
          <w:p w:rsidR="00BC429F" w:rsidRPr="002B69B4" w:rsidRDefault="004724DF" w:rsidP="00FD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429F"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МКУ г.о.Октябрьск «Комитет по архитектуре, строительству и транспорту  Администрации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. Октябрьск»,</w:t>
            </w:r>
          </w:p>
          <w:p w:rsidR="00BC429F" w:rsidRPr="002B69B4" w:rsidRDefault="00BC429F" w:rsidP="00FD461A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BC429F" w:rsidRPr="002B69B4" w:rsidRDefault="001C1A6A" w:rsidP="001C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405535,50</w:t>
            </w:r>
            <w:r w:rsidR="00BC429F"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BC429F" w:rsidRPr="002B69B4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293260,70</w:t>
            </w:r>
          </w:p>
        </w:tc>
        <w:tc>
          <w:tcPr>
            <w:tcW w:w="1436" w:type="dxa"/>
            <w:vAlign w:val="center"/>
          </w:tcPr>
          <w:p w:rsidR="00BC429F" w:rsidRPr="002B69B4" w:rsidRDefault="00DA40AF" w:rsidP="001C1A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</w:t>
            </w:r>
            <w:r w:rsidR="001C1A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26,00</w:t>
            </w:r>
          </w:p>
        </w:tc>
        <w:tc>
          <w:tcPr>
            <w:tcW w:w="1276" w:type="dxa"/>
            <w:gridSpan w:val="2"/>
            <w:vAlign w:val="center"/>
          </w:tcPr>
          <w:p w:rsidR="00BC429F" w:rsidRPr="002B69B4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632,10</w:t>
            </w:r>
          </w:p>
        </w:tc>
        <w:tc>
          <w:tcPr>
            <w:tcW w:w="1135" w:type="dxa"/>
            <w:vAlign w:val="center"/>
          </w:tcPr>
          <w:p w:rsidR="00BC429F" w:rsidRPr="00C501B4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0C251C" w:rsidP="00FD46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BC429F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36" w:type="dxa"/>
            <w:vAlign w:val="bottom"/>
          </w:tcPr>
          <w:p w:rsidR="00BC429F" w:rsidRPr="00C501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76" w:type="dxa"/>
            <w:gridSpan w:val="2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0F1006" w:rsidRDefault="007B5FD1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201429,10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BC429F" w:rsidRPr="000F1006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159598,80</w:t>
            </w:r>
          </w:p>
        </w:tc>
        <w:tc>
          <w:tcPr>
            <w:tcW w:w="1436" w:type="dxa"/>
            <w:vAlign w:val="bottom"/>
          </w:tcPr>
          <w:p w:rsidR="00BC429F" w:rsidRPr="00C501B4" w:rsidRDefault="00DA40A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19299,50</w:t>
            </w:r>
          </w:p>
        </w:tc>
        <w:tc>
          <w:tcPr>
            <w:tcW w:w="1276" w:type="dxa"/>
            <w:gridSpan w:val="2"/>
            <w:vAlign w:val="bottom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Default="00BC429F" w:rsidP="00FD461A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bottom"/>
          </w:tcPr>
          <w:p w:rsidR="00BC429F" w:rsidRPr="00C501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0F1006" w:rsidRDefault="00773627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BD0A70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BC429F" w:rsidRPr="000F1006" w:rsidRDefault="00EE4EAD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3565,40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bottom"/>
          </w:tcPr>
          <w:p w:rsidR="00BC429F" w:rsidRPr="00C501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0F1006" w:rsidRDefault="001C1A6A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20708,40</w:t>
            </w:r>
            <w:r w:rsidR="00BC429F"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36" w:type="dxa"/>
            <w:vAlign w:val="center"/>
          </w:tcPr>
          <w:p w:rsidR="00BC429F" w:rsidRPr="00C501B4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DA40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58,50</w:t>
            </w:r>
          </w:p>
        </w:tc>
        <w:tc>
          <w:tcPr>
            <w:tcW w:w="1276" w:type="dxa"/>
            <w:gridSpan w:val="2"/>
            <w:vAlign w:val="center"/>
          </w:tcPr>
          <w:p w:rsidR="00BC429F" w:rsidRPr="00E612A4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632</w:t>
            </w:r>
            <w:r w:rsidR="00BC429F"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,10</w:t>
            </w:r>
          </w:p>
        </w:tc>
        <w:tc>
          <w:tcPr>
            <w:tcW w:w="1135" w:type="dxa"/>
            <w:vAlign w:val="center"/>
          </w:tcPr>
          <w:p w:rsidR="00BC429F" w:rsidRPr="00E612A4" w:rsidRDefault="000C251C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FD46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  <w:tr w:rsidR="00BC429F" w:rsidRPr="009A4637" w:rsidTr="00426580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FD46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7C4435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7C4435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6" w:type="dxa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29F" w:rsidRPr="002B69B4" w:rsidRDefault="00BC429F" w:rsidP="00FD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C429F" w:rsidRPr="009A4637" w:rsidRDefault="00BC429F" w:rsidP="00FD461A">
            <w:pPr>
              <w:jc w:val="center"/>
              <w:rPr>
                <w:b/>
              </w:rPr>
            </w:pPr>
          </w:p>
        </w:tc>
      </w:tr>
    </w:tbl>
    <w:p w:rsidR="00B5251D" w:rsidRDefault="00A254A0">
      <w:pPr>
        <w:rPr>
          <w:rFonts w:asciiTheme="minorHAnsi" w:hAnsiTheme="minorHAnsi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>в случае</w:t>
      </w:r>
      <w:proofErr w:type="gramStart"/>
      <w:r w:rsidRPr="00241B3C">
        <w:rPr>
          <w:rFonts w:ascii="yandex-sans" w:hAnsi="yandex-sans"/>
          <w:sz w:val="28"/>
          <w:szCs w:val="28"/>
        </w:rPr>
        <w:t>,</w:t>
      </w:r>
      <w:proofErr w:type="gramEnd"/>
      <w:r w:rsidRPr="00241B3C">
        <w:rPr>
          <w:rFonts w:ascii="yandex-sans" w:hAnsi="yandex-sans"/>
          <w:sz w:val="28"/>
          <w:szCs w:val="28"/>
        </w:rPr>
        <w:t xml:space="preserve">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SUM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, где V – объем финансирования,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финансирование мероприятия по годам,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6A5751" w:rsidRPr="006A5751" w:rsidRDefault="006A5751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</w:t>
      </w:r>
      <w:proofErr w:type="gramStart"/>
      <w:r w:rsidRPr="006A57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751">
        <w:rPr>
          <w:rFonts w:ascii="Times New Roman" w:hAnsi="Times New Roman" w:cs="Times New Roman"/>
          <w:sz w:val="28"/>
          <w:szCs w:val="28"/>
        </w:rPr>
        <w:t xml:space="preserve"> в общее финансирование программы не входят</w:t>
      </w:r>
    </w:p>
    <w:sectPr w:rsidR="006A5751" w:rsidRPr="006A5751" w:rsidSect="00BD0A70">
      <w:pgSz w:w="16838" w:h="11906" w:orient="landscape"/>
      <w:pgMar w:top="709" w:right="1134" w:bottom="426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18" w:rsidRDefault="00FD5218" w:rsidP="002B69B4">
      <w:r>
        <w:separator/>
      </w:r>
    </w:p>
  </w:endnote>
  <w:endnote w:type="continuationSeparator" w:id="0">
    <w:p w:rsidR="00FD5218" w:rsidRDefault="00FD5218" w:rsidP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18" w:rsidRDefault="00FD5218" w:rsidP="002B69B4">
      <w:r>
        <w:separator/>
      </w:r>
    </w:p>
  </w:footnote>
  <w:footnote w:type="continuationSeparator" w:id="0">
    <w:p w:rsidR="00FD5218" w:rsidRDefault="00FD5218" w:rsidP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A32"/>
    <w:rsid w:val="00090474"/>
    <w:rsid w:val="000A5BA1"/>
    <w:rsid w:val="000B0FD7"/>
    <w:rsid w:val="000B5D3D"/>
    <w:rsid w:val="000C0BE5"/>
    <w:rsid w:val="000C251C"/>
    <w:rsid w:val="000C2FB7"/>
    <w:rsid w:val="000C642A"/>
    <w:rsid w:val="000F1006"/>
    <w:rsid w:val="000F473B"/>
    <w:rsid w:val="000F6B2E"/>
    <w:rsid w:val="0013000A"/>
    <w:rsid w:val="00134796"/>
    <w:rsid w:val="00165FA2"/>
    <w:rsid w:val="001B7667"/>
    <w:rsid w:val="001C1A6A"/>
    <w:rsid w:val="001C405A"/>
    <w:rsid w:val="001D5A5C"/>
    <w:rsid w:val="00234784"/>
    <w:rsid w:val="00235D76"/>
    <w:rsid w:val="00251348"/>
    <w:rsid w:val="002B69B4"/>
    <w:rsid w:val="002C32AA"/>
    <w:rsid w:val="002F2192"/>
    <w:rsid w:val="00304336"/>
    <w:rsid w:val="003265DC"/>
    <w:rsid w:val="00327E28"/>
    <w:rsid w:val="003577DD"/>
    <w:rsid w:val="00362E39"/>
    <w:rsid w:val="00381E5C"/>
    <w:rsid w:val="003835C6"/>
    <w:rsid w:val="003C10D4"/>
    <w:rsid w:val="003C1C38"/>
    <w:rsid w:val="003C2268"/>
    <w:rsid w:val="003F76CB"/>
    <w:rsid w:val="00426580"/>
    <w:rsid w:val="00442E19"/>
    <w:rsid w:val="0046505F"/>
    <w:rsid w:val="004724DF"/>
    <w:rsid w:val="00473BDA"/>
    <w:rsid w:val="00490347"/>
    <w:rsid w:val="00497A3E"/>
    <w:rsid w:val="004A263A"/>
    <w:rsid w:val="00515792"/>
    <w:rsid w:val="00522A12"/>
    <w:rsid w:val="005262D9"/>
    <w:rsid w:val="005A3060"/>
    <w:rsid w:val="005A3BC8"/>
    <w:rsid w:val="005A6923"/>
    <w:rsid w:val="005B371C"/>
    <w:rsid w:val="005C741B"/>
    <w:rsid w:val="005F7E7D"/>
    <w:rsid w:val="00620480"/>
    <w:rsid w:val="00621FD8"/>
    <w:rsid w:val="00660BB5"/>
    <w:rsid w:val="006650CE"/>
    <w:rsid w:val="00665F7A"/>
    <w:rsid w:val="006922C2"/>
    <w:rsid w:val="006A0B96"/>
    <w:rsid w:val="006A2FB3"/>
    <w:rsid w:val="006A5751"/>
    <w:rsid w:val="006B0999"/>
    <w:rsid w:val="006C75FE"/>
    <w:rsid w:val="006F246D"/>
    <w:rsid w:val="006F405C"/>
    <w:rsid w:val="007230AA"/>
    <w:rsid w:val="00724DED"/>
    <w:rsid w:val="00746669"/>
    <w:rsid w:val="00773627"/>
    <w:rsid w:val="00777300"/>
    <w:rsid w:val="007B5FD1"/>
    <w:rsid w:val="007C2D49"/>
    <w:rsid w:val="007C4435"/>
    <w:rsid w:val="007C6E09"/>
    <w:rsid w:val="007E6760"/>
    <w:rsid w:val="0080044F"/>
    <w:rsid w:val="00843222"/>
    <w:rsid w:val="00851EF6"/>
    <w:rsid w:val="008523C0"/>
    <w:rsid w:val="00857E8C"/>
    <w:rsid w:val="00884E8B"/>
    <w:rsid w:val="008A5256"/>
    <w:rsid w:val="008F0CF8"/>
    <w:rsid w:val="008F23CD"/>
    <w:rsid w:val="00926AA1"/>
    <w:rsid w:val="00937A84"/>
    <w:rsid w:val="00943434"/>
    <w:rsid w:val="0095724B"/>
    <w:rsid w:val="009C6F1D"/>
    <w:rsid w:val="00A254A0"/>
    <w:rsid w:val="00A279A0"/>
    <w:rsid w:val="00A43A34"/>
    <w:rsid w:val="00A66C2E"/>
    <w:rsid w:val="00A85CBC"/>
    <w:rsid w:val="00A97BDF"/>
    <w:rsid w:val="00AD4A32"/>
    <w:rsid w:val="00AE7BCD"/>
    <w:rsid w:val="00B5251D"/>
    <w:rsid w:val="00B54C29"/>
    <w:rsid w:val="00B770C4"/>
    <w:rsid w:val="00B773B2"/>
    <w:rsid w:val="00BA5AB9"/>
    <w:rsid w:val="00BB11F8"/>
    <w:rsid w:val="00BC429F"/>
    <w:rsid w:val="00BD0A70"/>
    <w:rsid w:val="00BD751B"/>
    <w:rsid w:val="00BE0C88"/>
    <w:rsid w:val="00C01BA9"/>
    <w:rsid w:val="00C329BC"/>
    <w:rsid w:val="00C91C61"/>
    <w:rsid w:val="00D33C9B"/>
    <w:rsid w:val="00D46367"/>
    <w:rsid w:val="00D52AA0"/>
    <w:rsid w:val="00D628CD"/>
    <w:rsid w:val="00D928A5"/>
    <w:rsid w:val="00DA3CBF"/>
    <w:rsid w:val="00DA40AF"/>
    <w:rsid w:val="00DB73A1"/>
    <w:rsid w:val="00DD0BB1"/>
    <w:rsid w:val="00DE2A11"/>
    <w:rsid w:val="00DF62A1"/>
    <w:rsid w:val="00E11EAA"/>
    <w:rsid w:val="00E1566B"/>
    <w:rsid w:val="00E30DE0"/>
    <w:rsid w:val="00E92DDC"/>
    <w:rsid w:val="00EB2F21"/>
    <w:rsid w:val="00EE25C5"/>
    <w:rsid w:val="00EE4EAD"/>
    <w:rsid w:val="00F30B08"/>
    <w:rsid w:val="00F557A0"/>
    <w:rsid w:val="00F74AC0"/>
    <w:rsid w:val="00FA21D6"/>
    <w:rsid w:val="00FD461A"/>
    <w:rsid w:val="00FD5218"/>
    <w:rsid w:val="00FD689E"/>
    <w:rsid w:val="00FE60B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0F85-6CD5-417C-8B55-C734156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Кутумова</cp:lastModifiedBy>
  <cp:revision>10</cp:revision>
  <cp:lastPrinted>2020-01-13T09:40:00Z</cp:lastPrinted>
  <dcterms:created xsi:type="dcterms:W3CDTF">2020-01-13T09:55:00Z</dcterms:created>
  <dcterms:modified xsi:type="dcterms:W3CDTF">2020-01-28T12:47:00Z</dcterms:modified>
</cp:coreProperties>
</file>