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77" w:rsidRDefault="00474B77" w:rsidP="00474B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сообщение:</w:t>
      </w:r>
    </w:p>
    <w:p w:rsidR="00474B77" w:rsidRDefault="00474B77" w:rsidP="00474B77">
      <w:pPr>
        <w:spacing w:line="360" w:lineRule="auto"/>
        <w:jc w:val="both"/>
        <w:rPr>
          <w:sz w:val="28"/>
          <w:szCs w:val="28"/>
        </w:rPr>
      </w:pPr>
    </w:p>
    <w:p w:rsidR="00474B77" w:rsidRDefault="00474B77" w:rsidP="00474B77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Комитет имущественных отношений Администрации г.о. Октябрьск информирует о возможности предоставления в  аренду объектов, включенных в Перечень</w:t>
      </w:r>
      <w:r>
        <w:rPr>
          <w:sz w:val="28"/>
        </w:rPr>
        <w:t xml:space="preserve"> муниципального имущества для субъектов МСП:</w:t>
      </w:r>
    </w:p>
    <w:p w:rsidR="00474B77" w:rsidRDefault="00474B77" w:rsidP="00474B77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</w:rPr>
        <w:t>нежилое здание по адресу: Самарская обл., г. Октябрьск ул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ионерская,1, общая площадь здания 258 кв.м.,</w:t>
      </w:r>
    </w:p>
    <w:p w:rsidR="00474B77" w:rsidRDefault="00474B77" w:rsidP="00474B77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нежилое помещение по адресу: Самарская обл.,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ктябрьск, ул.Фрунзе,1, общая площадь помещения 129,1 кв.м.,</w:t>
      </w:r>
    </w:p>
    <w:p w:rsidR="00474B77" w:rsidRDefault="00474B77" w:rsidP="00474B77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по адресу:</w:t>
      </w:r>
      <w:r>
        <w:t xml:space="preserve"> </w:t>
      </w:r>
      <w:r>
        <w:rPr>
          <w:sz w:val="28"/>
          <w:szCs w:val="28"/>
        </w:rPr>
        <w:t>Самарская обл.,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ктябрьск, ул.Мичурина, севернее дома 5а, общая площадь участка 2195  кв.м.,</w:t>
      </w:r>
    </w:p>
    <w:p w:rsidR="00474B77" w:rsidRDefault="00474B77" w:rsidP="00474B77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по адресу:</w:t>
      </w:r>
      <w:r>
        <w:t xml:space="preserve"> </w:t>
      </w:r>
      <w:r>
        <w:rPr>
          <w:sz w:val="28"/>
          <w:szCs w:val="28"/>
        </w:rPr>
        <w:t>Самарская область,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ктябрьск, р-н ОАО «Октябрьский ДОК», общая площадь участка 7853  кв.м.,</w:t>
      </w:r>
    </w:p>
    <w:p w:rsidR="00474B77" w:rsidRDefault="00474B77" w:rsidP="00474B77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по адресу:</w:t>
      </w:r>
      <w:r>
        <w:t xml:space="preserve"> </w:t>
      </w:r>
      <w:r>
        <w:rPr>
          <w:sz w:val="28"/>
          <w:szCs w:val="28"/>
        </w:rPr>
        <w:t>Самарская область,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ктябрьск, ул.Аипова, общая площадь участка 522,0  кв.м.</w:t>
      </w:r>
    </w:p>
    <w:p w:rsidR="00474B77" w:rsidRDefault="00474B77" w:rsidP="00474B77"/>
    <w:p w:rsidR="00DA2ECC" w:rsidRDefault="00DA2ECC"/>
    <w:sectPr w:rsidR="00DA2ECC" w:rsidSect="008E058C">
      <w:type w:val="continuous"/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6CD6"/>
    <w:multiLevelType w:val="hybridMultilevel"/>
    <w:tmpl w:val="AEE41204"/>
    <w:lvl w:ilvl="0" w:tplc="F9AE415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4B77"/>
    <w:rsid w:val="002F4D3A"/>
    <w:rsid w:val="00474B77"/>
    <w:rsid w:val="008E058C"/>
    <w:rsid w:val="00967649"/>
    <w:rsid w:val="00DA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2</cp:revision>
  <dcterms:created xsi:type="dcterms:W3CDTF">2020-04-10T09:10:00Z</dcterms:created>
  <dcterms:modified xsi:type="dcterms:W3CDTF">2020-04-10T09:10:00Z</dcterms:modified>
</cp:coreProperties>
</file>