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2E" w:rsidRPr="008D6DE2" w:rsidRDefault="004C583F" w:rsidP="002C230B">
      <w:pPr>
        <w:jc w:val="both"/>
        <w:rPr>
          <w:b/>
        </w:rPr>
      </w:pPr>
      <w:r>
        <w:rPr>
          <w:b/>
        </w:rPr>
        <w:t xml:space="preserve"> </w:t>
      </w:r>
    </w:p>
    <w:p w:rsidR="00B4427C" w:rsidRDefault="00907160" w:rsidP="00B4427C">
      <w:pPr>
        <w:jc w:val="center"/>
        <w:rPr>
          <w:b/>
          <w:sz w:val="28"/>
          <w:szCs w:val="28"/>
        </w:rPr>
      </w:pPr>
      <w:r>
        <w:rPr>
          <w:b/>
        </w:rPr>
        <w:t xml:space="preserve"> </w:t>
      </w:r>
      <w:r w:rsidR="00B4427C" w:rsidRPr="009232C7">
        <w:rPr>
          <w:b/>
          <w:sz w:val="28"/>
          <w:szCs w:val="28"/>
        </w:rPr>
        <w:t xml:space="preserve">Пояснительная записка к проекту Решения Думы </w:t>
      </w:r>
      <w:r w:rsidR="00B4427C" w:rsidRPr="009232C7">
        <w:rPr>
          <w:b/>
          <w:sz w:val="28"/>
          <w:szCs w:val="28"/>
        </w:rPr>
        <w:br/>
        <w:t xml:space="preserve">городского округа Октябрьск Самарской области </w:t>
      </w:r>
      <w:r w:rsidR="00B4427C" w:rsidRPr="009232C7">
        <w:rPr>
          <w:b/>
          <w:sz w:val="28"/>
          <w:szCs w:val="28"/>
        </w:rPr>
        <w:br/>
        <w:t>«О бюджете городского округа Ок</w:t>
      </w:r>
      <w:r w:rsidR="00B4427C">
        <w:rPr>
          <w:b/>
          <w:sz w:val="28"/>
          <w:szCs w:val="28"/>
        </w:rPr>
        <w:t>тябрьск Самарской области на 202</w:t>
      </w:r>
      <w:r w:rsidR="009D135F">
        <w:rPr>
          <w:b/>
          <w:sz w:val="28"/>
          <w:szCs w:val="28"/>
        </w:rPr>
        <w:t>1</w:t>
      </w:r>
      <w:r w:rsidR="00B4427C" w:rsidRPr="009232C7">
        <w:rPr>
          <w:b/>
          <w:sz w:val="28"/>
          <w:szCs w:val="28"/>
        </w:rPr>
        <w:t xml:space="preserve"> год </w:t>
      </w:r>
      <w:r w:rsidR="00B4427C" w:rsidRPr="009232C7">
        <w:rPr>
          <w:b/>
          <w:sz w:val="28"/>
          <w:szCs w:val="28"/>
        </w:rPr>
        <w:br/>
      </w:r>
      <w:r w:rsidR="00B4427C">
        <w:rPr>
          <w:b/>
          <w:sz w:val="28"/>
          <w:szCs w:val="28"/>
        </w:rPr>
        <w:t>и плановый период 202</w:t>
      </w:r>
      <w:r w:rsidR="009D135F">
        <w:rPr>
          <w:b/>
          <w:sz w:val="28"/>
          <w:szCs w:val="28"/>
        </w:rPr>
        <w:t>2</w:t>
      </w:r>
      <w:r w:rsidR="00B4427C">
        <w:rPr>
          <w:b/>
          <w:sz w:val="28"/>
          <w:szCs w:val="28"/>
        </w:rPr>
        <w:t>-202</w:t>
      </w:r>
      <w:r w:rsidR="009D135F">
        <w:rPr>
          <w:b/>
          <w:sz w:val="28"/>
          <w:szCs w:val="28"/>
        </w:rPr>
        <w:t>3</w:t>
      </w:r>
      <w:r w:rsidR="00B4427C" w:rsidRPr="009232C7">
        <w:rPr>
          <w:b/>
          <w:sz w:val="28"/>
          <w:szCs w:val="28"/>
        </w:rPr>
        <w:t>годов»</w:t>
      </w:r>
    </w:p>
    <w:p w:rsidR="009D135F" w:rsidRPr="009232C7" w:rsidRDefault="009D135F" w:rsidP="00B4427C">
      <w:pPr>
        <w:jc w:val="center"/>
        <w:rPr>
          <w:b/>
          <w:sz w:val="28"/>
          <w:szCs w:val="28"/>
        </w:rPr>
      </w:pPr>
    </w:p>
    <w:p w:rsidR="00B4427C" w:rsidRPr="009232C7" w:rsidRDefault="00B4427C" w:rsidP="00B4427C">
      <w:pPr>
        <w:jc w:val="center"/>
        <w:rPr>
          <w:b/>
        </w:rPr>
      </w:pPr>
    </w:p>
    <w:p w:rsidR="00065668" w:rsidRDefault="00065668" w:rsidP="00065668">
      <w:pPr>
        <w:spacing w:line="360" w:lineRule="auto"/>
        <w:ind w:firstLine="540"/>
        <w:jc w:val="both"/>
        <w:rPr>
          <w:sz w:val="28"/>
          <w:szCs w:val="28"/>
        </w:rPr>
      </w:pPr>
      <w:r>
        <w:rPr>
          <w:sz w:val="28"/>
          <w:szCs w:val="28"/>
        </w:rPr>
        <w:t>П</w:t>
      </w:r>
      <w:r w:rsidRPr="00A9061A">
        <w:rPr>
          <w:sz w:val="28"/>
          <w:szCs w:val="28"/>
        </w:rPr>
        <w:t>роект  бюджет</w:t>
      </w:r>
      <w:r>
        <w:rPr>
          <w:sz w:val="28"/>
          <w:szCs w:val="28"/>
        </w:rPr>
        <w:t>а</w:t>
      </w:r>
      <w:r w:rsidRPr="00A9061A">
        <w:rPr>
          <w:sz w:val="28"/>
          <w:szCs w:val="28"/>
        </w:rPr>
        <w:t xml:space="preserve"> городского округа Октябрьск Самарской области на 20</w:t>
      </w:r>
      <w:r>
        <w:rPr>
          <w:sz w:val="28"/>
          <w:szCs w:val="28"/>
        </w:rPr>
        <w:t>2</w:t>
      </w:r>
      <w:r w:rsidR="00D01FF1">
        <w:rPr>
          <w:sz w:val="28"/>
          <w:szCs w:val="28"/>
        </w:rPr>
        <w:t>1</w:t>
      </w:r>
      <w:r w:rsidRPr="00A9061A">
        <w:rPr>
          <w:sz w:val="28"/>
          <w:szCs w:val="28"/>
        </w:rPr>
        <w:t xml:space="preserve"> год и на плановый период 20</w:t>
      </w:r>
      <w:r>
        <w:rPr>
          <w:sz w:val="28"/>
          <w:szCs w:val="28"/>
        </w:rPr>
        <w:t>2</w:t>
      </w:r>
      <w:r w:rsidR="00D01FF1">
        <w:rPr>
          <w:sz w:val="28"/>
          <w:szCs w:val="28"/>
        </w:rPr>
        <w:t>2</w:t>
      </w:r>
      <w:r w:rsidRPr="00A9061A">
        <w:rPr>
          <w:sz w:val="28"/>
          <w:szCs w:val="28"/>
        </w:rPr>
        <w:t>-20</w:t>
      </w:r>
      <w:r>
        <w:rPr>
          <w:sz w:val="28"/>
          <w:szCs w:val="28"/>
        </w:rPr>
        <w:t>2</w:t>
      </w:r>
      <w:r w:rsidR="00D01FF1">
        <w:rPr>
          <w:sz w:val="28"/>
          <w:szCs w:val="28"/>
        </w:rPr>
        <w:t>3</w:t>
      </w:r>
      <w:r>
        <w:rPr>
          <w:sz w:val="28"/>
          <w:szCs w:val="28"/>
        </w:rPr>
        <w:t xml:space="preserve"> годов</w:t>
      </w:r>
      <w:r w:rsidRPr="00A9061A">
        <w:rPr>
          <w:sz w:val="28"/>
          <w:szCs w:val="28"/>
        </w:rPr>
        <w:t xml:space="preserve"> подготовлен на основе прогноза </w:t>
      </w:r>
      <w:r>
        <w:rPr>
          <w:sz w:val="28"/>
          <w:szCs w:val="28"/>
        </w:rPr>
        <w:t>со</w:t>
      </w:r>
      <w:r w:rsidRPr="00A9061A">
        <w:rPr>
          <w:sz w:val="28"/>
          <w:szCs w:val="28"/>
        </w:rPr>
        <w:t>циально-экономического развития городского округа Октябрьск на 20</w:t>
      </w:r>
      <w:r>
        <w:rPr>
          <w:sz w:val="28"/>
          <w:szCs w:val="28"/>
        </w:rPr>
        <w:t>2</w:t>
      </w:r>
      <w:r w:rsidR="00D01FF1">
        <w:rPr>
          <w:sz w:val="28"/>
          <w:szCs w:val="28"/>
        </w:rPr>
        <w:t>1</w:t>
      </w:r>
      <w:r w:rsidRPr="00A9061A">
        <w:rPr>
          <w:sz w:val="28"/>
          <w:szCs w:val="28"/>
        </w:rPr>
        <w:t xml:space="preserve"> год и период до 20</w:t>
      </w:r>
      <w:r>
        <w:rPr>
          <w:sz w:val="28"/>
          <w:szCs w:val="28"/>
        </w:rPr>
        <w:t>2</w:t>
      </w:r>
      <w:r w:rsidR="00D01FF1">
        <w:rPr>
          <w:sz w:val="28"/>
          <w:szCs w:val="28"/>
        </w:rPr>
        <w:t>3</w:t>
      </w:r>
      <w:r w:rsidRPr="00A9061A">
        <w:rPr>
          <w:sz w:val="28"/>
          <w:szCs w:val="28"/>
        </w:rPr>
        <w:t xml:space="preserve"> года. В основу формирования проекта бюджета городского округа Октябрьск положены </w:t>
      </w:r>
      <w:r>
        <w:rPr>
          <w:sz w:val="28"/>
          <w:szCs w:val="28"/>
        </w:rPr>
        <w:t>основные направления бюджетной и налоговой политики городского округа Октябрьск на 202</w:t>
      </w:r>
      <w:r w:rsidR="00D01FF1">
        <w:rPr>
          <w:sz w:val="28"/>
          <w:szCs w:val="28"/>
        </w:rPr>
        <w:t>1</w:t>
      </w:r>
      <w:r>
        <w:rPr>
          <w:sz w:val="28"/>
          <w:szCs w:val="28"/>
        </w:rPr>
        <w:t xml:space="preserve"> и плановый период 202</w:t>
      </w:r>
      <w:r w:rsidR="00D01FF1">
        <w:rPr>
          <w:sz w:val="28"/>
          <w:szCs w:val="28"/>
        </w:rPr>
        <w:t>2</w:t>
      </w:r>
      <w:r>
        <w:rPr>
          <w:sz w:val="28"/>
          <w:szCs w:val="28"/>
        </w:rPr>
        <w:t>-202</w:t>
      </w:r>
      <w:r w:rsidR="00D01FF1">
        <w:rPr>
          <w:sz w:val="28"/>
          <w:szCs w:val="28"/>
        </w:rPr>
        <w:t>3</w:t>
      </w:r>
      <w:r>
        <w:rPr>
          <w:sz w:val="28"/>
          <w:szCs w:val="28"/>
        </w:rPr>
        <w:t xml:space="preserve"> годов.  Также учтены требования Бюджетного К</w:t>
      </w:r>
      <w:r w:rsidRPr="00A9061A">
        <w:rPr>
          <w:sz w:val="28"/>
          <w:szCs w:val="28"/>
        </w:rPr>
        <w:t>одекса РФ</w:t>
      </w:r>
      <w:r>
        <w:rPr>
          <w:sz w:val="28"/>
          <w:szCs w:val="28"/>
        </w:rPr>
        <w:t xml:space="preserve">, Налогового кодекса РФ, </w:t>
      </w:r>
      <w:r w:rsidRPr="00A9061A">
        <w:rPr>
          <w:sz w:val="28"/>
          <w:szCs w:val="28"/>
        </w:rPr>
        <w:t>и положения о бюджетном устройстве и бюджетном процессе в городском окр</w:t>
      </w:r>
      <w:r>
        <w:rPr>
          <w:sz w:val="28"/>
          <w:szCs w:val="28"/>
        </w:rPr>
        <w:t>уге Октябрьск Самарской области.</w:t>
      </w:r>
    </w:p>
    <w:p w:rsidR="00065668" w:rsidRDefault="00065668" w:rsidP="00065668">
      <w:pPr>
        <w:ind w:firstLine="540"/>
        <w:jc w:val="both"/>
        <w:rPr>
          <w:sz w:val="28"/>
          <w:szCs w:val="28"/>
        </w:rPr>
      </w:pPr>
    </w:p>
    <w:p w:rsidR="00065668" w:rsidRDefault="00065668" w:rsidP="00065668">
      <w:pPr>
        <w:ind w:firstLine="540"/>
        <w:jc w:val="both"/>
        <w:rPr>
          <w:b/>
          <w:sz w:val="28"/>
          <w:szCs w:val="28"/>
        </w:rPr>
      </w:pPr>
      <w:r>
        <w:rPr>
          <w:b/>
          <w:sz w:val="28"/>
          <w:szCs w:val="28"/>
        </w:rPr>
        <w:t>П</w:t>
      </w:r>
      <w:r w:rsidRPr="002112EE">
        <w:rPr>
          <w:b/>
          <w:sz w:val="28"/>
          <w:szCs w:val="28"/>
        </w:rPr>
        <w:t xml:space="preserve">араметры </w:t>
      </w:r>
      <w:r>
        <w:rPr>
          <w:b/>
          <w:sz w:val="28"/>
          <w:szCs w:val="28"/>
        </w:rPr>
        <w:t xml:space="preserve"> доходной части </w:t>
      </w:r>
      <w:r w:rsidRPr="002112EE">
        <w:rPr>
          <w:b/>
          <w:sz w:val="28"/>
          <w:szCs w:val="28"/>
        </w:rPr>
        <w:t>проекта бюджета городского округа на 20</w:t>
      </w:r>
      <w:r>
        <w:rPr>
          <w:b/>
          <w:sz w:val="28"/>
          <w:szCs w:val="28"/>
        </w:rPr>
        <w:t>2</w:t>
      </w:r>
      <w:r w:rsidR="00D01FF1">
        <w:rPr>
          <w:b/>
          <w:sz w:val="28"/>
          <w:szCs w:val="28"/>
        </w:rPr>
        <w:t>1</w:t>
      </w:r>
      <w:r>
        <w:rPr>
          <w:b/>
          <w:sz w:val="28"/>
          <w:szCs w:val="28"/>
        </w:rPr>
        <w:t xml:space="preserve"> </w:t>
      </w:r>
      <w:r w:rsidRPr="002112EE">
        <w:rPr>
          <w:b/>
          <w:sz w:val="28"/>
          <w:szCs w:val="28"/>
        </w:rPr>
        <w:t>год и на плановый период 20</w:t>
      </w:r>
      <w:r>
        <w:rPr>
          <w:b/>
          <w:sz w:val="28"/>
          <w:szCs w:val="28"/>
        </w:rPr>
        <w:t>2</w:t>
      </w:r>
      <w:r w:rsidR="00D01FF1">
        <w:rPr>
          <w:b/>
          <w:sz w:val="28"/>
          <w:szCs w:val="28"/>
        </w:rPr>
        <w:t>2</w:t>
      </w:r>
      <w:r w:rsidRPr="002112EE">
        <w:rPr>
          <w:b/>
          <w:sz w:val="28"/>
          <w:szCs w:val="28"/>
        </w:rPr>
        <w:t>-20</w:t>
      </w:r>
      <w:r>
        <w:rPr>
          <w:b/>
          <w:sz w:val="28"/>
          <w:szCs w:val="28"/>
        </w:rPr>
        <w:t>2</w:t>
      </w:r>
      <w:r w:rsidR="00D01FF1">
        <w:rPr>
          <w:b/>
          <w:sz w:val="28"/>
          <w:szCs w:val="28"/>
        </w:rPr>
        <w:t>3</w:t>
      </w:r>
      <w:r w:rsidRPr="002112EE">
        <w:rPr>
          <w:b/>
          <w:sz w:val="28"/>
          <w:szCs w:val="28"/>
        </w:rPr>
        <w:t xml:space="preserve"> годов:</w:t>
      </w:r>
    </w:p>
    <w:p w:rsidR="00065668" w:rsidRDefault="00065668" w:rsidP="00065668">
      <w:pPr>
        <w:ind w:firstLine="540"/>
        <w:jc w:val="both"/>
        <w:rPr>
          <w:b/>
          <w:sz w:val="28"/>
          <w:szCs w:val="28"/>
        </w:rPr>
      </w:pPr>
    </w:p>
    <w:p w:rsidR="00065668" w:rsidRDefault="00065668" w:rsidP="00065668">
      <w:pPr>
        <w:ind w:firstLine="540"/>
        <w:jc w:val="both"/>
        <w:rPr>
          <w:b/>
          <w:sz w:val="28"/>
          <w:szCs w:val="28"/>
        </w:rPr>
      </w:pPr>
      <w:r w:rsidRPr="005259A7">
        <w:rPr>
          <w:b/>
          <w:sz w:val="28"/>
          <w:szCs w:val="28"/>
        </w:rPr>
        <w:t>ДОХОДЫ</w:t>
      </w:r>
    </w:p>
    <w:p w:rsidR="00065668" w:rsidRPr="00F92715" w:rsidRDefault="00065668" w:rsidP="00065668">
      <w:pPr>
        <w:ind w:firstLine="540"/>
        <w:jc w:val="right"/>
      </w:pPr>
      <w:r>
        <w:t>т</w:t>
      </w:r>
      <w:r w:rsidRPr="00F92715">
        <w:t>ыс. рублей</w:t>
      </w:r>
    </w:p>
    <w:tbl>
      <w:tblPr>
        <w:tblW w:w="10505" w:type="dxa"/>
        <w:tblInd w:w="93" w:type="dxa"/>
        <w:tblLook w:val="04A0" w:firstRow="1" w:lastRow="0" w:firstColumn="1" w:lastColumn="0" w:noHBand="0" w:noVBand="1"/>
      </w:tblPr>
      <w:tblGrid>
        <w:gridCol w:w="3277"/>
        <w:gridCol w:w="1853"/>
        <w:gridCol w:w="1505"/>
        <w:gridCol w:w="1156"/>
        <w:gridCol w:w="1300"/>
        <w:gridCol w:w="1414"/>
      </w:tblGrid>
      <w:tr w:rsidR="00E12B19" w:rsidTr="00750166">
        <w:trPr>
          <w:trHeight w:val="126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668" w:rsidRDefault="00065668" w:rsidP="00750166">
            <w:pPr>
              <w:jc w:val="center"/>
              <w:rPr>
                <w:b/>
                <w:bCs/>
              </w:rPr>
            </w:pPr>
            <w:r>
              <w:rPr>
                <w:b/>
                <w:bCs/>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B19" w:rsidRDefault="00E12B19" w:rsidP="00E12B19">
            <w:pPr>
              <w:jc w:val="center"/>
              <w:rPr>
                <w:b/>
                <w:bCs/>
              </w:rPr>
            </w:pPr>
            <w:r>
              <w:rPr>
                <w:b/>
                <w:bCs/>
              </w:rPr>
              <w:t xml:space="preserve">Утвержденные </w:t>
            </w:r>
          </w:p>
          <w:p w:rsidR="00065668" w:rsidRDefault="00E12B19" w:rsidP="00D01FF1">
            <w:pPr>
              <w:jc w:val="center"/>
              <w:rPr>
                <w:b/>
                <w:bCs/>
              </w:rPr>
            </w:pPr>
            <w:r>
              <w:rPr>
                <w:b/>
                <w:bCs/>
              </w:rPr>
              <w:t>бюджетные назначения на 20</w:t>
            </w:r>
            <w:r w:rsidR="00D01FF1">
              <w:rPr>
                <w:b/>
                <w:bCs/>
              </w:rPr>
              <w:t>20</w:t>
            </w:r>
            <w:r w:rsidR="002B0367">
              <w:rPr>
                <w:b/>
                <w:bCs/>
              </w:rPr>
              <w:t>г.</w:t>
            </w:r>
            <w:r w:rsidR="00065668">
              <w:rPr>
                <w:b/>
                <w:bCs/>
              </w:rPr>
              <w:t xml:space="preserve">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668" w:rsidRDefault="00065668" w:rsidP="00D01FF1">
            <w:pPr>
              <w:jc w:val="center"/>
              <w:rPr>
                <w:b/>
                <w:bCs/>
              </w:rPr>
            </w:pPr>
            <w:r>
              <w:rPr>
                <w:b/>
                <w:bCs/>
              </w:rPr>
              <w:t xml:space="preserve">Оценка </w:t>
            </w:r>
            <w:r w:rsidR="00E12B19">
              <w:rPr>
                <w:b/>
                <w:bCs/>
              </w:rPr>
              <w:t xml:space="preserve">исполнения бюджета </w:t>
            </w:r>
            <w:r>
              <w:rPr>
                <w:b/>
                <w:bCs/>
              </w:rPr>
              <w:t>20</w:t>
            </w:r>
            <w:r w:rsidR="00D01FF1">
              <w:rPr>
                <w:b/>
                <w:bCs/>
              </w:rPr>
              <w:t>20</w:t>
            </w:r>
            <w:r w:rsidR="002B0367">
              <w:rPr>
                <w:b/>
                <w:bCs/>
              </w:rPr>
              <w:t>г.</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5668" w:rsidRDefault="00E12B19" w:rsidP="00D01FF1">
            <w:pPr>
              <w:jc w:val="center"/>
              <w:rPr>
                <w:b/>
                <w:bCs/>
              </w:rPr>
            </w:pPr>
            <w:r>
              <w:rPr>
                <w:b/>
                <w:bCs/>
              </w:rPr>
              <w:t>Проект 202</w:t>
            </w:r>
            <w:r w:rsidR="00D01FF1">
              <w:rPr>
                <w:b/>
                <w:bCs/>
              </w:rPr>
              <w:t>1</w:t>
            </w:r>
            <w:r w:rsidR="002B0367">
              <w:rPr>
                <w:b/>
                <w:bCs/>
              </w:rPr>
              <w:t xml:space="preserve">г.       </w:t>
            </w:r>
            <w:r>
              <w:rPr>
                <w:b/>
                <w:bCs/>
              </w:rPr>
              <w:t xml:space="preserve"> </w:t>
            </w:r>
            <w:r w:rsidR="00065668">
              <w:rPr>
                <w:b/>
                <w:bCs/>
              </w:rPr>
              <w:t xml:space="preserve"> </w:t>
            </w:r>
          </w:p>
        </w:tc>
        <w:tc>
          <w:tcPr>
            <w:tcW w:w="2949" w:type="dxa"/>
            <w:gridSpan w:val="2"/>
            <w:tcBorders>
              <w:top w:val="single" w:sz="4" w:space="0" w:color="auto"/>
              <w:left w:val="nil"/>
              <w:bottom w:val="single" w:sz="4" w:space="0" w:color="auto"/>
              <w:right w:val="single" w:sz="4" w:space="0" w:color="auto"/>
            </w:tcBorders>
            <w:shd w:val="clear" w:color="auto" w:fill="auto"/>
            <w:vAlign w:val="center"/>
            <w:hideMark/>
          </w:tcPr>
          <w:p w:rsidR="00065668" w:rsidRDefault="00065668" w:rsidP="00750166">
            <w:pPr>
              <w:jc w:val="center"/>
              <w:rPr>
                <w:b/>
                <w:bCs/>
              </w:rPr>
            </w:pPr>
            <w:r>
              <w:rPr>
                <w:b/>
                <w:bCs/>
              </w:rPr>
              <w:t>Плановый период</w:t>
            </w:r>
          </w:p>
        </w:tc>
      </w:tr>
      <w:tr w:rsidR="00E12B19" w:rsidTr="00750166">
        <w:trPr>
          <w:trHeight w:val="312"/>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065668" w:rsidRDefault="00065668" w:rsidP="00750166">
            <w:pPr>
              <w:jc w:val="cente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5668" w:rsidRDefault="00065668" w:rsidP="00750166">
            <w:pPr>
              <w:jc w:val="cente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65668" w:rsidRDefault="00065668" w:rsidP="00750166">
            <w:pPr>
              <w:jc w:val="cente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065668" w:rsidRDefault="00065668" w:rsidP="00750166">
            <w:pPr>
              <w:jc w:val="center"/>
              <w:rPr>
                <w:b/>
                <w:bCs/>
              </w:rPr>
            </w:pPr>
          </w:p>
        </w:tc>
        <w:tc>
          <w:tcPr>
            <w:tcW w:w="1390" w:type="dxa"/>
            <w:tcBorders>
              <w:top w:val="nil"/>
              <w:left w:val="nil"/>
              <w:bottom w:val="single" w:sz="4" w:space="0" w:color="auto"/>
              <w:right w:val="single" w:sz="4" w:space="0" w:color="auto"/>
            </w:tcBorders>
            <w:shd w:val="clear" w:color="auto" w:fill="auto"/>
            <w:vAlign w:val="center"/>
            <w:hideMark/>
          </w:tcPr>
          <w:p w:rsidR="00065668" w:rsidRDefault="00065668" w:rsidP="00D01FF1">
            <w:pPr>
              <w:jc w:val="center"/>
              <w:rPr>
                <w:b/>
                <w:bCs/>
              </w:rPr>
            </w:pPr>
            <w:r>
              <w:rPr>
                <w:b/>
                <w:bCs/>
              </w:rPr>
              <w:t>202</w:t>
            </w:r>
            <w:r w:rsidR="00D01FF1">
              <w:rPr>
                <w:b/>
                <w:bCs/>
              </w:rPr>
              <w:t>2</w:t>
            </w:r>
            <w:r w:rsidR="002B0367">
              <w:rPr>
                <w:b/>
                <w:bCs/>
              </w:rPr>
              <w:t xml:space="preserve"> г.</w:t>
            </w:r>
          </w:p>
        </w:tc>
        <w:tc>
          <w:tcPr>
            <w:tcW w:w="1559" w:type="dxa"/>
            <w:tcBorders>
              <w:top w:val="nil"/>
              <w:left w:val="nil"/>
              <w:bottom w:val="single" w:sz="4" w:space="0" w:color="auto"/>
              <w:right w:val="single" w:sz="4" w:space="0" w:color="auto"/>
            </w:tcBorders>
            <w:shd w:val="clear" w:color="auto" w:fill="auto"/>
            <w:vAlign w:val="center"/>
            <w:hideMark/>
          </w:tcPr>
          <w:p w:rsidR="00065668" w:rsidRDefault="00065668" w:rsidP="00D01FF1">
            <w:pPr>
              <w:jc w:val="center"/>
              <w:rPr>
                <w:b/>
                <w:bCs/>
              </w:rPr>
            </w:pPr>
            <w:r>
              <w:rPr>
                <w:b/>
                <w:bCs/>
              </w:rPr>
              <w:t>202</w:t>
            </w:r>
            <w:r w:rsidR="00D01FF1">
              <w:rPr>
                <w:b/>
                <w:bCs/>
              </w:rPr>
              <w:t>3</w:t>
            </w:r>
            <w:r w:rsidR="002B0367">
              <w:rPr>
                <w:b/>
                <w:bCs/>
              </w:rPr>
              <w:t xml:space="preserve"> г.</w:t>
            </w:r>
          </w:p>
        </w:tc>
      </w:tr>
      <w:tr w:rsidR="00E12B19" w:rsidTr="00D01FF1">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065668" w:rsidRDefault="00065668" w:rsidP="00750166">
            <w:pPr>
              <w:rPr>
                <w:b/>
                <w:bCs/>
              </w:rPr>
            </w:pPr>
            <w:r>
              <w:rPr>
                <w:b/>
                <w:bCs/>
              </w:rPr>
              <w:t>Доходы всего</w:t>
            </w:r>
          </w:p>
        </w:tc>
        <w:tc>
          <w:tcPr>
            <w:tcW w:w="1276" w:type="dxa"/>
            <w:tcBorders>
              <w:top w:val="nil"/>
              <w:left w:val="nil"/>
              <w:bottom w:val="single" w:sz="4" w:space="0" w:color="auto"/>
              <w:right w:val="single" w:sz="4" w:space="0" w:color="auto"/>
            </w:tcBorders>
            <w:shd w:val="clear" w:color="auto" w:fill="auto"/>
            <w:hideMark/>
          </w:tcPr>
          <w:p w:rsidR="00065668" w:rsidRPr="009E7425" w:rsidRDefault="009E7425" w:rsidP="00750166">
            <w:pPr>
              <w:jc w:val="center"/>
              <w:rPr>
                <w:b/>
                <w:bCs/>
              </w:rPr>
            </w:pPr>
            <w:r w:rsidRPr="009E7425">
              <w:rPr>
                <w:b/>
                <w:bCs/>
              </w:rPr>
              <w:t>599439,8</w:t>
            </w:r>
          </w:p>
        </w:tc>
        <w:tc>
          <w:tcPr>
            <w:tcW w:w="1120" w:type="dxa"/>
            <w:tcBorders>
              <w:top w:val="nil"/>
              <w:left w:val="nil"/>
              <w:bottom w:val="single" w:sz="4" w:space="0" w:color="auto"/>
              <w:right w:val="single" w:sz="4" w:space="0" w:color="auto"/>
            </w:tcBorders>
            <w:shd w:val="clear" w:color="auto" w:fill="auto"/>
            <w:hideMark/>
          </w:tcPr>
          <w:p w:rsidR="00065668" w:rsidRPr="009E7425" w:rsidRDefault="000E209B" w:rsidP="00750166">
            <w:pPr>
              <w:jc w:val="center"/>
              <w:rPr>
                <w:b/>
                <w:bCs/>
              </w:rPr>
            </w:pPr>
            <w:r>
              <w:rPr>
                <w:b/>
                <w:bCs/>
              </w:rPr>
              <w:t>669231,1</w:t>
            </w:r>
          </w:p>
        </w:tc>
        <w:tc>
          <w:tcPr>
            <w:tcW w:w="1176" w:type="dxa"/>
            <w:tcBorders>
              <w:top w:val="nil"/>
              <w:left w:val="nil"/>
              <w:bottom w:val="single" w:sz="4" w:space="0" w:color="auto"/>
              <w:right w:val="single" w:sz="4" w:space="0" w:color="auto"/>
            </w:tcBorders>
            <w:shd w:val="clear" w:color="auto" w:fill="auto"/>
          </w:tcPr>
          <w:p w:rsidR="00065668" w:rsidRPr="009E7425" w:rsidRDefault="00D01FF1" w:rsidP="00750166">
            <w:pPr>
              <w:jc w:val="center"/>
              <w:rPr>
                <w:b/>
                <w:bCs/>
              </w:rPr>
            </w:pPr>
            <w:r w:rsidRPr="009E7425">
              <w:rPr>
                <w:b/>
                <w:bCs/>
              </w:rPr>
              <w:t>422930,9</w:t>
            </w:r>
          </w:p>
        </w:tc>
        <w:tc>
          <w:tcPr>
            <w:tcW w:w="1390" w:type="dxa"/>
            <w:tcBorders>
              <w:top w:val="nil"/>
              <w:left w:val="nil"/>
              <w:bottom w:val="single" w:sz="4" w:space="0" w:color="auto"/>
              <w:right w:val="single" w:sz="4" w:space="0" w:color="auto"/>
            </w:tcBorders>
            <w:shd w:val="clear" w:color="auto" w:fill="auto"/>
          </w:tcPr>
          <w:p w:rsidR="00065668" w:rsidRPr="009E7425" w:rsidRDefault="00D01FF1" w:rsidP="00750166">
            <w:pPr>
              <w:jc w:val="center"/>
              <w:rPr>
                <w:b/>
                <w:bCs/>
              </w:rPr>
            </w:pPr>
            <w:r w:rsidRPr="009E7425">
              <w:rPr>
                <w:b/>
                <w:bCs/>
              </w:rPr>
              <w:t>380233,2</w:t>
            </w:r>
          </w:p>
        </w:tc>
        <w:tc>
          <w:tcPr>
            <w:tcW w:w="1559" w:type="dxa"/>
            <w:tcBorders>
              <w:top w:val="nil"/>
              <w:left w:val="nil"/>
              <w:bottom w:val="single" w:sz="4" w:space="0" w:color="auto"/>
              <w:right w:val="single" w:sz="4" w:space="0" w:color="auto"/>
            </w:tcBorders>
            <w:shd w:val="clear" w:color="auto" w:fill="auto"/>
          </w:tcPr>
          <w:p w:rsidR="00065668" w:rsidRPr="009E7425" w:rsidRDefault="00D01FF1" w:rsidP="00750166">
            <w:pPr>
              <w:jc w:val="center"/>
              <w:rPr>
                <w:b/>
                <w:bCs/>
              </w:rPr>
            </w:pPr>
            <w:r w:rsidRPr="009E7425">
              <w:rPr>
                <w:b/>
                <w:bCs/>
              </w:rPr>
              <w:t>302835,7</w:t>
            </w:r>
          </w:p>
        </w:tc>
      </w:tr>
      <w:tr w:rsidR="00E12B19" w:rsidTr="00D01FF1">
        <w:trPr>
          <w:trHeight w:val="6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065668" w:rsidRDefault="00065668" w:rsidP="00750166">
            <w: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065668" w:rsidRPr="009E7425" w:rsidRDefault="009E7425" w:rsidP="00750166">
            <w:pPr>
              <w:jc w:val="center"/>
            </w:pPr>
            <w:r w:rsidRPr="009E7425">
              <w:t>132278,4</w:t>
            </w:r>
          </w:p>
        </w:tc>
        <w:tc>
          <w:tcPr>
            <w:tcW w:w="1120" w:type="dxa"/>
            <w:tcBorders>
              <w:top w:val="nil"/>
              <w:left w:val="nil"/>
              <w:bottom w:val="single" w:sz="4" w:space="0" w:color="auto"/>
              <w:right w:val="single" w:sz="4" w:space="0" w:color="auto"/>
            </w:tcBorders>
            <w:shd w:val="clear" w:color="auto" w:fill="auto"/>
            <w:vAlign w:val="center"/>
            <w:hideMark/>
          </w:tcPr>
          <w:p w:rsidR="00065668" w:rsidRPr="009E7425" w:rsidRDefault="00D01FF1" w:rsidP="00750166">
            <w:pPr>
              <w:jc w:val="center"/>
            </w:pPr>
            <w:r w:rsidRPr="009E7425">
              <w:t>134994,</w:t>
            </w:r>
            <w:r w:rsidR="008264AD">
              <w:t>6</w:t>
            </w:r>
          </w:p>
        </w:tc>
        <w:tc>
          <w:tcPr>
            <w:tcW w:w="1176" w:type="dxa"/>
            <w:tcBorders>
              <w:top w:val="nil"/>
              <w:left w:val="nil"/>
              <w:bottom w:val="single" w:sz="4" w:space="0" w:color="auto"/>
              <w:right w:val="single" w:sz="4" w:space="0" w:color="auto"/>
            </w:tcBorders>
            <w:shd w:val="clear" w:color="auto" w:fill="auto"/>
            <w:vAlign w:val="center"/>
          </w:tcPr>
          <w:p w:rsidR="00065668" w:rsidRPr="009E7425" w:rsidRDefault="00D01FF1" w:rsidP="00750166">
            <w:pPr>
              <w:jc w:val="center"/>
            </w:pPr>
            <w:r w:rsidRPr="009E7425">
              <w:t>134318,5</w:t>
            </w:r>
          </w:p>
        </w:tc>
        <w:tc>
          <w:tcPr>
            <w:tcW w:w="1390" w:type="dxa"/>
            <w:tcBorders>
              <w:top w:val="nil"/>
              <w:left w:val="nil"/>
              <w:bottom w:val="single" w:sz="4" w:space="0" w:color="auto"/>
              <w:right w:val="single" w:sz="4" w:space="0" w:color="auto"/>
            </w:tcBorders>
            <w:shd w:val="clear" w:color="auto" w:fill="auto"/>
            <w:vAlign w:val="center"/>
          </w:tcPr>
          <w:p w:rsidR="00065668" w:rsidRPr="009E7425" w:rsidRDefault="00D01FF1" w:rsidP="00750166">
            <w:pPr>
              <w:jc w:val="center"/>
            </w:pPr>
            <w:r w:rsidRPr="009E7425">
              <w:t>135322,7</w:t>
            </w:r>
          </w:p>
        </w:tc>
        <w:tc>
          <w:tcPr>
            <w:tcW w:w="1559" w:type="dxa"/>
            <w:tcBorders>
              <w:top w:val="nil"/>
              <w:left w:val="nil"/>
              <w:bottom w:val="single" w:sz="4" w:space="0" w:color="auto"/>
              <w:right w:val="single" w:sz="4" w:space="0" w:color="auto"/>
            </w:tcBorders>
            <w:shd w:val="clear" w:color="auto" w:fill="auto"/>
            <w:vAlign w:val="center"/>
          </w:tcPr>
          <w:p w:rsidR="00065668" w:rsidRPr="009E7425" w:rsidRDefault="00D01FF1" w:rsidP="00750166">
            <w:pPr>
              <w:jc w:val="center"/>
            </w:pPr>
            <w:r w:rsidRPr="009E7425">
              <w:t>139491,7</w:t>
            </w:r>
          </w:p>
        </w:tc>
      </w:tr>
      <w:tr w:rsidR="00E12B19" w:rsidTr="00D01FF1">
        <w:trPr>
          <w:trHeight w:val="6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065668" w:rsidRDefault="00065668" w:rsidP="00750166">
            <w: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065668" w:rsidRPr="009E7425" w:rsidRDefault="009E7425" w:rsidP="00750166">
            <w:pPr>
              <w:jc w:val="center"/>
            </w:pPr>
            <w:r w:rsidRPr="009E7425">
              <w:t>467161,4</w:t>
            </w:r>
          </w:p>
        </w:tc>
        <w:tc>
          <w:tcPr>
            <w:tcW w:w="1120" w:type="dxa"/>
            <w:tcBorders>
              <w:top w:val="nil"/>
              <w:left w:val="nil"/>
              <w:bottom w:val="single" w:sz="4" w:space="0" w:color="auto"/>
              <w:right w:val="single" w:sz="4" w:space="0" w:color="auto"/>
            </w:tcBorders>
            <w:shd w:val="clear" w:color="auto" w:fill="auto"/>
            <w:vAlign w:val="center"/>
            <w:hideMark/>
          </w:tcPr>
          <w:p w:rsidR="00065668" w:rsidRPr="009E7425" w:rsidRDefault="000E209B" w:rsidP="00750166">
            <w:pPr>
              <w:jc w:val="center"/>
            </w:pPr>
            <w:r>
              <w:t>534236,5</w:t>
            </w:r>
          </w:p>
        </w:tc>
        <w:tc>
          <w:tcPr>
            <w:tcW w:w="1176" w:type="dxa"/>
            <w:tcBorders>
              <w:top w:val="nil"/>
              <w:left w:val="nil"/>
              <w:bottom w:val="single" w:sz="4" w:space="0" w:color="auto"/>
              <w:right w:val="single" w:sz="4" w:space="0" w:color="auto"/>
            </w:tcBorders>
            <w:shd w:val="clear" w:color="auto" w:fill="auto"/>
            <w:vAlign w:val="center"/>
          </w:tcPr>
          <w:p w:rsidR="00065668" w:rsidRPr="009E7425" w:rsidRDefault="00D01FF1" w:rsidP="00750166">
            <w:pPr>
              <w:jc w:val="center"/>
            </w:pPr>
            <w:r w:rsidRPr="009E7425">
              <w:t>288612,4</w:t>
            </w:r>
          </w:p>
        </w:tc>
        <w:tc>
          <w:tcPr>
            <w:tcW w:w="1390" w:type="dxa"/>
            <w:tcBorders>
              <w:top w:val="nil"/>
              <w:left w:val="nil"/>
              <w:bottom w:val="single" w:sz="4" w:space="0" w:color="auto"/>
              <w:right w:val="single" w:sz="4" w:space="0" w:color="auto"/>
            </w:tcBorders>
            <w:shd w:val="clear" w:color="auto" w:fill="auto"/>
            <w:vAlign w:val="center"/>
          </w:tcPr>
          <w:p w:rsidR="00065668" w:rsidRPr="009E7425" w:rsidRDefault="00D01FF1" w:rsidP="00750166">
            <w:pPr>
              <w:jc w:val="center"/>
            </w:pPr>
            <w:r w:rsidRPr="009E7425">
              <w:t>244910,5</w:t>
            </w:r>
          </w:p>
        </w:tc>
        <w:tc>
          <w:tcPr>
            <w:tcW w:w="1559" w:type="dxa"/>
            <w:tcBorders>
              <w:top w:val="nil"/>
              <w:left w:val="nil"/>
              <w:bottom w:val="single" w:sz="4" w:space="0" w:color="auto"/>
              <w:right w:val="single" w:sz="4" w:space="0" w:color="auto"/>
            </w:tcBorders>
            <w:shd w:val="clear" w:color="auto" w:fill="auto"/>
            <w:vAlign w:val="center"/>
          </w:tcPr>
          <w:p w:rsidR="00065668" w:rsidRPr="009E7425" w:rsidRDefault="00D01FF1" w:rsidP="00750166">
            <w:pPr>
              <w:jc w:val="center"/>
            </w:pPr>
            <w:r w:rsidRPr="009E7425">
              <w:t>163344,0</w:t>
            </w:r>
          </w:p>
        </w:tc>
      </w:tr>
    </w:tbl>
    <w:p w:rsidR="00065668" w:rsidRDefault="00065668" w:rsidP="00065668">
      <w:pPr>
        <w:ind w:firstLine="540"/>
        <w:jc w:val="both"/>
        <w:rPr>
          <w:b/>
          <w:sz w:val="28"/>
          <w:szCs w:val="28"/>
        </w:rPr>
      </w:pPr>
      <w:r>
        <w:rPr>
          <w:b/>
          <w:sz w:val="28"/>
          <w:szCs w:val="28"/>
        </w:rPr>
        <w:t xml:space="preserve">       </w:t>
      </w:r>
    </w:p>
    <w:p w:rsidR="00065668" w:rsidRDefault="00065668" w:rsidP="00065668">
      <w:pPr>
        <w:spacing w:line="360" w:lineRule="auto"/>
        <w:ind w:firstLine="540"/>
        <w:jc w:val="both"/>
        <w:rPr>
          <w:sz w:val="28"/>
          <w:szCs w:val="28"/>
        </w:rPr>
      </w:pPr>
      <w:r>
        <w:rPr>
          <w:sz w:val="28"/>
          <w:szCs w:val="28"/>
        </w:rPr>
        <w:t xml:space="preserve">Прогнозируемые поступления налоговых и неналоговых доходов в </w:t>
      </w:r>
      <w:r w:rsidR="009E7425">
        <w:rPr>
          <w:sz w:val="28"/>
          <w:szCs w:val="28"/>
        </w:rPr>
        <w:t>бюджет городского округа на 2021</w:t>
      </w:r>
      <w:r>
        <w:rPr>
          <w:sz w:val="28"/>
          <w:szCs w:val="28"/>
        </w:rPr>
        <w:t xml:space="preserve"> год и плановый период 202</w:t>
      </w:r>
      <w:r w:rsidR="009E7425">
        <w:rPr>
          <w:sz w:val="28"/>
          <w:szCs w:val="28"/>
        </w:rPr>
        <w:t>2</w:t>
      </w:r>
      <w:r>
        <w:rPr>
          <w:sz w:val="28"/>
          <w:szCs w:val="28"/>
        </w:rPr>
        <w:t>-202</w:t>
      </w:r>
      <w:r w:rsidR="009E7425">
        <w:rPr>
          <w:sz w:val="28"/>
          <w:szCs w:val="28"/>
        </w:rPr>
        <w:t>3</w:t>
      </w:r>
      <w:r>
        <w:rPr>
          <w:sz w:val="28"/>
          <w:szCs w:val="28"/>
        </w:rPr>
        <w:t xml:space="preserve"> годов определены с учетом ожидаемых поступлений в 20</w:t>
      </w:r>
      <w:r w:rsidR="009E7425">
        <w:rPr>
          <w:sz w:val="28"/>
          <w:szCs w:val="28"/>
        </w:rPr>
        <w:t>20</w:t>
      </w:r>
      <w:r>
        <w:rPr>
          <w:sz w:val="28"/>
          <w:szCs w:val="28"/>
        </w:rPr>
        <w:t xml:space="preserve"> году и с учетом  изменений, внесенных в Бюджетный кодекс Российской Федерации и Налоговый Кодекс Российской Федерации, а также методик прогнозирования доходов администраторами доходов. </w:t>
      </w:r>
    </w:p>
    <w:p w:rsidR="00065668" w:rsidRDefault="009E7425" w:rsidP="00065668">
      <w:pPr>
        <w:spacing w:line="360" w:lineRule="auto"/>
        <w:ind w:firstLine="540"/>
        <w:jc w:val="both"/>
        <w:rPr>
          <w:sz w:val="28"/>
          <w:szCs w:val="28"/>
        </w:rPr>
      </w:pPr>
      <w:r>
        <w:rPr>
          <w:sz w:val="28"/>
          <w:szCs w:val="28"/>
        </w:rPr>
        <w:t xml:space="preserve">Безвозмездные поступления </w:t>
      </w:r>
      <w:r w:rsidRPr="00B9551B">
        <w:rPr>
          <w:b/>
          <w:sz w:val="28"/>
          <w:szCs w:val="28"/>
        </w:rPr>
        <w:t>в 2021</w:t>
      </w:r>
      <w:r w:rsidR="00065668" w:rsidRPr="00B9551B">
        <w:rPr>
          <w:b/>
          <w:sz w:val="28"/>
          <w:szCs w:val="28"/>
        </w:rPr>
        <w:t xml:space="preserve"> году</w:t>
      </w:r>
      <w:r w:rsidR="00065668">
        <w:rPr>
          <w:sz w:val="28"/>
          <w:szCs w:val="28"/>
        </w:rPr>
        <w:t xml:space="preserve"> прогнозируются в сумме </w:t>
      </w:r>
      <w:r>
        <w:rPr>
          <w:sz w:val="28"/>
          <w:szCs w:val="28"/>
        </w:rPr>
        <w:t>288612,4</w:t>
      </w:r>
      <w:r w:rsidR="00065668">
        <w:rPr>
          <w:sz w:val="28"/>
          <w:szCs w:val="28"/>
        </w:rPr>
        <w:t xml:space="preserve"> тыс. рублей, в части дотаций на выравнивание бюджетной обеспеченности в сумме 80</w:t>
      </w:r>
      <w:r>
        <w:rPr>
          <w:sz w:val="28"/>
          <w:szCs w:val="28"/>
        </w:rPr>
        <w:t>914</w:t>
      </w:r>
      <w:r w:rsidR="00065668">
        <w:rPr>
          <w:sz w:val="28"/>
          <w:szCs w:val="28"/>
        </w:rPr>
        <w:t>,0 тыс. рублей, дотации на</w:t>
      </w:r>
      <w:r w:rsidR="001D5D9E">
        <w:rPr>
          <w:sz w:val="28"/>
          <w:szCs w:val="28"/>
        </w:rPr>
        <w:t xml:space="preserve"> поддержку мер по обеспечению сбалансированности</w:t>
      </w:r>
      <w:r w:rsidR="00065668">
        <w:rPr>
          <w:sz w:val="28"/>
          <w:szCs w:val="28"/>
        </w:rPr>
        <w:t xml:space="preserve"> </w:t>
      </w:r>
      <w:r w:rsidR="001D5D9E">
        <w:rPr>
          <w:sz w:val="28"/>
          <w:szCs w:val="28"/>
        </w:rPr>
        <w:t>бюджета</w:t>
      </w:r>
      <w:r w:rsidR="00065668">
        <w:rPr>
          <w:sz w:val="28"/>
          <w:szCs w:val="28"/>
        </w:rPr>
        <w:t xml:space="preserve"> </w:t>
      </w:r>
      <w:r w:rsidR="00065668">
        <w:rPr>
          <w:sz w:val="28"/>
          <w:szCs w:val="28"/>
        </w:rPr>
        <w:lastRenderedPageBreak/>
        <w:t xml:space="preserve">в сумме </w:t>
      </w:r>
      <w:r>
        <w:rPr>
          <w:sz w:val="28"/>
          <w:szCs w:val="28"/>
        </w:rPr>
        <w:t>79100,0</w:t>
      </w:r>
      <w:r w:rsidR="00065668">
        <w:rPr>
          <w:sz w:val="28"/>
          <w:szCs w:val="28"/>
        </w:rPr>
        <w:t xml:space="preserve"> тыс. рублей,  субсидий из областного бюджета в сумме </w:t>
      </w:r>
      <w:r>
        <w:rPr>
          <w:sz w:val="28"/>
          <w:szCs w:val="28"/>
        </w:rPr>
        <w:t>124202,1</w:t>
      </w:r>
      <w:r w:rsidR="00065668">
        <w:rPr>
          <w:sz w:val="28"/>
          <w:szCs w:val="28"/>
        </w:rPr>
        <w:t xml:space="preserve"> тыс. рублей, в том числе:</w:t>
      </w:r>
    </w:p>
    <w:p w:rsidR="00065668" w:rsidRPr="00CE78DA" w:rsidRDefault="009E7425" w:rsidP="00065668">
      <w:pPr>
        <w:spacing w:line="360" w:lineRule="auto"/>
        <w:ind w:firstLine="708"/>
        <w:jc w:val="both"/>
        <w:rPr>
          <w:sz w:val="28"/>
          <w:szCs w:val="28"/>
        </w:rPr>
      </w:pPr>
      <w:r w:rsidRPr="00CE78DA">
        <w:rPr>
          <w:sz w:val="28"/>
          <w:szCs w:val="28"/>
        </w:rPr>
        <w:t>81146,</w:t>
      </w:r>
      <w:r w:rsidR="00BD2256" w:rsidRPr="00CE78DA">
        <w:rPr>
          <w:sz w:val="28"/>
          <w:szCs w:val="28"/>
        </w:rPr>
        <w:t>5</w:t>
      </w:r>
      <w:r w:rsidR="00065668" w:rsidRPr="00CE78DA">
        <w:rPr>
          <w:sz w:val="28"/>
          <w:szCs w:val="28"/>
        </w:rPr>
        <w:t xml:space="preserve"> тыс. рублей субсидии на обеспечение мероприятия по переселению граждан из аварийного жилищного фонда с учетом необходимости развития малоэтажного жилищного строительства в городском округе Октябрьск;</w:t>
      </w:r>
    </w:p>
    <w:p w:rsidR="00065668" w:rsidRPr="00CE78DA" w:rsidRDefault="00137D1B" w:rsidP="00065668">
      <w:pPr>
        <w:spacing w:line="360" w:lineRule="auto"/>
        <w:ind w:firstLine="851"/>
        <w:jc w:val="both"/>
        <w:rPr>
          <w:sz w:val="28"/>
          <w:szCs w:val="28"/>
        </w:rPr>
      </w:pPr>
      <w:r w:rsidRPr="00CE78DA">
        <w:rPr>
          <w:sz w:val="28"/>
          <w:szCs w:val="28"/>
        </w:rPr>
        <w:t>275,6</w:t>
      </w:r>
      <w:r w:rsidR="00065668" w:rsidRPr="00CE78DA">
        <w:rPr>
          <w:sz w:val="28"/>
          <w:szCs w:val="28"/>
        </w:rPr>
        <w:t xml:space="preserve"> тыс. рублей субсидии из областного бюджета в целях софинансирования расходных обязательств по организации и проведению мероприятий с несовершеннолетними в период каникул и свободное от учебы время;</w:t>
      </w:r>
    </w:p>
    <w:p w:rsidR="00065668" w:rsidRPr="00CE78DA" w:rsidRDefault="00137D1B" w:rsidP="00065668">
      <w:pPr>
        <w:spacing w:line="360" w:lineRule="auto"/>
        <w:ind w:firstLine="851"/>
        <w:jc w:val="both"/>
        <w:rPr>
          <w:sz w:val="28"/>
          <w:szCs w:val="28"/>
        </w:rPr>
      </w:pPr>
      <w:r w:rsidRPr="00CE78DA">
        <w:rPr>
          <w:sz w:val="28"/>
          <w:szCs w:val="28"/>
        </w:rPr>
        <w:t>156,9</w:t>
      </w:r>
      <w:r w:rsidR="00065668" w:rsidRPr="00CE78DA">
        <w:rPr>
          <w:sz w:val="28"/>
          <w:szCs w:val="28"/>
        </w:rPr>
        <w:t xml:space="preserve"> тыс. рублей субсидии на обеспечение участия населения в охране общественного порядка;</w:t>
      </w:r>
    </w:p>
    <w:p w:rsidR="00065668" w:rsidRPr="00CE78DA" w:rsidRDefault="00137D1B" w:rsidP="00065668">
      <w:pPr>
        <w:spacing w:line="360" w:lineRule="auto"/>
        <w:ind w:firstLine="851"/>
        <w:jc w:val="both"/>
        <w:rPr>
          <w:sz w:val="28"/>
          <w:szCs w:val="28"/>
        </w:rPr>
      </w:pPr>
      <w:r w:rsidRPr="00CE78DA">
        <w:rPr>
          <w:sz w:val="28"/>
          <w:szCs w:val="28"/>
        </w:rPr>
        <w:t>10623,2</w:t>
      </w:r>
      <w:r w:rsidR="00065668" w:rsidRPr="00CE78DA">
        <w:rPr>
          <w:sz w:val="28"/>
          <w:szCs w:val="28"/>
        </w:rPr>
        <w:t xml:space="preserve"> тыс. рублей субсидии на предоставления молодым семьям социальных выплат на приобретение жилья или строительство индивидуального жилого дома;</w:t>
      </w:r>
    </w:p>
    <w:p w:rsidR="0004637E" w:rsidRPr="00CE78DA" w:rsidRDefault="00137D1B" w:rsidP="00B9551B">
      <w:pPr>
        <w:spacing w:line="360" w:lineRule="auto"/>
        <w:ind w:firstLine="851"/>
        <w:jc w:val="both"/>
        <w:rPr>
          <w:sz w:val="28"/>
          <w:szCs w:val="28"/>
        </w:rPr>
      </w:pPr>
      <w:r w:rsidRPr="00CE78DA">
        <w:rPr>
          <w:sz w:val="28"/>
          <w:szCs w:val="28"/>
        </w:rPr>
        <w:t>32000,0 тыс. рублей субсидии из областного бюджета на проведение капитального ремонта образовательных учреждений</w:t>
      </w:r>
      <w:r w:rsidR="00BD2256" w:rsidRPr="00CE78DA">
        <w:rPr>
          <w:sz w:val="28"/>
          <w:szCs w:val="28"/>
        </w:rPr>
        <w:t>.</w:t>
      </w:r>
    </w:p>
    <w:p w:rsidR="00065668" w:rsidRPr="00CE78DA" w:rsidRDefault="00065668" w:rsidP="00065668">
      <w:pPr>
        <w:spacing w:line="360" w:lineRule="auto"/>
        <w:ind w:firstLine="851"/>
        <w:jc w:val="both"/>
        <w:rPr>
          <w:sz w:val="28"/>
          <w:szCs w:val="28"/>
        </w:rPr>
      </w:pPr>
      <w:r w:rsidRPr="00CE78DA">
        <w:rPr>
          <w:sz w:val="28"/>
          <w:szCs w:val="28"/>
        </w:rPr>
        <w:t xml:space="preserve">субвенции по переданным полномочиям в сумме </w:t>
      </w:r>
      <w:r w:rsidR="00BD2256" w:rsidRPr="00CE78DA">
        <w:rPr>
          <w:sz w:val="28"/>
          <w:szCs w:val="28"/>
        </w:rPr>
        <w:t>4396,3</w:t>
      </w:r>
      <w:r w:rsidRPr="00CE78DA">
        <w:rPr>
          <w:sz w:val="28"/>
          <w:szCs w:val="28"/>
        </w:rPr>
        <w:t xml:space="preserve"> тыс. рублей, в том числе:</w:t>
      </w:r>
    </w:p>
    <w:p w:rsidR="00BD2256" w:rsidRPr="00CE78DA" w:rsidRDefault="00BD2256" w:rsidP="00065668">
      <w:pPr>
        <w:spacing w:line="360" w:lineRule="auto"/>
        <w:ind w:firstLine="851"/>
        <w:jc w:val="both"/>
        <w:rPr>
          <w:sz w:val="28"/>
          <w:szCs w:val="28"/>
        </w:rPr>
      </w:pPr>
      <w:r w:rsidRPr="00CE78DA">
        <w:rPr>
          <w:sz w:val="28"/>
          <w:szCs w:val="28"/>
        </w:rPr>
        <w:t>4396,3 тыс. рублей  субвенции на исполнение отдельных государственных полномочий Самарской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65668" w:rsidRDefault="00065668" w:rsidP="00065668">
      <w:pPr>
        <w:spacing w:line="360" w:lineRule="auto"/>
        <w:ind w:firstLine="540"/>
        <w:jc w:val="both"/>
        <w:rPr>
          <w:sz w:val="28"/>
          <w:szCs w:val="28"/>
        </w:rPr>
      </w:pPr>
    </w:p>
    <w:p w:rsidR="00065668" w:rsidRDefault="0004637E" w:rsidP="00065668">
      <w:pPr>
        <w:spacing w:line="360" w:lineRule="auto"/>
        <w:ind w:firstLine="708"/>
        <w:jc w:val="both"/>
        <w:rPr>
          <w:sz w:val="28"/>
          <w:szCs w:val="28"/>
        </w:rPr>
      </w:pPr>
      <w:r w:rsidRPr="00B9551B">
        <w:rPr>
          <w:b/>
          <w:sz w:val="28"/>
          <w:szCs w:val="28"/>
        </w:rPr>
        <w:t>В 2022</w:t>
      </w:r>
      <w:r w:rsidR="00065668" w:rsidRPr="00B9551B">
        <w:rPr>
          <w:b/>
          <w:sz w:val="28"/>
          <w:szCs w:val="28"/>
        </w:rPr>
        <w:t xml:space="preserve"> году</w:t>
      </w:r>
      <w:r w:rsidR="00065668">
        <w:rPr>
          <w:sz w:val="28"/>
          <w:szCs w:val="28"/>
        </w:rPr>
        <w:t xml:space="preserve"> в сумме </w:t>
      </w:r>
      <w:r>
        <w:rPr>
          <w:sz w:val="28"/>
          <w:szCs w:val="28"/>
        </w:rPr>
        <w:t>244910,5</w:t>
      </w:r>
      <w:r w:rsidR="00065668">
        <w:rPr>
          <w:sz w:val="28"/>
          <w:szCs w:val="28"/>
        </w:rPr>
        <w:t xml:space="preserve"> тыс. рублей, в части дотаций на выравнивание бюджетной обеспеченности в сумме </w:t>
      </w:r>
      <w:r>
        <w:rPr>
          <w:sz w:val="28"/>
          <w:szCs w:val="28"/>
        </w:rPr>
        <w:t>80914,0</w:t>
      </w:r>
      <w:r w:rsidR="00065668">
        <w:rPr>
          <w:sz w:val="28"/>
          <w:szCs w:val="28"/>
        </w:rPr>
        <w:t xml:space="preserve"> тыс. рублей, дотации на сбалансированность местным бюджетам  в сумме </w:t>
      </w:r>
      <w:r>
        <w:rPr>
          <w:sz w:val="28"/>
          <w:szCs w:val="28"/>
        </w:rPr>
        <w:t>82430,0</w:t>
      </w:r>
      <w:r w:rsidR="00065668">
        <w:rPr>
          <w:sz w:val="28"/>
          <w:szCs w:val="28"/>
        </w:rPr>
        <w:t xml:space="preserve"> тыс. рублей, субсидий  в сумме </w:t>
      </w:r>
      <w:r>
        <w:rPr>
          <w:sz w:val="28"/>
          <w:szCs w:val="28"/>
        </w:rPr>
        <w:t>77170,3</w:t>
      </w:r>
      <w:r w:rsidR="00065668">
        <w:rPr>
          <w:sz w:val="28"/>
          <w:szCs w:val="28"/>
        </w:rPr>
        <w:t xml:space="preserve"> тыс. рублей, в том числе: </w:t>
      </w:r>
    </w:p>
    <w:p w:rsidR="0004637E" w:rsidRPr="00CE78DA" w:rsidRDefault="0004637E" w:rsidP="0004637E">
      <w:pPr>
        <w:spacing w:line="360" w:lineRule="auto"/>
        <w:ind w:firstLine="708"/>
        <w:jc w:val="both"/>
        <w:rPr>
          <w:sz w:val="28"/>
          <w:szCs w:val="28"/>
        </w:rPr>
      </w:pPr>
      <w:r w:rsidRPr="00CE78DA">
        <w:rPr>
          <w:sz w:val="28"/>
          <w:szCs w:val="28"/>
        </w:rPr>
        <w:t>11209,3 тыс. рублей субсидии на обеспечение мероприятия по переселению граждан из аварийного жилищного фонда с учетом необходимости развития малоэтажного жилищного строительства в городском округе Октябрьск;</w:t>
      </w:r>
    </w:p>
    <w:p w:rsidR="0004637E" w:rsidRPr="00CE78DA" w:rsidRDefault="0004637E" w:rsidP="0004637E">
      <w:pPr>
        <w:spacing w:line="360" w:lineRule="auto"/>
        <w:ind w:firstLine="851"/>
        <w:jc w:val="both"/>
        <w:rPr>
          <w:sz w:val="28"/>
          <w:szCs w:val="28"/>
        </w:rPr>
      </w:pPr>
      <w:r w:rsidRPr="00CE78DA">
        <w:rPr>
          <w:sz w:val="28"/>
          <w:szCs w:val="28"/>
        </w:rPr>
        <w:t>275,6 тыс. рублей субсидии из областного бюджета в целях софинансирования расходных обязательств по организации и проведению мероприятий с несовершеннолетними в период каникул и свободное от учебы время;</w:t>
      </w:r>
    </w:p>
    <w:p w:rsidR="0004637E" w:rsidRPr="00CE78DA" w:rsidRDefault="0004637E" w:rsidP="0004637E">
      <w:pPr>
        <w:spacing w:line="360" w:lineRule="auto"/>
        <w:ind w:firstLine="851"/>
        <w:jc w:val="both"/>
        <w:rPr>
          <w:sz w:val="28"/>
          <w:szCs w:val="28"/>
        </w:rPr>
      </w:pPr>
      <w:r w:rsidRPr="00CE78DA">
        <w:rPr>
          <w:sz w:val="28"/>
          <w:szCs w:val="28"/>
        </w:rPr>
        <w:lastRenderedPageBreak/>
        <w:t>10623,2 тыс. рублей субсидии на предоставления молодым семьям социальных выплат на приобретение жилья или строительство индивидуального жилого дома;</w:t>
      </w:r>
    </w:p>
    <w:p w:rsidR="0004637E" w:rsidRPr="00CE78DA" w:rsidRDefault="0004637E" w:rsidP="0004637E">
      <w:pPr>
        <w:spacing w:line="360" w:lineRule="auto"/>
        <w:ind w:firstLine="851"/>
        <w:jc w:val="both"/>
        <w:rPr>
          <w:sz w:val="28"/>
          <w:szCs w:val="28"/>
        </w:rPr>
      </w:pPr>
      <w:r w:rsidRPr="00CE78DA">
        <w:rPr>
          <w:sz w:val="28"/>
          <w:szCs w:val="28"/>
        </w:rPr>
        <w:t>43412,1 тыс. рублей субсидии из областного бюджета на проведение капитального ремонта образовательных учреждений;</w:t>
      </w:r>
    </w:p>
    <w:p w:rsidR="0004637E" w:rsidRPr="00CE78DA" w:rsidRDefault="0004637E" w:rsidP="0004637E">
      <w:pPr>
        <w:spacing w:line="360" w:lineRule="auto"/>
        <w:ind w:firstLine="851"/>
        <w:jc w:val="both"/>
        <w:rPr>
          <w:sz w:val="28"/>
          <w:szCs w:val="28"/>
        </w:rPr>
      </w:pPr>
      <w:r w:rsidRPr="00CE78DA">
        <w:rPr>
          <w:sz w:val="28"/>
          <w:szCs w:val="28"/>
        </w:rPr>
        <w:t xml:space="preserve">11650,1 тыс. рублей субсидии из областного бюджета </w:t>
      </w:r>
      <w:r w:rsidR="0004095E">
        <w:rPr>
          <w:sz w:val="28"/>
          <w:szCs w:val="28"/>
        </w:rPr>
        <w:t>на ликвидацию несанкционированных свалок в границах городов и наиболее опасных объектов накопленного экологического вреда окружающе</w:t>
      </w:r>
      <w:r w:rsidR="00544BAD">
        <w:rPr>
          <w:sz w:val="28"/>
          <w:szCs w:val="28"/>
        </w:rPr>
        <w:t>й среде.</w:t>
      </w:r>
    </w:p>
    <w:p w:rsidR="0004637E" w:rsidRPr="00CE78DA" w:rsidRDefault="0004637E" w:rsidP="0004637E">
      <w:pPr>
        <w:spacing w:line="360" w:lineRule="auto"/>
        <w:ind w:firstLine="851"/>
        <w:jc w:val="both"/>
        <w:rPr>
          <w:sz w:val="28"/>
          <w:szCs w:val="28"/>
        </w:rPr>
      </w:pPr>
      <w:r w:rsidRPr="00CE78DA">
        <w:rPr>
          <w:sz w:val="28"/>
          <w:szCs w:val="28"/>
        </w:rPr>
        <w:t>субвенции по переданным полномочиям в сумме 4396,3 тыс. рублей, в том числе:</w:t>
      </w:r>
    </w:p>
    <w:p w:rsidR="0004637E" w:rsidRPr="00CE78DA" w:rsidRDefault="0004637E" w:rsidP="0004637E">
      <w:pPr>
        <w:spacing w:line="360" w:lineRule="auto"/>
        <w:ind w:firstLine="851"/>
        <w:jc w:val="both"/>
        <w:rPr>
          <w:sz w:val="28"/>
          <w:szCs w:val="28"/>
        </w:rPr>
      </w:pPr>
      <w:r w:rsidRPr="00CE78DA">
        <w:rPr>
          <w:sz w:val="28"/>
          <w:szCs w:val="28"/>
        </w:rPr>
        <w:t>4396,3 тыс. рублей  субвенции на исполнение отдельных государственных полномочий Самарской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4637E" w:rsidRDefault="0004637E" w:rsidP="00065668">
      <w:pPr>
        <w:spacing w:line="360" w:lineRule="auto"/>
        <w:ind w:firstLine="708"/>
        <w:jc w:val="both"/>
        <w:rPr>
          <w:sz w:val="28"/>
          <w:szCs w:val="28"/>
        </w:rPr>
      </w:pPr>
    </w:p>
    <w:p w:rsidR="00065668" w:rsidRPr="00CE78DA" w:rsidRDefault="00065668" w:rsidP="00065668">
      <w:pPr>
        <w:spacing w:line="360" w:lineRule="auto"/>
        <w:ind w:firstLine="708"/>
        <w:jc w:val="both"/>
        <w:rPr>
          <w:sz w:val="28"/>
          <w:szCs w:val="28"/>
        </w:rPr>
      </w:pPr>
      <w:r w:rsidRPr="00B9551B">
        <w:rPr>
          <w:b/>
          <w:sz w:val="28"/>
          <w:szCs w:val="28"/>
        </w:rPr>
        <w:t>В 202</w:t>
      </w:r>
      <w:r w:rsidR="00CE78DA" w:rsidRPr="00B9551B">
        <w:rPr>
          <w:b/>
          <w:sz w:val="28"/>
          <w:szCs w:val="28"/>
        </w:rPr>
        <w:t>3</w:t>
      </w:r>
      <w:r w:rsidRPr="00B9551B">
        <w:rPr>
          <w:b/>
          <w:sz w:val="28"/>
          <w:szCs w:val="28"/>
        </w:rPr>
        <w:t xml:space="preserve"> году</w:t>
      </w:r>
      <w:r w:rsidRPr="00CE78DA">
        <w:rPr>
          <w:sz w:val="28"/>
          <w:szCs w:val="28"/>
        </w:rPr>
        <w:t xml:space="preserve"> в сумме </w:t>
      </w:r>
      <w:r w:rsidR="00CE78DA" w:rsidRPr="00CE78DA">
        <w:rPr>
          <w:sz w:val="28"/>
          <w:szCs w:val="28"/>
        </w:rPr>
        <w:t>163344,0</w:t>
      </w:r>
      <w:r w:rsidRPr="00CE78DA">
        <w:rPr>
          <w:sz w:val="28"/>
          <w:szCs w:val="28"/>
        </w:rPr>
        <w:t xml:space="preserve"> тыс. рублей, в части дотаций на выравнивание бюджетной обеспеченности в сумме </w:t>
      </w:r>
      <w:r w:rsidR="00CE78DA" w:rsidRPr="00CE78DA">
        <w:rPr>
          <w:sz w:val="28"/>
          <w:szCs w:val="28"/>
        </w:rPr>
        <w:t>80914,0</w:t>
      </w:r>
      <w:r w:rsidRPr="00CE78DA">
        <w:rPr>
          <w:sz w:val="28"/>
          <w:szCs w:val="28"/>
        </w:rPr>
        <w:t xml:space="preserve"> тыс. рублей, дотации на сбалансированность местным бюджетам  в сумме </w:t>
      </w:r>
      <w:r w:rsidR="00CE78DA" w:rsidRPr="00CE78DA">
        <w:rPr>
          <w:sz w:val="28"/>
          <w:szCs w:val="28"/>
        </w:rPr>
        <w:t>82430,0 тыс. рублей.</w:t>
      </w:r>
      <w:r w:rsidRPr="00CE78DA">
        <w:rPr>
          <w:sz w:val="28"/>
          <w:szCs w:val="28"/>
        </w:rPr>
        <w:t xml:space="preserve"> </w:t>
      </w:r>
    </w:p>
    <w:p w:rsidR="00CE78DA" w:rsidRDefault="00CE78DA" w:rsidP="00065668">
      <w:pPr>
        <w:spacing w:line="360" w:lineRule="auto"/>
        <w:ind w:firstLine="708"/>
        <w:jc w:val="both"/>
        <w:rPr>
          <w:sz w:val="28"/>
          <w:szCs w:val="28"/>
        </w:rPr>
      </w:pPr>
    </w:p>
    <w:p w:rsidR="00065668" w:rsidRDefault="00065668" w:rsidP="00065668">
      <w:pPr>
        <w:spacing w:line="360" w:lineRule="auto"/>
        <w:ind w:firstLine="708"/>
        <w:jc w:val="both"/>
        <w:rPr>
          <w:sz w:val="28"/>
          <w:szCs w:val="28"/>
        </w:rPr>
      </w:pPr>
      <w:r>
        <w:rPr>
          <w:sz w:val="28"/>
          <w:szCs w:val="28"/>
        </w:rPr>
        <w:t>Прогнозируемая доходная часть бюджета городского округа Октябрьск сос</w:t>
      </w:r>
      <w:r w:rsidR="00CE78DA">
        <w:rPr>
          <w:sz w:val="28"/>
          <w:szCs w:val="28"/>
        </w:rPr>
        <w:t>тавит в 2021</w:t>
      </w:r>
      <w:r>
        <w:rPr>
          <w:sz w:val="28"/>
          <w:szCs w:val="28"/>
        </w:rPr>
        <w:t xml:space="preserve"> году </w:t>
      </w:r>
      <w:r w:rsidR="00CE78DA">
        <w:rPr>
          <w:sz w:val="28"/>
          <w:szCs w:val="28"/>
        </w:rPr>
        <w:t>422930,9</w:t>
      </w:r>
      <w:r>
        <w:rPr>
          <w:sz w:val="28"/>
          <w:szCs w:val="28"/>
        </w:rPr>
        <w:t xml:space="preserve"> тыс. рублей, в 202</w:t>
      </w:r>
      <w:r w:rsidR="00CE78DA">
        <w:rPr>
          <w:sz w:val="28"/>
          <w:szCs w:val="28"/>
        </w:rPr>
        <w:t>2</w:t>
      </w:r>
      <w:r>
        <w:rPr>
          <w:sz w:val="28"/>
          <w:szCs w:val="28"/>
        </w:rPr>
        <w:t xml:space="preserve"> году </w:t>
      </w:r>
      <w:r w:rsidR="00CE78DA">
        <w:rPr>
          <w:sz w:val="28"/>
          <w:szCs w:val="28"/>
        </w:rPr>
        <w:t>380233,2</w:t>
      </w:r>
      <w:r>
        <w:rPr>
          <w:sz w:val="28"/>
          <w:szCs w:val="28"/>
        </w:rPr>
        <w:t xml:space="preserve"> тыс. рублей, в 202</w:t>
      </w:r>
      <w:r w:rsidR="00CE78DA">
        <w:rPr>
          <w:sz w:val="28"/>
          <w:szCs w:val="28"/>
        </w:rPr>
        <w:t>3</w:t>
      </w:r>
      <w:r>
        <w:rPr>
          <w:sz w:val="28"/>
          <w:szCs w:val="28"/>
        </w:rPr>
        <w:t xml:space="preserve"> году </w:t>
      </w:r>
      <w:r w:rsidR="00CE78DA">
        <w:rPr>
          <w:sz w:val="28"/>
          <w:szCs w:val="28"/>
        </w:rPr>
        <w:t>302835,7</w:t>
      </w:r>
      <w:r>
        <w:rPr>
          <w:sz w:val="28"/>
          <w:szCs w:val="28"/>
        </w:rPr>
        <w:t xml:space="preserve"> тыс. рублей, в том числе:</w:t>
      </w:r>
    </w:p>
    <w:p w:rsidR="00065668" w:rsidRDefault="00065668" w:rsidP="00065668">
      <w:pPr>
        <w:ind w:firstLine="540"/>
        <w:jc w:val="both"/>
        <w:rPr>
          <w:sz w:val="28"/>
          <w:szCs w:val="28"/>
        </w:rPr>
      </w:pPr>
    </w:p>
    <w:tbl>
      <w:tblPr>
        <w:tblW w:w="0" w:type="auto"/>
        <w:tblLook w:val="01E0" w:firstRow="1" w:lastRow="1" w:firstColumn="1" w:lastColumn="1" w:noHBand="0" w:noVBand="0"/>
      </w:tblPr>
      <w:tblGrid>
        <w:gridCol w:w="5184"/>
        <w:gridCol w:w="5185"/>
      </w:tblGrid>
      <w:tr w:rsidR="00065668" w:rsidRPr="00D66BB7" w:rsidTr="00750166">
        <w:tc>
          <w:tcPr>
            <w:tcW w:w="5184" w:type="dxa"/>
            <w:shd w:val="clear" w:color="auto" w:fill="auto"/>
          </w:tcPr>
          <w:p w:rsidR="00065668" w:rsidRPr="00D66BB7" w:rsidRDefault="00065668" w:rsidP="00750166">
            <w:pPr>
              <w:spacing w:line="360" w:lineRule="auto"/>
              <w:ind w:firstLine="540"/>
              <w:jc w:val="center"/>
              <w:rPr>
                <w:sz w:val="28"/>
                <w:szCs w:val="28"/>
              </w:rPr>
            </w:pPr>
            <w:r w:rsidRPr="00D66BB7">
              <w:rPr>
                <w:b/>
                <w:sz w:val="28"/>
                <w:szCs w:val="28"/>
              </w:rPr>
              <w:t>налоговые и неналоговые доходы:</w:t>
            </w:r>
          </w:p>
          <w:p w:rsidR="00065668" w:rsidRPr="00D66BB7" w:rsidRDefault="00065668" w:rsidP="00750166">
            <w:pPr>
              <w:spacing w:line="360" w:lineRule="auto"/>
              <w:ind w:firstLine="540"/>
              <w:jc w:val="both"/>
              <w:rPr>
                <w:sz w:val="28"/>
                <w:szCs w:val="28"/>
              </w:rPr>
            </w:pPr>
            <w:r w:rsidRPr="00D66BB7">
              <w:rPr>
                <w:sz w:val="28"/>
                <w:szCs w:val="28"/>
              </w:rPr>
              <w:t>в 20</w:t>
            </w:r>
            <w:r>
              <w:rPr>
                <w:sz w:val="28"/>
                <w:szCs w:val="28"/>
              </w:rPr>
              <w:t>2</w:t>
            </w:r>
            <w:r w:rsidR="00CE78DA">
              <w:rPr>
                <w:sz w:val="28"/>
                <w:szCs w:val="28"/>
              </w:rPr>
              <w:t>1</w:t>
            </w:r>
            <w:r w:rsidRPr="00D66BB7">
              <w:rPr>
                <w:sz w:val="28"/>
                <w:szCs w:val="28"/>
              </w:rPr>
              <w:t xml:space="preserve"> году    </w:t>
            </w:r>
            <w:r w:rsidR="00CE78DA">
              <w:rPr>
                <w:sz w:val="28"/>
                <w:szCs w:val="28"/>
              </w:rPr>
              <w:t>134318,5</w:t>
            </w:r>
            <w:r>
              <w:rPr>
                <w:sz w:val="28"/>
                <w:szCs w:val="28"/>
              </w:rPr>
              <w:t xml:space="preserve"> </w:t>
            </w:r>
            <w:r w:rsidRPr="00D66BB7">
              <w:rPr>
                <w:sz w:val="28"/>
                <w:szCs w:val="28"/>
              </w:rPr>
              <w:t>тыс. рублей,</w:t>
            </w:r>
          </w:p>
          <w:p w:rsidR="00065668" w:rsidRPr="00D66BB7" w:rsidRDefault="00065668" w:rsidP="00750166">
            <w:pPr>
              <w:spacing w:line="360" w:lineRule="auto"/>
              <w:ind w:firstLine="540"/>
              <w:jc w:val="both"/>
              <w:rPr>
                <w:sz w:val="28"/>
                <w:szCs w:val="28"/>
              </w:rPr>
            </w:pPr>
            <w:r w:rsidRPr="00D66BB7">
              <w:rPr>
                <w:sz w:val="28"/>
                <w:szCs w:val="28"/>
              </w:rPr>
              <w:t>в 20</w:t>
            </w:r>
            <w:r w:rsidR="00CE78DA">
              <w:rPr>
                <w:sz w:val="28"/>
                <w:szCs w:val="28"/>
              </w:rPr>
              <w:t>22</w:t>
            </w:r>
            <w:r w:rsidRPr="00D66BB7">
              <w:rPr>
                <w:sz w:val="28"/>
                <w:szCs w:val="28"/>
              </w:rPr>
              <w:t xml:space="preserve"> году    </w:t>
            </w:r>
            <w:r w:rsidR="00CE78DA">
              <w:rPr>
                <w:sz w:val="28"/>
                <w:szCs w:val="28"/>
              </w:rPr>
              <w:t>135322,7</w:t>
            </w:r>
            <w:r>
              <w:rPr>
                <w:sz w:val="28"/>
                <w:szCs w:val="28"/>
              </w:rPr>
              <w:t xml:space="preserve"> </w:t>
            </w:r>
            <w:r w:rsidRPr="00D66BB7">
              <w:rPr>
                <w:sz w:val="28"/>
                <w:szCs w:val="28"/>
              </w:rPr>
              <w:t>тыс. рублей,</w:t>
            </w:r>
          </w:p>
          <w:p w:rsidR="00065668" w:rsidRPr="00D66BB7" w:rsidRDefault="00065668" w:rsidP="00750166">
            <w:pPr>
              <w:spacing w:line="360" w:lineRule="auto"/>
              <w:ind w:firstLine="540"/>
              <w:jc w:val="both"/>
              <w:rPr>
                <w:sz w:val="28"/>
                <w:szCs w:val="28"/>
              </w:rPr>
            </w:pPr>
            <w:r w:rsidRPr="00D66BB7">
              <w:rPr>
                <w:sz w:val="28"/>
                <w:szCs w:val="28"/>
              </w:rPr>
              <w:t>в 20</w:t>
            </w:r>
            <w:r w:rsidR="00CE78DA">
              <w:rPr>
                <w:sz w:val="28"/>
                <w:szCs w:val="28"/>
              </w:rPr>
              <w:t>23</w:t>
            </w:r>
            <w:r w:rsidRPr="00D66BB7">
              <w:rPr>
                <w:sz w:val="28"/>
                <w:szCs w:val="28"/>
              </w:rPr>
              <w:t xml:space="preserve"> году    </w:t>
            </w:r>
            <w:r w:rsidR="00CE78DA">
              <w:rPr>
                <w:sz w:val="28"/>
                <w:szCs w:val="28"/>
              </w:rPr>
              <w:t>139491,7</w:t>
            </w:r>
            <w:r w:rsidRPr="00D66BB7">
              <w:rPr>
                <w:sz w:val="28"/>
                <w:szCs w:val="28"/>
              </w:rPr>
              <w:t xml:space="preserve"> тыс. рублей.</w:t>
            </w:r>
          </w:p>
          <w:p w:rsidR="00065668" w:rsidRPr="00D66BB7" w:rsidRDefault="00065668" w:rsidP="00750166">
            <w:pPr>
              <w:spacing w:line="360" w:lineRule="auto"/>
              <w:jc w:val="both"/>
              <w:rPr>
                <w:sz w:val="28"/>
                <w:szCs w:val="28"/>
              </w:rPr>
            </w:pPr>
          </w:p>
        </w:tc>
        <w:tc>
          <w:tcPr>
            <w:tcW w:w="5185" w:type="dxa"/>
            <w:shd w:val="clear" w:color="auto" w:fill="auto"/>
          </w:tcPr>
          <w:p w:rsidR="00065668" w:rsidRPr="00D66BB7" w:rsidRDefault="00065668" w:rsidP="00750166">
            <w:pPr>
              <w:spacing w:line="360" w:lineRule="auto"/>
              <w:ind w:firstLine="540"/>
              <w:jc w:val="both"/>
              <w:rPr>
                <w:sz w:val="28"/>
                <w:szCs w:val="28"/>
              </w:rPr>
            </w:pPr>
            <w:r w:rsidRPr="00D66BB7">
              <w:rPr>
                <w:b/>
                <w:sz w:val="28"/>
                <w:szCs w:val="28"/>
              </w:rPr>
              <w:t>безвозмездные поступления</w:t>
            </w:r>
            <w:r w:rsidRPr="00D66BB7">
              <w:rPr>
                <w:sz w:val="28"/>
                <w:szCs w:val="28"/>
              </w:rPr>
              <w:t>:</w:t>
            </w:r>
          </w:p>
          <w:p w:rsidR="00065668" w:rsidRPr="00D66BB7" w:rsidRDefault="00065668" w:rsidP="00750166">
            <w:pPr>
              <w:spacing w:line="360" w:lineRule="auto"/>
              <w:ind w:firstLine="540"/>
              <w:jc w:val="both"/>
              <w:rPr>
                <w:sz w:val="28"/>
                <w:szCs w:val="28"/>
              </w:rPr>
            </w:pPr>
            <w:r w:rsidRPr="00D66BB7">
              <w:rPr>
                <w:sz w:val="28"/>
                <w:szCs w:val="28"/>
              </w:rPr>
              <w:t>в 20</w:t>
            </w:r>
            <w:r>
              <w:rPr>
                <w:sz w:val="28"/>
                <w:szCs w:val="28"/>
              </w:rPr>
              <w:t>2</w:t>
            </w:r>
            <w:r w:rsidR="00CE78DA">
              <w:rPr>
                <w:sz w:val="28"/>
                <w:szCs w:val="28"/>
              </w:rPr>
              <w:t>1</w:t>
            </w:r>
            <w:r w:rsidRPr="00D66BB7">
              <w:rPr>
                <w:sz w:val="28"/>
                <w:szCs w:val="28"/>
              </w:rPr>
              <w:t xml:space="preserve"> году  </w:t>
            </w:r>
            <w:r w:rsidR="00CE78DA">
              <w:rPr>
                <w:sz w:val="28"/>
                <w:szCs w:val="28"/>
              </w:rPr>
              <w:t>288612,4</w:t>
            </w:r>
            <w:r w:rsidRPr="00D66BB7">
              <w:rPr>
                <w:sz w:val="28"/>
                <w:szCs w:val="28"/>
              </w:rPr>
              <w:t xml:space="preserve"> тыс. рублей, </w:t>
            </w:r>
          </w:p>
          <w:p w:rsidR="00065668" w:rsidRPr="00D66BB7" w:rsidRDefault="00065668" w:rsidP="00750166">
            <w:pPr>
              <w:spacing w:line="360" w:lineRule="auto"/>
              <w:ind w:firstLine="540"/>
              <w:jc w:val="both"/>
              <w:rPr>
                <w:sz w:val="28"/>
                <w:szCs w:val="28"/>
              </w:rPr>
            </w:pPr>
            <w:r w:rsidRPr="00D66BB7">
              <w:rPr>
                <w:sz w:val="28"/>
                <w:szCs w:val="28"/>
              </w:rPr>
              <w:t>в 20</w:t>
            </w:r>
            <w:r w:rsidR="00CE78DA">
              <w:rPr>
                <w:sz w:val="28"/>
                <w:szCs w:val="28"/>
              </w:rPr>
              <w:t>22</w:t>
            </w:r>
            <w:r w:rsidRPr="00D66BB7">
              <w:rPr>
                <w:sz w:val="28"/>
                <w:szCs w:val="28"/>
              </w:rPr>
              <w:t xml:space="preserve"> году  </w:t>
            </w:r>
            <w:r w:rsidR="00CE78DA">
              <w:rPr>
                <w:sz w:val="28"/>
                <w:szCs w:val="28"/>
              </w:rPr>
              <w:t>244910,5</w:t>
            </w:r>
            <w:r w:rsidRPr="00D66BB7">
              <w:rPr>
                <w:sz w:val="28"/>
                <w:szCs w:val="28"/>
              </w:rPr>
              <w:t xml:space="preserve"> тыс. рублей,</w:t>
            </w:r>
          </w:p>
          <w:p w:rsidR="00065668" w:rsidRPr="00D66BB7" w:rsidRDefault="00065668" w:rsidP="00750166">
            <w:pPr>
              <w:spacing w:line="360" w:lineRule="auto"/>
              <w:ind w:firstLine="540"/>
              <w:jc w:val="both"/>
              <w:rPr>
                <w:sz w:val="28"/>
                <w:szCs w:val="28"/>
              </w:rPr>
            </w:pPr>
            <w:r w:rsidRPr="00D66BB7">
              <w:rPr>
                <w:sz w:val="28"/>
                <w:szCs w:val="28"/>
              </w:rPr>
              <w:t>в 20</w:t>
            </w:r>
            <w:r w:rsidR="00CE78DA">
              <w:rPr>
                <w:sz w:val="28"/>
                <w:szCs w:val="28"/>
              </w:rPr>
              <w:t>23</w:t>
            </w:r>
            <w:r w:rsidRPr="00D66BB7">
              <w:rPr>
                <w:sz w:val="28"/>
                <w:szCs w:val="28"/>
              </w:rPr>
              <w:t xml:space="preserve"> году  </w:t>
            </w:r>
            <w:r w:rsidR="00CE78DA">
              <w:rPr>
                <w:sz w:val="28"/>
                <w:szCs w:val="28"/>
              </w:rPr>
              <w:t>163344,0</w:t>
            </w:r>
            <w:r w:rsidRPr="00D66BB7">
              <w:rPr>
                <w:sz w:val="28"/>
                <w:szCs w:val="28"/>
              </w:rPr>
              <w:t xml:space="preserve"> тыс. рублей;</w:t>
            </w:r>
          </w:p>
          <w:p w:rsidR="00065668" w:rsidRPr="00D66BB7" w:rsidRDefault="00065668" w:rsidP="00750166">
            <w:pPr>
              <w:spacing w:line="360" w:lineRule="auto"/>
              <w:jc w:val="both"/>
              <w:rPr>
                <w:sz w:val="28"/>
                <w:szCs w:val="28"/>
              </w:rPr>
            </w:pPr>
          </w:p>
        </w:tc>
      </w:tr>
    </w:tbl>
    <w:p w:rsidR="00065668" w:rsidRDefault="00065668" w:rsidP="00065668">
      <w:pPr>
        <w:ind w:firstLine="540"/>
        <w:jc w:val="center"/>
        <w:rPr>
          <w:b/>
          <w:sz w:val="28"/>
          <w:szCs w:val="28"/>
        </w:rPr>
      </w:pPr>
    </w:p>
    <w:p w:rsidR="00002C92" w:rsidRDefault="00002C92" w:rsidP="00065668">
      <w:pPr>
        <w:ind w:firstLine="540"/>
        <w:jc w:val="center"/>
        <w:rPr>
          <w:b/>
          <w:sz w:val="28"/>
          <w:szCs w:val="28"/>
        </w:rPr>
      </w:pPr>
    </w:p>
    <w:p w:rsidR="00002C92" w:rsidRDefault="00002C92" w:rsidP="00065668">
      <w:pPr>
        <w:ind w:firstLine="540"/>
        <w:jc w:val="center"/>
        <w:rPr>
          <w:b/>
          <w:sz w:val="28"/>
          <w:szCs w:val="28"/>
        </w:rPr>
      </w:pPr>
    </w:p>
    <w:p w:rsidR="00002C92" w:rsidRDefault="00002C92" w:rsidP="00065668">
      <w:pPr>
        <w:ind w:firstLine="540"/>
        <w:jc w:val="center"/>
        <w:rPr>
          <w:b/>
          <w:sz w:val="28"/>
          <w:szCs w:val="28"/>
        </w:rPr>
      </w:pPr>
    </w:p>
    <w:p w:rsidR="00002C92" w:rsidRDefault="00002C92" w:rsidP="00065668">
      <w:pPr>
        <w:ind w:firstLine="540"/>
        <w:jc w:val="center"/>
        <w:rPr>
          <w:b/>
          <w:sz w:val="28"/>
          <w:szCs w:val="28"/>
        </w:rPr>
      </w:pPr>
    </w:p>
    <w:p w:rsidR="00002C92" w:rsidRDefault="00002C92" w:rsidP="00065668">
      <w:pPr>
        <w:ind w:firstLine="540"/>
        <w:jc w:val="center"/>
        <w:rPr>
          <w:b/>
          <w:sz w:val="28"/>
          <w:szCs w:val="28"/>
        </w:rPr>
      </w:pPr>
    </w:p>
    <w:p w:rsidR="00065668" w:rsidRDefault="00065668" w:rsidP="00065668">
      <w:pPr>
        <w:ind w:firstLine="540"/>
        <w:jc w:val="center"/>
        <w:rPr>
          <w:b/>
          <w:sz w:val="28"/>
          <w:szCs w:val="28"/>
        </w:rPr>
      </w:pPr>
      <w:r w:rsidRPr="005811C1">
        <w:rPr>
          <w:b/>
          <w:sz w:val="28"/>
          <w:szCs w:val="28"/>
        </w:rPr>
        <w:lastRenderedPageBreak/>
        <w:t>Структура доходной части бюджета городского округа</w:t>
      </w:r>
      <w:r>
        <w:rPr>
          <w:b/>
          <w:sz w:val="28"/>
          <w:szCs w:val="28"/>
        </w:rPr>
        <w:t xml:space="preserve"> на</w:t>
      </w:r>
      <w:r w:rsidRPr="005811C1">
        <w:rPr>
          <w:b/>
          <w:sz w:val="28"/>
          <w:szCs w:val="28"/>
        </w:rPr>
        <w:t xml:space="preserve"> 20</w:t>
      </w:r>
      <w:r>
        <w:rPr>
          <w:b/>
          <w:sz w:val="28"/>
          <w:szCs w:val="28"/>
        </w:rPr>
        <w:t>2</w:t>
      </w:r>
      <w:r w:rsidR="00F83029">
        <w:rPr>
          <w:b/>
          <w:sz w:val="28"/>
          <w:szCs w:val="28"/>
        </w:rPr>
        <w:t>1</w:t>
      </w:r>
      <w:r>
        <w:rPr>
          <w:b/>
          <w:sz w:val="28"/>
          <w:szCs w:val="28"/>
        </w:rPr>
        <w:t xml:space="preserve"> и плановый период 202</w:t>
      </w:r>
      <w:r w:rsidR="00F83029">
        <w:rPr>
          <w:b/>
          <w:sz w:val="28"/>
          <w:szCs w:val="28"/>
        </w:rPr>
        <w:t>2</w:t>
      </w:r>
      <w:r w:rsidRPr="005811C1">
        <w:rPr>
          <w:b/>
          <w:sz w:val="28"/>
          <w:szCs w:val="28"/>
        </w:rPr>
        <w:t>-20</w:t>
      </w:r>
      <w:r>
        <w:rPr>
          <w:b/>
          <w:sz w:val="28"/>
          <w:szCs w:val="28"/>
        </w:rPr>
        <w:t>2</w:t>
      </w:r>
      <w:r w:rsidR="00F83029">
        <w:rPr>
          <w:b/>
          <w:sz w:val="28"/>
          <w:szCs w:val="28"/>
        </w:rPr>
        <w:t>3</w:t>
      </w:r>
      <w:r w:rsidRPr="005811C1">
        <w:rPr>
          <w:b/>
          <w:sz w:val="28"/>
          <w:szCs w:val="28"/>
        </w:rPr>
        <w:t xml:space="preserve"> годов</w:t>
      </w:r>
      <w:r>
        <w:rPr>
          <w:b/>
          <w:sz w:val="28"/>
          <w:szCs w:val="28"/>
        </w:rPr>
        <w:t xml:space="preserve"> по основным источникам</w:t>
      </w:r>
    </w:p>
    <w:p w:rsidR="00065668" w:rsidRDefault="00065668" w:rsidP="00065668">
      <w:pPr>
        <w:ind w:firstLine="540"/>
        <w:jc w:val="right"/>
      </w:pPr>
      <w:r>
        <w:t>т</w:t>
      </w:r>
      <w:r w:rsidRPr="00CB24AB">
        <w:t>ыс.</w:t>
      </w:r>
      <w:r w:rsidR="00816FFD">
        <w:t xml:space="preserve"> </w:t>
      </w:r>
      <w:r w:rsidRPr="00CB24AB">
        <w:t>руб</w:t>
      </w:r>
      <w:r w:rsidR="00816FFD">
        <w:t>лей</w:t>
      </w:r>
    </w:p>
    <w:tbl>
      <w:tblPr>
        <w:tblW w:w="10857" w:type="dxa"/>
        <w:tblInd w:w="-117" w:type="dxa"/>
        <w:tblLayout w:type="fixed"/>
        <w:tblLook w:val="04A0" w:firstRow="1" w:lastRow="0" w:firstColumn="1" w:lastColumn="0" w:noHBand="0" w:noVBand="1"/>
      </w:tblPr>
      <w:tblGrid>
        <w:gridCol w:w="3060"/>
        <w:gridCol w:w="1056"/>
        <w:gridCol w:w="929"/>
        <w:gridCol w:w="1078"/>
        <w:gridCol w:w="906"/>
        <w:gridCol w:w="1050"/>
        <w:gridCol w:w="825"/>
        <w:gridCol w:w="1102"/>
        <w:gridCol w:w="851"/>
      </w:tblGrid>
      <w:tr w:rsidR="008747DB" w:rsidTr="00410597">
        <w:trPr>
          <w:trHeight w:val="255"/>
        </w:trPr>
        <w:tc>
          <w:tcPr>
            <w:tcW w:w="30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747DB" w:rsidRDefault="008747DB" w:rsidP="0041716C">
            <w:pPr>
              <w:ind w:firstLineChars="100" w:firstLine="201"/>
              <w:jc w:val="center"/>
              <w:rPr>
                <w:b/>
                <w:bCs/>
                <w:sz w:val="20"/>
                <w:szCs w:val="20"/>
              </w:rPr>
            </w:pPr>
            <w:r>
              <w:rPr>
                <w:b/>
                <w:bCs/>
                <w:sz w:val="20"/>
                <w:szCs w:val="20"/>
              </w:rPr>
              <w:t>Наименование групп, подгрупп, статей, подстатей, классификации доходов</w:t>
            </w:r>
          </w:p>
        </w:tc>
        <w:tc>
          <w:tcPr>
            <w:tcW w:w="105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747DB" w:rsidRDefault="008747DB" w:rsidP="0041716C">
            <w:pPr>
              <w:ind w:firstLineChars="16" w:firstLine="32"/>
              <w:jc w:val="center"/>
              <w:rPr>
                <w:b/>
                <w:bCs/>
                <w:sz w:val="20"/>
                <w:szCs w:val="20"/>
              </w:rPr>
            </w:pPr>
            <w:r>
              <w:rPr>
                <w:b/>
                <w:bCs/>
                <w:sz w:val="20"/>
                <w:szCs w:val="20"/>
              </w:rPr>
              <w:t>Оценка 2020 г.</w:t>
            </w:r>
          </w:p>
        </w:tc>
        <w:tc>
          <w:tcPr>
            <w:tcW w:w="92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747DB" w:rsidRDefault="008747DB" w:rsidP="0041716C">
            <w:pPr>
              <w:jc w:val="center"/>
              <w:rPr>
                <w:b/>
                <w:bCs/>
                <w:sz w:val="20"/>
                <w:szCs w:val="20"/>
              </w:rPr>
            </w:pPr>
            <w:proofErr w:type="spellStart"/>
            <w:proofErr w:type="gramStart"/>
            <w:r>
              <w:rPr>
                <w:b/>
                <w:bCs/>
                <w:sz w:val="20"/>
                <w:szCs w:val="20"/>
              </w:rPr>
              <w:t>Удель</w:t>
            </w:r>
            <w:proofErr w:type="spellEnd"/>
            <w:r w:rsidR="00410597">
              <w:rPr>
                <w:b/>
                <w:bCs/>
                <w:sz w:val="20"/>
                <w:szCs w:val="20"/>
              </w:rPr>
              <w:t xml:space="preserve"> </w:t>
            </w:r>
            <w:proofErr w:type="spellStart"/>
            <w:r>
              <w:rPr>
                <w:b/>
                <w:bCs/>
                <w:sz w:val="20"/>
                <w:szCs w:val="20"/>
              </w:rPr>
              <w:t>ный</w:t>
            </w:r>
            <w:proofErr w:type="spellEnd"/>
            <w:proofErr w:type="gramEnd"/>
            <w:r>
              <w:rPr>
                <w:b/>
                <w:bCs/>
                <w:sz w:val="20"/>
                <w:szCs w:val="20"/>
              </w:rPr>
              <w:t xml:space="preserve"> вес 2020г.</w:t>
            </w:r>
          </w:p>
        </w:tc>
        <w:tc>
          <w:tcPr>
            <w:tcW w:w="107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747DB" w:rsidRDefault="008747DB" w:rsidP="0041716C">
            <w:pPr>
              <w:jc w:val="center"/>
              <w:rPr>
                <w:b/>
                <w:bCs/>
                <w:sz w:val="20"/>
                <w:szCs w:val="20"/>
              </w:rPr>
            </w:pPr>
            <w:r>
              <w:rPr>
                <w:b/>
                <w:bCs/>
                <w:sz w:val="20"/>
                <w:szCs w:val="20"/>
              </w:rPr>
              <w:t>2021 год</w:t>
            </w:r>
          </w:p>
        </w:tc>
        <w:tc>
          <w:tcPr>
            <w:tcW w:w="90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747DB" w:rsidRDefault="008747DB" w:rsidP="0041716C">
            <w:pPr>
              <w:jc w:val="center"/>
              <w:rPr>
                <w:b/>
                <w:bCs/>
                <w:sz w:val="20"/>
                <w:szCs w:val="20"/>
              </w:rPr>
            </w:pPr>
            <w:proofErr w:type="spellStart"/>
            <w:proofErr w:type="gramStart"/>
            <w:r>
              <w:rPr>
                <w:b/>
                <w:bCs/>
                <w:sz w:val="20"/>
                <w:szCs w:val="20"/>
              </w:rPr>
              <w:t>Удель</w:t>
            </w:r>
            <w:proofErr w:type="spellEnd"/>
            <w:r w:rsidR="00410597">
              <w:rPr>
                <w:b/>
                <w:bCs/>
                <w:sz w:val="20"/>
                <w:szCs w:val="20"/>
              </w:rPr>
              <w:t xml:space="preserve"> </w:t>
            </w:r>
            <w:proofErr w:type="spellStart"/>
            <w:r>
              <w:rPr>
                <w:b/>
                <w:bCs/>
                <w:sz w:val="20"/>
                <w:szCs w:val="20"/>
              </w:rPr>
              <w:t>ный</w:t>
            </w:r>
            <w:proofErr w:type="spellEnd"/>
            <w:proofErr w:type="gramEnd"/>
            <w:r>
              <w:rPr>
                <w:b/>
                <w:bCs/>
                <w:sz w:val="20"/>
                <w:szCs w:val="20"/>
              </w:rPr>
              <w:t xml:space="preserve"> вес 2021г.</w:t>
            </w:r>
          </w:p>
        </w:tc>
        <w:tc>
          <w:tcPr>
            <w:tcW w:w="10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747DB" w:rsidRDefault="008747DB" w:rsidP="0041716C">
            <w:pPr>
              <w:jc w:val="center"/>
              <w:rPr>
                <w:b/>
                <w:bCs/>
                <w:sz w:val="20"/>
                <w:szCs w:val="20"/>
              </w:rPr>
            </w:pPr>
            <w:r>
              <w:rPr>
                <w:b/>
                <w:bCs/>
                <w:sz w:val="20"/>
                <w:szCs w:val="20"/>
              </w:rPr>
              <w:t>2022 год</w:t>
            </w:r>
          </w:p>
        </w:tc>
        <w:tc>
          <w:tcPr>
            <w:tcW w:w="8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747DB" w:rsidRDefault="008747DB" w:rsidP="0041716C">
            <w:pPr>
              <w:jc w:val="center"/>
              <w:rPr>
                <w:b/>
                <w:bCs/>
                <w:sz w:val="20"/>
                <w:szCs w:val="20"/>
              </w:rPr>
            </w:pPr>
            <w:r>
              <w:rPr>
                <w:b/>
                <w:bCs/>
                <w:sz w:val="20"/>
                <w:szCs w:val="20"/>
              </w:rPr>
              <w:t>Удельный вес 2022г.</w:t>
            </w:r>
          </w:p>
        </w:tc>
        <w:tc>
          <w:tcPr>
            <w:tcW w:w="11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747DB" w:rsidRDefault="008747DB" w:rsidP="0041716C">
            <w:pPr>
              <w:jc w:val="center"/>
              <w:rPr>
                <w:b/>
                <w:bCs/>
                <w:sz w:val="20"/>
                <w:szCs w:val="20"/>
              </w:rPr>
            </w:pPr>
            <w:r>
              <w:rPr>
                <w:b/>
                <w:bCs/>
                <w:sz w:val="20"/>
                <w:szCs w:val="20"/>
              </w:rPr>
              <w:t>2023год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747DB" w:rsidRDefault="008747DB" w:rsidP="0041716C">
            <w:pPr>
              <w:jc w:val="center"/>
              <w:rPr>
                <w:b/>
                <w:bCs/>
                <w:sz w:val="20"/>
                <w:szCs w:val="20"/>
              </w:rPr>
            </w:pPr>
            <w:r>
              <w:rPr>
                <w:b/>
                <w:bCs/>
                <w:sz w:val="20"/>
                <w:szCs w:val="20"/>
              </w:rPr>
              <w:t>Удельный вес 2023г.</w:t>
            </w:r>
          </w:p>
        </w:tc>
      </w:tr>
      <w:tr w:rsidR="008747DB" w:rsidTr="00410597">
        <w:trPr>
          <w:trHeight w:val="264"/>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8747DB" w:rsidRDefault="008747DB">
            <w:pPr>
              <w:rPr>
                <w:b/>
                <w:bCs/>
                <w:sz w:val="20"/>
                <w:szCs w:val="20"/>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8747DB" w:rsidRDefault="008747DB">
            <w:pPr>
              <w:rPr>
                <w:b/>
                <w:bCs/>
                <w:sz w:val="20"/>
                <w:szCs w:val="20"/>
              </w:rPr>
            </w:pPr>
          </w:p>
        </w:tc>
        <w:tc>
          <w:tcPr>
            <w:tcW w:w="929" w:type="dxa"/>
            <w:vMerge/>
            <w:tcBorders>
              <w:top w:val="single" w:sz="4" w:space="0" w:color="auto"/>
              <w:left w:val="single" w:sz="4" w:space="0" w:color="auto"/>
              <w:bottom w:val="single" w:sz="4" w:space="0" w:color="000000"/>
              <w:right w:val="single" w:sz="4" w:space="0" w:color="auto"/>
            </w:tcBorders>
            <w:vAlign w:val="center"/>
            <w:hideMark/>
          </w:tcPr>
          <w:p w:rsidR="008747DB" w:rsidRDefault="008747DB">
            <w:pPr>
              <w:rPr>
                <w:b/>
                <w:bCs/>
                <w:sz w:val="20"/>
                <w:szCs w:val="20"/>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8747DB" w:rsidRDefault="008747DB">
            <w:pPr>
              <w:rPr>
                <w:b/>
                <w:bCs/>
                <w:sz w:val="20"/>
                <w:szCs w:val="20"/>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8747DB" w:rsidRDefault="008747DB">
            <w:pPr>
              <w:rPr>
                <w:b/>
                <w:bCs/>
                <w:sz w:val="20"/>
                <w:szCs w:val="20"/>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8747DB" w:rsidRDefault="008747DB">
            <w:pPr>
              <w:rPr>
                <w:b/>
                <w:bCs/>
                <w:sz w:val="20"/>
                <w:szCs w:val="20"/>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8747DB" w:rsidRDefault="008747DB">
            <w:pPr>
              <w:rPr>
                <w:b/>
                <w:bCs/>
                <w:sz w:val="20"/>
                <w:szCs w:val="20"/>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8747DB" w:rsidRDefault="008747DB">
            <w:pPr>
              <w:rPr>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747DB" w:rsidRDefault="008747DB">
            <w:pPr>
              <w:rPr>
                <w:b/>
                <w:bCs/>
                <w:sz w:val="20"/>
                <w:szCs w:val="20"/>
              </w:rPr>
            </w:pP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jc w:val="center"/>
              <w:rPr>
                <w:b/>
                <w:bCs/>
                <w:sz w:val="20"/>
                <w:szCs w:val="20"/>
              </w:rPr>
            </w:pPr>
            <w:r>
              <w:rPr>
                <w:b/>
                <w:bCs/>
                <w:sz w:val="20"/>
                <w:szCs w:val="20"/>
              </w:rPr>
              <w:t>Доходы</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134 994,6</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100,0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134 318,5</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100,0</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135 322,7</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100,0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139 491,7</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100,0</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Налоги на прибыль, доходы</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68 925,9</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51,1</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69 422,0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51,7</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74 209,0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54,8</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79 845,0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57,2</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Налог на доходы физических лиц</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68 925,9</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51,1</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69 422,0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51,7</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74 209,0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54,8</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79 845,0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57,2</w:t>
            </w:r>
          </w:p>
        </w:tc>
      </w:tr>
      <w:tr w:rsidR="008747DB" w:rsidTr="00410597">
        <w:trPr>
          <w:trHeight w:val="792"/>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Акцизы на дизельное топливо, моторные масла, автомобильный и прямогонный бензин</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7 203,0</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5,3</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7 000,0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5,2</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7 200,0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5,3</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7 300,0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5,2</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Налоги на совокупный доход</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5 501,1</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4,1</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5 635,4</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4,2</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4 135,0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3,1</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4 141,0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3,0</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УСН</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590,0</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0,4</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3 759,4</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2,8</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4 000,0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4 000,0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2,9</w:t>
            </w:r>
          </w:p>
        </w:tc>
      </w:tr>
      <w:tr w:rsidR="008747DB" w:rsidTr="00410597">
        <w:trPr>
          <w:trHeight w:val="528"/>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Единый налог на вмененный доход для отдельных видов деятельности</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4 798,5</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3,6</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1 747,0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1,3</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Единый сельскохозяйственный налог</w:t>
            </w:r>
          </w:p>
        </w:tc>
        <w:tc>
          <w:tcPr>
            <w:tcW w:w="1056" w:type="dxa"/>
            <w:tcBorders>
              <w:top w:val="nil"/>
              <w:left w:val="nil"/>
              <w:bottom w:val="single" w:sz="4" w:space="0" w:color="auto"/>
              <w:right w:val="single" w:sz="4" w:space="0" w:color="auto"/>
            </w:tcBorders>
            <w:shd w:val="clear" w:color="000000" w:fill="FFFFFF"/>
            <w:hideMark/>
          </w:tcPr>
          <w:p w:rsidR="008747DB" w:rsidRDefault="00410597">
            <w:pPr>
              <w:jc w:val="right"/>
              <w:rPr>
                <w:b/>
                <w:bCs/>
                <w:sz w:val="20"/>
                <w:szCs w:val="20"/>
              </w:rPr>
            </w:pPr>
            <w:r>
              <w:rPr>
                <w:b/>
                <w:bCs/>
                <w:sz w:val="20"/>
                <w:szCs w:val="20"/>
              </w:rPr>
              <w:t>0,0</w:t>
            </w:r>
            <w:r w:rsidR="008747DB">
              <w:rPr>
                <w:b/>
                <w:bCs/>
                <w:sz w:val="20"/>
                <w:szCs w:val="20"/>
              </w:rPr>
              <w:t> </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r>
      <w:tr w:rsidR="008747DB" w:rsidTr="00410597">
        <w:trPr>
          <w:trHeight w:val="528"/>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proofErr w:type="gramStart"/>
            <w:r>
              <w:rPr>
                <w:sz w:val="20"/>
                <w:szCs w:val="20"/>
              </w:rPr>
              <w:t>Налог</w:t>
            </w:r>
            <w:proofErr w:type="gramEnd"/>
            <w:r>
              <w:rPr>
                <w:sz w:val="20"/>
                <w:szCs w:val="20"/>
              </w:rPr>
              <w:t xml:space="preserve"> взимаемый с применением патентной системы</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112,6</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0,1</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129,0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0,1</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135,0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0,1</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141,0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0,1</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Налоги на имущество</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33 516,2</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24,8</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33 291,0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24,8</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32 879,0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24,3</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33 129,0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23,7</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Налог на имущество физических лиц</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6 200,0</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4,6</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6 345,0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4,7</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6 573,0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4,9</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6 823,0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4,9</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Земельный налог</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27 316,2</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20,2</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26 946,0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20,1</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26 306,0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19,4</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26 306,0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18,9</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Государственная пошлина</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4 879,0</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3,6</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4 706,8</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3,5</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4 728,6</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3,5</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4 714,9</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3,4</w:t>
            </w:r>
          </w:p>
        </w:tc>
      </w:tr>
      <w:tr w:rsidR="008747DB" w:rsidTr="00410597">
        <w:trPr>
          <w:trHeight w:val="792"/>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Задолженность и перерасчеты по отмененным налогам и сборам и иным обязательным платежам</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 </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 </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Налог на имущество</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 </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r>
      <w:tr w:rsidR="008747DB" w:rsidTr="00410597">
        <w:trPr>
          <w:trHeight w:val="792"/>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Прочие налоги и сборы (по отменным налогам отмененным налогам и сборам субъектов РФ)</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 </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r>
      <w:tr w:rsidR="008747DB" w:rsidTr="00410597">
        <w:trPr>
          <w:trHeight w:val="528"/>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Прочие налоги и сборы (по отменным местным налогам и сборам)</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 </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r>
      <w:tr w:rsidR="008747DB" w:rsidTr="00410597">
        <w:trPr>
          <w:trHeight w:val="792"/>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8 799,0</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6,5</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7 832,0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5,8</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7 912,0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5,8</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7 932,0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5,7</w:t>
            </w:r>
          </w:p>
        </w:tc>
      </w:tr>
      <w:tr w:rsidR="008747DB" w:rsidTr="00410597">
        <w:trPr>
          <w:trHeight w:val="2112"/>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3 820,0</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2,8</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2 900,0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2,2</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2 900,0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2,1</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2 900,0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2,1</w:t>
            </w:r>
          </w:p>
        </w:tc>
      </w:tr>
      <w:tr w:rsidR="008747DB" w:rsidTr="00410597">
        <w:trPr>
          <w:trHeight w:val="1848"/>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proofErr w:type="gramStart"/>
            <w:r>
              <w:rPr>
                <w:sz w:val="20"/>
                <w:szCs w:val="20"/>
              </w:rPr>
              <w:t xml:space="preserve">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w:t>
            </w:r>
            <w:r>
              <w:rPr>
                <w:sz w:val="20"/>
                <w:szCs w:val="20"/>
              </w:rPr>
              <w:lastRenderedPageBreak/>
              <w:t>предприятий, в том числе казенных</w:t>
            </w:r>
            <w:proofErr w:type="gramEnd"/>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lastRenderedPageBreak/>
              <w:t>4 979,0</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3,7</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4 930,0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3,7</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5 010,0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3,7</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5 030,0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3,6</w:t>
            </w:r>
          </w:p>
        </w:tc>
      </w:tr>
      <w:tr w:rsidR="008747DB" w:rsidTr="00410597">
        <w:trPr>
          <w:trHeight w:val="241"/>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lastRenderedPageBreak/>
              <w:t>Доходы от перечисления части прибыли государственных и муниципальных унитарных предприятий,</w:t>
            </w:r>
            <w:r w:rsidR="0041716C">
              <w:rPr>
                <w:sz w:val="20"/>
                <w:szCs w:val="20"/>
              </w:rPr>
              <w:t xml:space="preserve"> </w:t>
            </w:r>
            <w:r>
              <w:rPr>
                <w:sz w:val="20"/>
                <w:szCs w:val="20"/>
              </w:rPr>
              <w:t>остающейся после уплаты налогов и обязательных платежей</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0,0</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r>
      <w:tr w:rsidR="008747DB" w:rsidTr="00410597">
        <w:trPr>
          <w:trHeight w:val="528"/>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Платежи при пользовании природными ресурсами</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66,4</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56,0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38,0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36,0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r>
      <w:tr w:rsidR="008747DB" w:rsidTr="00410597">
        <w:trPr>
          <w:trHeight w:val="528"/>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Плата за негативное воздействие на окружающую среду</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66,4</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56,0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38,0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36,0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r>
      <w:tr w:rsidR="008747DB" w:rsidTr="00410597">
        <w:trPr>
          <w:trHeight w:val="528"/>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Доходы от продажи материальных и нематериальных активов</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4 448,7</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3,3</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5 780,0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4,3</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3 600,0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2,7</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1 770,0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1,3</w:t>
            </w:r>
          </w:p>
        </w:tc>
      </w:tr>
      <w:tr w:rsidR="008747DB" w:rsidTr="00410597">
        <w:trPr>
          <w:trHeight w:val="1848"/>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proofErr w:type="gramStart"/>
            <w:r>
              <w:rPr>
                <w:sz w:val="20"/>
                <w:szCs w:val="20"/>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roofErr w:type="gramEnd"/>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1 380,0</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4 280,0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3,2</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100,0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0,1</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170,0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0,1</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Доходы от продажи квартир</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 </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rPr>
                <w:sz w:val="20"/>
                <w:szCs w:val="20"/>
              </w:rPr>
            </w:pPr>
            <w:r>
              <w:rPr>
                <w:sz w:val="20"/>
                <w:szCs w:val="20"/>
              </w:rPr>
              <w:t> </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r>
      <w:tr w:rsidR="008747DB" w:rsidTr="00410597">
        <w:trPr>
          <w:trHeight w:val="1320"/>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sz w:val="20"/>
                <w:szCs w:val="20"/>
              </w:rPr>
            </w:pPr>
            <w:r>
              <w:rPr>
                <w:sz w:val="20"/>
                <w:szCs w:val="20"/>
              </w:rPr>
              <w:t>Доходы от продажи земельных участков,</w:t>
            </w:r>
            <w:r w:rsidR="0041716C">
              <w:rPr>
                <w:sz w:val="20"/>
                <w:szCs w:val="20"/>
              </w:rPr>
              <w:t xml:space="preserve"> </w:t>
            </w:r>
            <w:r>
              <w:rPr>
                <w:sz w:val="20"/>
                <w:szCs w:val="20"/>
              </w:rPr>
              <w:t>государственная собственность на которые не разграничена и которые расположены в границах городских округов</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3 068,7</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2,3</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1 500,0</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1,1</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3 500,0</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2,6</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1 600,0</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1,1</w:t>
            </w:r>
          </w:p>
        </w:tc>
      </w:tr>
      <w:tr w:rsidR="008747DB" w:rsidTr="00410597">
        <w:trPr>
          <w:trHeight w:val="528"/>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Штрафы, санкции, возмещение ущерба</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863,8</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0,6</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427,7</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0,3</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428,5</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0,3</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429,2</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0,3</w:t>
            </w:r>
          </w:p>
        </w:tc>
      </w:tr>
      <w:tr w:rsidR="008747DB" w:rsidTr="00410597">
        <w:trPr>
          <w:trHeight w:val="264"/>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Прочие неналоговые доходы</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 </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 </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 </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0,0</w:t>
            </w:r>
          </w:p>
        </w:tc>
      </w:tr>
      <w:tr w:rsidR="008747DB" w:rsidTr="00410597">
        <w:trPr>
          <w:trHeight w:val="528"/>
        </w:trPr>
        <w:tc>
          <w:tcPr>
            <w:tcW w:w="3060" w:type="dxa"/>
            <w:tcBorders>
              <w:top w:val="nil"/>
              <w:left w:val="single" w:sz="4" w:space="0" w:color="auto"/>
              <w:bottom w:val="single" w:sz="4" w:space="0" w:color="auto"/>
              <w:right w:val="single" w:sz="4" w:space="0" w:color="auto"/>
            </w:tcBorders>
            <w:shd w:val="clear" w:color="000000" w:fill="FFFFFF"/>
            <w:hideMark/>
          </w:tcPr>
          <w:p w:rsidR="008747DB" w:rsidRDefault="008747DB">
            <w:pPr>
              <w:rPr>
                <w:b/>
                <w:bCs/>
                <w:sz w:val="20"/>
                <w:szCs w:val="20"/>
              </w:rPr>
            </w:pPr>
            <w:r>
              <w:rPr>
                <w:b/>
                <w:bCs/>
                <w:sz w:val="20"/>
                <w:szCs w:val="20"/>
              </w:rPr>
              <w:t>Прочие доходы от оказания платных услуг</w:t>
            </w:r>
          </w:p>
        </w:tc>
        <w:tc>
          <w:tcPr>
            <w:tcW w:w="1056"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791,5</w:t>
            </w:r>
          </w:p>
        </w:tc>
        <w:tc>
          <w:tcPr>
            <w:tcW w:w="929"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0,6</w:t>
            </w:r>
          </w:p>
        </w:tc>
        <w:tc>
          <w:tcPr>
            <w:tcW w:w="1078"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167,6</w:t>
            </w:r>
          </w:p>
        </w:tc>
        <w:tc>
          <w:tcPr>
            <w:tcW w:w="906"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0,1</w:t>
            </w:r>
          </w:p>
        </w:tc>
        <w:tc>
          <w:tcPr>
            <w:tcW w:w="1050"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192,6</w:t>
            </w:r>
          </w:p>
        </w:tc>
        <w:tc>
          <w:tcPr>
            <w:tcW w:w="825"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0,1</w:t>
            </w:r>
          </w:p>
        </w:tc>
        <w:tc>
          <w:tcPr>
            <w:tcW w:w="1102" w:type="dxa"/>
            <w:tcBorders>
              <w:top w:val="nil"/>
              <w:left w:val="nil"/>
              <w:bottom w:val="single" w:sz="4" w:space="0" w:color="auto"/>
              <w:right w:val="single" w:sz="4" w:space="0" w:color="auto"/>
            </w:tcBorders>
            <w:shd w:val="clear" w:color="000000" w:fill="FFFFFF"/>
            <w:hideMark/>
          </w:tcPr>
          <w:p w:rsidR="008747DB" w:rsidRDefault="008747DB">
            <w:pPr>
              <w:jc w:val="right"/>
              <w:rPr>
                <w:b/>
                <w:bCs/>
                <w:sz w:val="20"/>
                <w:szCs w:val="20"/>
              </w:rPr>
            </w:pPr>
            <w:r>
              <w:rPr>
                <w:b/>
                <w:bCs/>
                <w:sz w:val="20"/>
                <w:szCs w:val="20"/>
              </w:rPr>
              <w:t>194,6</w:t>
            </w:r>
          </w:p>
        </w:tc>
        <w:tc>
          <w:tcPr>
            <w:tcW w:w="851" w:type="dxa"/>
            <w:tcBorders>
              <w:top w:val="nil"/>
              <w:left w:val="nil"/>
              <w:bottom w:val="single" w:sz="4" w:space="0" w:color="auto"/>
              <w:right w:val="single" w:sz="4" w:space="0" w:color="auto"/>
            </w:tcBorders>
            <w:shd w:val="clear" w:color="000000" w:fill="FFFFFF"/>
            <w:hideMark/>
          </w:tcPr>
          <w:p w:rsidR="008747DB" w:rsidRDefault="008747DB">
            <w:pPr>
              <w:jc w:val="right"/>
              <w:rPr>
                <w:sz w:val="20"/>
                <w:szCs w:val="20"/>
              </w:rPr>
            </w:pPr>
            <w:r>
              <w:rPr>
                <w:sz w:val="20"/>
                <w:szCs w:val="20"/>
              </w:rPr>
              <w:t>0,1</w:t>
            </w:r>
          </w:p>
        </w:tc>
      </w:tr>
    </w:tbl>
    <w:p w:rsidR="00065668" w:rsidRDefault="00065668" w:rsidP="00065668">
      <w:pPr>
        <w:ind w:firstLine="540"/>
        <w:jc w:val="center"/>
        <w:rPr>
          <w:b/>
          <w:sz w:val="28"/>
          <w:szCs w:val="28"/>
        </w:rPr>
      </w:pPr>
    </w:p>
    <w:p w:rsidR="00065668" w:rsidRPr="00410597" w:rsidRDefault="00065668" w:rsidP="00065668">
      <w:pPr>
        <w:spacing w:line="360" w:lineRule="auto"/>
        <w:ind w:firstLine="708"/>
        <w:jc w:val="both"/>
        <w:rPr>
          <w:sz w:val="28"/>
          <w:szCs w:val="28"/>
        </w:rPr>
      </w:pPr>
      <w:r w:rsidRPr="00410597">
        <w:rPr>
          <w:b/>
          <w:sz w:val="28"/>
          <w:szCs w:val="28"/>
        </w:rPr>
        <w:t>• Налог на доходы физических лиц</w:t>
      </w:r>
      <w:r w:rsidRPr="00410597">
        <w:rPr>
          <w:sz w:val="28"/>
          <w:szCs w:val="28"/>
        </w:rPr>
        <w:t xml:space="preserve"> – поступления налога прогнозируется в 202</w:t>
      </w:r>
      <w:r w:rsidR="00F84988" w:rsidRPr="00410597">
        <w:rPr>
          <w:sz w:val="28"/>
          <w:szCs w:val="28"/>
        </w:rPr>
        <w:t>1</w:t>
      </w:r>
      <w:r w:rsidRPr="00410597">
        <w:rPr>
          <w:sz w:val="28"/>
          <w:szCs w:val="28"/>
        </w:rPr>
        <w:t xml:space="preserve"> г. – </w:t>
      </w:r>
      <w:r w:rsidR="00F84988" w:rsidRPr="00410597">
        <w:rPr>
          <w:sz w:val="28"/>
          <w:szCs w:val="28"/>
        </w:rPr>
        <w:t>69422,0</w:t>
      </w:r>
      <w:r w:rsidRPr="00410597">
        <w:rPr>
          <w:sz w:val="28"/>
          <w:szCs w:val="28"/>
        </w:rPr>
        <w:t xml:space="preserve"> тыс. рублей, что выше ожидаемой оценки 20</w:t>
      </w:r>
      <w:r w:rsidR="00F84988" w:rsidRPr="00410597">
        <w:rPr>
          <w:sz w:val="28"/>
          <w:szCs w:val="28"/>
        </w:rPr>
        <w:t>20</w:t>
      </w:r>
      <w:r w:rsidRPr="00410597">
        <w:rPr>
          <w:sz w:val="28"/>
          <w:szCs w:val="28"/>
        </w:rPr>
        <w:t xml:space="preserve"> года  на </w:t>
      </w:r>
      <w:r w:rsidR="00410597" w:rsidRPr="00410597">
        <w:rPr>
          <w:sz w:val="28"/>
          <w:szCs w:val="28"/>
        </w:rPr>
        <w:t>0,7</w:t>
      </w:r>
      <w:r w:rsidRPr="00410597">
        <w:rPr>
          <w:sz w:val="28"/>
          <w:szCs w:val="28"/>
        </w:rPr>
        <w:t xml:space="preserve">% или на </w:t>
      </w:r>
      <w:r w:rsidR="00410597" w:rsidRPr="00410597">
        <w:rPr>
          <w:sz w:val="28"/>
          <w:szCs w:val="28"/>
        </w:rPr>
        <w:t>496,1</w:t>
      </w:r>
      <w:r w:rsidRPr="00410597">
        <w:rPr>
          <w:sz w:val="28"/>
          <w:szCs w:val="28"/>
        </w:rPr>
        <w:t xml:space="preserve"> тыс. рублей,  на  202</w:t>
      </w:r>
      <w:r w:rsidR="00F84988" w:rsidRPr="00410597">
        <w:rPr>
          <w:sz w:val="28"/>
          <w:szCs w:val="28"/>
        </w:rPr>
        <w:t>2</w:t>
      </w:r>
      <w:r w:rsidRPr="00410597">
        <w:rPr>
          <w:sz w:val="28"/>
          <w:szCs w:val="28"/>
        </w:rPr>
        <w:t xml:space="preserve"> г. – </w:t>
      </w:r>
      <w:r w:rsidR="00F84988" w:rsidRPr="00410597">
        <w:rPr>
          <w:sz w:val="28"/>
          <w:szCs w:val="28"/>
        </w:rPr>
        <w:t>74209,0</w:t>
      </w:r>
      <w:r w:rsidR="00410597" w:rsidRPr="00410597">
        <w:rPr>
          <w:sz w:val="28"/>
          <w:szCs w:val="28"/>
        </w:rPr>
        <w:t xml:space="preserve"> тыс. рублей, в 2023</w:t>
      </w:r>
      <w:r w:rsidRPr="00410597">
        <w:rPr>
          <w:sz w:val="28"/>
          <w:szCs w:val="28"/>
        </w:rPr>
        <w:t xml:space="preserve"> г. – </w:t>
      </w:r>
      <w:r w:rsidR="00F84988" w:rsidRPr="00410597">
        <w:rPr>
          <w:sz w:val="28"/>
          <w:szCs w:val="28"/>
        </w:rPr>
        <w:t>79845,0</w:t>
      </w:r>
      <w:r w:rsidRPr="00410597">
        <w:rPr>
          <w:sz w:val="28"/>
          <w:szCs w:val="28"/>
        </w:rPr>
        <w:t xml:space="preserve"> тыс. рублей.</w:t>
      </w:r>
    </w:p>
    <w:p w:rsidR="00410597" w:rsidRPr="00410597" w:rsidRDefault="00065668" w:rsidP="00065668">
      <w:pPr>
        <w:spacing w:line="360" w:lineRule="auto"/>
        <w:ind w:firstLine="708"/>
        <w:jc w:val="both"/>
        <w:rPr>
          <w:sz w:val="28"/>
          <w:szCs w:val="28"/>
        </w:rPr>
      </w:pPr>
      <w:r w:rsidRPr="00410597">
        <w:rPr>
          <w:sz w:val="28"/>
          <w:szCs w:val="28"/>
        </w:rPr>
        <w:t>При расчете прогноза налога на доходы физических лиц использовался анализ фактических поступлений по предприятиям, организациям, учреждениям, индивидуальным предпринимателям данного налога за 9 месяцев 20</w:t>
      </w:r>
      <w:r w:rsidR="00F84988" w:rsidRPr="00410597">
        <w:rPr>
          <w:sz w:val="28"/>
          <w:szCs w:val="28"/>
        </w:rPr>
        <w:t>20</w:t>
      </w:r>
      <w:r w:rsidRPr="00410597">
        <w:rPr>
          <w:sz w:val="28"/>
          <w:szCs w:val="28"/>
        </w:rPr>
        <w:t xml:space="preserve"> года и данные фактического исполнения за 201</w:t>
      </w:r>
      <w:r w:rsidR="00F84988" w:rsidRPr="00410597">
        <w:rPr>
          <w:sz w:val="28"/>
          <w:szCs w:val="28"/>
        </w:rPr>
        <w:t>9</w:t>
      </w:r>
      <w:r w:rsidR="00410597" w:rsidRPr="00410597">
        <w:rPr>
          <w:sz w:val="28"/>
          <w:szCs w:val="28"/>
        </w:rPr>
        <w:t xml:space="preserve"> год.</w:t>
      </w:r>
    </w:p>
    <w:p w:rsidR="00065668" w:rsidRPr="0040216A" w:rsidRDefault="00065668" w:rsidP="00065668">
      <w:pPr>
        <w:spacing w:line="360" w:lineRule="auto"/>
        <w:ind w:firstLine="708"/>
        <w:jc w:val="both"/>
        <w:rPr>
          <w:sz w:val="28"/>
          <w:szCs w:val="28"/>
        </w:rPr>
      </w:pPr>
      <w:r w:rsidRPr="0040216A">
        <w:rPr>
          <w:sz w:val="28"/>
          <w:szCs w:val="28"/>
        </w:rPr>
        <w:t>По данным Управления экономического развития, инвестиций, предпринимательства и торговли Администрации городского округа Октябрьск Самарской области темп роста фонда заработной платы в 202</w:t>
      </w:r>
      <w:r w:rsidR="0072622A" w:rsidRPr="0040216A">
        <w:rPr>
          <w:sz w:val="28"/>
          <w:szCs w:val="28"/>
        </w:rPr>
        <w:t>1</w:t>
      </w:r>
      <w:r w:rsidRPr="0040216A">
        <w:rPr>
          <w:sz w:val="28"/>
          <w:szCs w:val="28"/>
        </w:rPr>
        <w:t xml:space="preserve"> году составит </w:t>
      </w:r>
      <w:r w:rsidR="00D4656B" w:rsidRPr="0040216A">
        <w:rPr>
          <w:sz w:val="28"/>
          <w:szCs w:val="28"/>
        </w:rPr>
        <w:t>4,3</w:t>
      </w:r>
      <w:r w:rsidRPr="0040216A">
        <w:rPr>
          <w:sz w:val="28"/>
          <w:szCs w:val="28"/>
        </w:rPr>
        <w:t xml:space="preserve">% к </w:t>
      </w:r>
      <w:r w:rsidRPr="0040216A">
        <w:rPr>
          <w:sz w:val="28"/>
          <w:szCs w:val="28"/>
        </w:rPr>
        <w:lastRenderedPageBreak/>
        <w:t>уровню 20</w:t>
      </w:r>
      <w:r w:rsidR="0072622A" w:rsidRPr="0040216A">
        <w:rPr>
          <w:sz w:val="28"/>
          <w:szCs w:val="28"/>
        </w:rPr>
        <w:t>20</w:t>
      </w:r>
      <w:r w:rsidRPr="0040216A">
        <w:rPr>
          <w:sz w:val="28"/>
          <w:szCs w:val="28"/>
        </w:rPr>
        <w:t xml:space="preserve"> года, в 202</w:t>
      </w:r>
      <w:r w:rsidR="0072622A" w:rsidRPr="0040216A">
        <w:rPr>
          <w:sz w:val="28"/>
          <w:szCs w:val="28"/>
        </w:rPr>
        <w:t>2</w:t>
      </w:r>
      <w:r w:rsidRPr="0040216A">
        <w:rPr>
          <w:sz w:val="28"/>
          <w:szCs w:val="28"/>
        </w:rPr>
        <w:t xml:space="preserve"> году – </w:t>
      </w:r>
      <w:r w:rsidR="00D4656B" w:rsidRPr="0040216A">
        <w:rPr>
          <w:sz w:val="28"/>
          <w:szCs w:val="28"/>
        </w:rPr>
        <w:t>4,2</w:t>
      </w:r>
      <w:r w:rsidRPr="0040216A">
        <w:rPr>
          <w:sz w:val="28"/>
          <w:szCs w:val="28"/>
        </w:rPr>
        <w:t>% к уровню 202</w:t>
      </w:r>
      <w:r w:rsidR="0072622A" w:rsidRPr="0040216A">
        <w:rPr>
          <w:sz w:val="28"/>
          <w:szCs w:val="28"/>
        </w:rPr>
        <w:t>1</w:t>
      </w:r>
      <w:r w:rsidRPr="0040216A">
        <w:rPr>
          <w:sz w:val="28"/>
          <w:szCs w:val="28"/>
        </w:rPr>
        <w:t xml:space="preserve"> года, в 202</w:t>
      </w:r>
      <w:r w:rsidR="0072622A" w:rsidRPr="0040216A">
        <w:rPr>
          <w:sz w:val="28"/>
          <w:szCs w:val="28"/>
        </w:rPr>
        <w:t>3</w:t>
      </w:r>
      <w:r w:rsidRPr="0040216A">
        <w:rPr>
          <w:sz w:val="28"/>
          <w:szCs w:val="28"/>
        </w:rPr>
        <w:t xml:space="preserve"> г. – </w:t>
      </w:r>
      <w:r w:rsidR="00D4656B" w:rsidRPr="0040216A">
        <w:rPr>
          <w:sz w:val="28"/>
          <w:szCs w:val="28"/>
        </w:rPr>
        <w:t>5,3</w:t>
      </w:r>
      <w:r w:rsidRPr="0040216A">
        <w:rPr>
          <w:sz w:val="28"/>
          <w:szCs w:val="28"/>
        </w:rPr>
        <w:t>% к уровню 202</w:t>
      </w:r>
      <w:r w:rsidR="0072622A" w:rsidRPr="0040216A">
        <w:rPr>
          <w:sz w:val="28"/>
          <w:szCs w:val="28"/>
        </w:rPr>
        <w:t>2</w:t>
      </w:r>
      <w:r w:rsidRPr="0040216A">
        <w:rPr>
          <w:sz w:val="28"/>
          <w:szCs w:val="28"/>
        </w:rPr>
        <w:t xml:space="preserve"> года.</w:t>
      </w:r>
    </w:p>
    <w:p w:rsidR="00065668" w:rsidRPr="0040216A" w:rsidRDefault="00065668" w:rsidP="00065668">
      <w:pPr>
        <w:spacing w:line="360" w:lineRule="auto"/>
        <w:jc w:val="both"/>
        <w:rPr>
          <w:sz w:val="28"/>
          <w:szCs w:val="28"/>
        </w:rPr>
      </w:pPr>
      <w:r w:rsidRPr="0040216A">
        <w:rPr>
          <w:sz w:val="28"/>
          <w:szCs w:val="28"/>
        </w:rPr>
        <w:tab/>
        <w:t>Налог на доходы физических лиц, поступающий в бюджет городского округа, составит 30,0% от данного вида налога, как и в предыдущие годы. В структуре прогноза поступлений налоговых и неналоговых доходов наибольший удельный вес занимает налог на доходы физических лиц: 202</w:t>
      </w:r>
      <w:r w:rsidR="0040216A" w:rsidRPr="0040216A">
        <w:rPr>
          <w:sz w:val="28"/>
          <w:szCs w:val="28"/>
        </w:rPr>
        <w:t>1</w:t>
      </w:r>
      <w:r w:rsidRPr="0040216A">
        <w:rPr>
          <w:sz w:val="28"/>
          <w:szCs w:val="28"/>
        </w:rPr>
        <w:t xml:space="preserve"> г. – </w:t>
      </w:r>
      <w:r w:rsidR="0040216A" w:rsidRPr="0040216A">
        <w:rPr>
          <w:sz w:val="28"/>
          <w:szCs w:val="28"/>
        </w:rPr>
        <w:t>51,7</w:t>
      </w:r>
      <w:r w:rsidRPr="0040216A">
        <w:rPr>
          <w:sz w:val="28"/>
          <w:szCs w:val="28"/>
        </w:rPr>
        <w:t>%</w:t>
      </w:r>
      <w:r w:rsidR="0040216A" w:rsidRPr="0040216A">
        <w:rPr>
          <w:sz w:val="28"/>
          <w:szCs w:val="28"/>
        </w:rPr>
        <w:t>, 2022</w:t>
      </w:r>
      <w:r w:rsidRPr="0040216A">
        <w:rPr>
          <w:sz w:val="28"/>
          <w:szCs w:val="28"/>
        </w:rPr>
        <w:t xml:space="preserve"> год – </w:t>
      </w:r>
      <w:r w:rsidR="0040216A" w:rsidRPr="0040216A">
        <w:rPr>
          <w:sz w:val="28"/>
          <w:szCs w:val="28"/>
        </w:rPr>
        <w:t>54,8</w:t>
      </w:r>
      <w:r w:rsidRPr="0040216A">
        <w:rPr>
          <w:sz w:val="28"/>
          <w:szCs w:val="28"/>
        </w:rPr>
        <w:t>%, 202</w:t>
      </w:r>
      <w:r w:rsidR="0040216A" w:rsidRPr="0040216A">
        <w:rPr>
          <w:sz w:val="28"/>
          <w:szCs w:val="28"/>
        </w:rPr>
        <w:t>3</w:t>
      </w:r>
      <w:r w:rsidRPr="0040216A">
        <w:rPr>
          <w:sz w:val="28"/>
          <w:szCs w:val="28"/>
        </w:rPr>
        <w:t xml:space="preserve"> год – 5</w:t>
      </w:r>
      <w:r w:rsidR="0040216A" w:rsidRPr="0040216A">
        <w:rPr>
          <w:sz w:val="28"/>
          <w:szCs w:val="28"/>
        </w:rPr>
        <w:t>7</w:t>
      </w:r>
      <w:r w:rsidRPr="0040216A">
        <w:rPr>
          <w:sz w:val="28"/>
          <w:szCs w:val="28"/>
        </w:rPr>
        <w:t>,</w:t>
      </w:r>
      <w:r w:rsidR="0040216A" w:rsidRPr="0040216A">
        <w:rPr>
          <w:sz w:val="28"/>
          <w:szCs w:val="28"/>
        </w:rPr>
        <w:t>2</w:t>
      </w:r>
      <w:r w:rsidRPr="0040216A">
        <w:rPr>
          <w:sz w:val="28"/>
          <w:szCs w:val="28"/>
        </w:rPr>
        <w:t>%.</w:t>
      </w:r>
    </w:p>
    <w:p w:rsidR="00065668" w:rsidRPr="00262C30" w:rsidRDefault="00065668" w:rsidP="00065668">
      <w:pPr>
        <w:spacing w:line="360" w:lineRule="auto"/>
        <w:jc w:val="both"/>
        <w:rPr>
          <w:sz w:val="28"/>
          <w:szCs w:val="28"/>
        </w:rPr>
      </w:pPr>
      <w:r w:rsidRPr="00DF664A">
        <w:rPr>
          <w:sz w:val="28"/>
          <w:szCs w:val="28"/>
        </w:rPr>
        <w:tab/>
      </w:r>
      <w:r w:rsidRPr="00262C30">
        <w:rPr>
          <w:sz w:val="28"/>
          <w:szCs w:val="28"/>
        </w:rPr>
        <w:t>•</w:t>
      </w:r>
      <w:r w:rsidRPr="00B70E5B">
        <w:rPr>
          <w:color w:val="92D050"/>
          <w:sz w:val="28"/>
          <w:szCs w:val="28"/>
        </w:rPr>
        <w:t xml:space="preserve"> </w:t>
      </w:r>
      <w:r w:rsidRPr="00262C30">
        <w:rPr>
          <w:b/>
          <w:sz w:val="28"/>
          <w:szCs w:val="28"/>
        </w:rPr>
        <w:t xml:space="preserve">Акцизы </w:t>
      </w:r>
      <w:r w:rsidRPr="00262C30">
        <w:rPr>
          <w:sz w:val="28"/>
          <w:szCs w:val="28"/>
        </w:rPr>
        <w:t>на дизельное топливо, моторные масла, автомобильный и прямогонный бензин.</w:t>
      </w:r>
    </w:p>
    <w:p w:rsidR="00065668" w:rsidRPr="00262C30" w:rsidRDefault="00065668" w:rsidP="00065668">
      <w:pPr>
        <w:spacing w:line="360" w:lineRule="auto"/>
        <w:jc w:val="both"/>
        <w:rPr>
          <w:sz w:val="28"/>
          <w:szCs w:val="28"/>
        </w:rPr>
      </w:pPr>
      <w:r w:rsidRPr="00262C30">
        <w:rPr>
          <w:sz w:val="28"/>
          <w:szCs w:val="28"/>
        </w:rPr>
        <w:tab/>
        <w:t>Прогноз поступления от данного вида налогового дохода определен в 202</w:t>
      </w:r>
      <w:r w:rsidR="00B70E5B" w:rsidRPr="00262C30">
        <w:rPr>
          <w:sz w:val="28"/>
          <w:szCs w:val="28"/>
        </w:rPr>
        <w:t>1</w:t>
      </w:r>
      <w:r w:rsidRPr="00262C30">
        <w:rPr>
          <w:sz w:val="28"/>
          <w:szCs w:val="28"/>
        </w:rPr>
        <w:t xml:space="preserve"> году в сумме </w:t>
      </w:r>
      <w:r w:rsidR="00B70E5B" w:rsidRPr="00262C30">
        <w:rPr>
          <w:sz w:val="28"/>
          <w:szCs w:val="28"/>
        </w:rPr>
        <w:t>7000</w:t>
      </w:r>
      <w:r w:rsidRPr="00262C30">
        <w:rPr>
          <w:sz w:val="28"/>
          <w:szCs w:val="28"/>
        </w:rPr>
        <w:t>,0 тыс. рублей, в 202</w:t>
      </w:r>
      <w:r w:rsidR="00B70E5B" w:rsidRPr="00262C30">
        <w:rPr>
          <w:sz w:val="28"/>
          <w:szCs w:val="28"/>
        </w:rPr>
        <w:t>2</w:t>
      </w:r>
      <w:r w:rsidRPr="00262C30">
        <w:rPr>
          <w:sz w:val="28"/>
          <w:szCs w:val="28"/>
        </w:rPr>
        <w:t>-202</w:t>
      </w:r>
      <w:r w:rsidR="00B70E5B" w:rsidRPr="00262C30">
        <w:rPr>
          <w:sz w:val="28"/>
          <w:szCs w:val="28"/>
        </w:rPr>
        <w:t>3 годах в сумме 7200</w:t>
      </w:r>
      <w:r w:rsidRPr="00262C30">
        <w:rPr>
          <w:sz w:val="28"/>
          <w:szCs w:val="28"/>
        </w:rPr>
        <w:t xml:space="preserve">,0 тыс. рублей </w:t>
      </w:r>
      <w:r w:rsidR="00B70E5B" w:rsidRPr="00262C30">
        <w:rPr>
          <w:sz w:val="28"/>
          <w:szCs w:val="28"/>
        </w:rPr>
        <w:t xml:space="preserve">и 7300,0 тыс. рублей </w:t>
      </w:r>
      <w:r w:rsidRPr="00262C30">
        <w:rPr>
          <w:sz w:val="28"/>
          <w:szCs w:val="28"/>
        </w:rPr>
        <w:t>соответственно по годам.</w:t>
      </w:r>
    </w:p>
    <w:p w:rsidR="00065668" w:rsidRPr="00262C30" w:rsidRDefault="00065668" w:rsidP="00065668">
      <w:pPr>
        <w:spacing w:line="360" w:lineRule="auto"/>
        <w:jc w:val="both"/>
        <w:rPr>
          <w:sz w:val="28"/>
          <w:szCs w:val="28"/>
        </w:rPr>
      </w:pPr>
      <w:r w:rsidRPr="00B70E5B">
        <w:rPr>
          <w:color w:val="92D050"/>
          <w:sz w:val="28"/>
          <w:szCs w:val="28"/>
        </w:rPr>
        <w:tab/>
      </w:r>
      <w:r w:rsidRPr="00262C30">
        <w:rPr>
          <w:sz w:val="28"/>
          <w:szCs w:val="28"/>
        </w:rPr>
        <w:t>Данный доход является одним из источников формирования муниципального дорожного фонда, что позволит направить средства на ремонт и содержание муниципальных дорог.</w:t>
      </w:r>
    </w:p>
    <w:p w:rsidR="00065668" w:rsidRPr="00262C30" w:rsidRDefault="00065668" w:rsidP="00065668">
      <w:pPr>
        <w:spacing w:line="360" w:lineRule="auto"/>
        <w:jc w:val="both"/>
        <w:rPr>
          <w:b/>
          <w:sz w:val="28"/>
          <w:szCs w:val="28"/>
        </w:rPr>
      </w:pPr>
      <w:r w:rsidRPr="00262C30">
        <w:rPr>
          <w:sz w:val="28"/>
          <w:szCs w:val="28"/>
        </w:rPr>
        <w:tab/>
        <w:t xml:space="preserve">Данный вид налога рассчитывается Министерством управления финансами  Самарской области. </w:t>
      </w:r>
    </w:p>
    <w:p w:rsidR="00606C6C" w:rsidRPr="00262C30" w:rsidRDefault="00065668" w:rsidP="00065668">
      <w:pPr>
        <w:spacing w:line="360" w:lineRule="auto"/>
        <w:ind w:firstLine="540"/>
        <w:jc w:val="both"/>
        <w:rPr>
          <w:sz w:val="28"/>
          <w:szCs w:val="28"/>
        </w:rPr>
      </w:pPr>
      <w:r w:rsidRPr="00262C30">
        <w:rPr>
          <w:sz w:val="28"/>
          <w:szCs w:val="28"/>
        </w:rPr>
        <w:tab/>
      </w:r>
      <w:r w:rsidRPr="00262C30">
        <w:rPr>
          <w:b/>
          <w:sz w:val="28"/>
          <w:szCs w:val="28"/>
        </w:rPr>
        <w:t>• Налоги на совокупный доход</w:t>
      </w:r>
      <w:r w:rsidRPr="00262C30">
        <w:rPr>
          <w:sz w:val="28"/>
          <w:szCs w:val="28"/>
        </w:rPr>
        <w:t xml:space="preserve"> – прогнозируемый объем поступлений в 202</w:t>
      </w:r>
      <w:r w:rsidR="00B70E5B" w:rsidRPr="00262C30">
        <w:rPr>
          <w:sz w:val="28"/>
          <w:szCs w:val="28"/>
        </w:rPr>
        <w:t>1</w:t>
      </w:r>
      <w:r w:rsidRPr="00262C30">
        <w:rPr>
          <w:sz w:val="28"/>
          <w:szCs w:val="28"/>
        </w:rPr>
        <w:t xml:space="preserve"> году </w:t>
      </w:r>
      <w:r w:rsidR="00B70E5B" w:rsidRPr="00262C30">
        <w:rPr>
          <w:sz w:val="28"/>
          <w:szCs w:val="28"/>
        </w:rPr>
        <w:t>5635,4</w:t>
      </w:r>
      <w:r w:rsidRPr="00262C30">
        <w:rPr>
          <w:sz w:val="28"/>
          <w:szCs w:val="28"/>
        </w:rPr>
        <w:t xml:space="preserve"> тыс. рублей, что выше ожидаемой оценки 2</w:t>
      </w:r>
      <w:r w:rsidR="00B70E5B" w:rsidRPr="00262C30">
        <w:rPr>
          <w:sz w:val="28"/>
          <w:szCs w:val="28"/>
        </w:rPr>
        <w:t>020</w:t>
      </w:r>
      <w:r w:rsidR="00606C6C" w:rsidRPr="00262C30">
        <w:rPr>
          <w:sz w:val="28"/>
          <w:szCs w:val="28"/>
        </w:rPr>
        <w:t xml:space="preserve"> года на 2</w:t>
      </w:r>
      <w:r w:rsidRPr="00262C30">
        <w:rPr>
          <w:sz w:val="28"/>
          <w:szCs w:val="28"/>
        </w:rPr>
        <w:t>,</w:t>
      </w:r>
      <w:r w:rsidR="0040216A">
        <w:rPr>
          <w:sz w:val="28"/>
          <w:szCs w:val="28"/>
        </w:rPr>
        <w:t>4</w:t>
      </w:r>
      <w:r w:rsidRPr="00262C30">
        <w:rPr>
          <w:sz w:val="28"/>
          <w:szCs w:val="28"/>
        </w:rPr>
        <w:t xml:space="preserve">% или на </w:t>
      </w:r>
      <w:r w:rsidR="0040216A">
        <w:rPr>
          <w:sz w:val="28"/>
          <w:szCs w:val="28"/>
        </w:rPr>
        <w:t>13</w:t>
      </w:r>
      <w:r w:rsidR="00B70E5B" w:rsidRPr="00262C30">
        <w:rPr>
          <w:sz w:val="28"/>
          <w:szCs w:val="28"/>
        </w:rPr>
        <w:t>4,</w:t>
      </w:r>
      <w:r w:rsidR="0040216A">
        <w:rPr>
          <w:sz w:val="28"/>
          <w:szCs w:val="28"/>
        </w:rPr>
        <w:t>3</w:t>
      </w:r>
      <w:r w:rsidR="00606C6C" w:rsidRPr="00262C30">
        <w:rPr>
          <w:sz w:val="28"/>
          <w:szCs w:val="28"/>
        </w:rPr>
        <w:t xml:space="preserve"> тыс. рублей,</w:t>
      </w:r>
      <w:r w:rsidRPr="00262C30">
        <w:rPr>
          <w:sz w:val="28"/>
          <w:szCs w:val="28"/>
        </w:rPr>
        <w:t xml:space="preserve"> </w:t>
      </w:r>
      <w:r w:rsidR="00606C6C" w:rsidRPr="00262C30">
        <w:rPr>
          <w:sz w:val="28"/>
          <w:szCs w:val="28"/>
        </w:rPr>
        <w:t>на  2022 г. – 4135,0 тыс. рублей, в 2023 г. – 4141,0 тыс. рублей.</w:t>
      </w:r>
    </w:p>
    <w:p w:rsidR="003724EC" w:rsidRPr="00262C30" w:rsidRDefault="00606C6C" w:rsidP="00065668">
      <w:pPr>
        <w:spacing w:line="360" w:lineRule="auto"/>
        <w:ind w:firstLine="540"/>
        <w:jc w:val="both"/>
        <w:rPr>
          <w:sz w:val="28"/>
          <w:szCs w:val="28"/>
        </w:rPr>
      </w:pPr>
      <w:r w:rsidRPr="00262C30">
        <w:rPr>
          <w:sz w:val="28"/>
          <w:szCs w:val="28"/>
        </w:rPr>
        <w:t>С</w:t>
      </w:r>
      <w:r w:rsidR="00065668" w:rsidRPr="00262C30">
        <w:rPr>
          <w:sz w:val="28"/>
          <w:szCs w:val="28"/>
        </w:rPr>
        <w:t xml:space="preserve"> 01.01.2021 года единый налог на вмененный доход будет отменен (часть 8 ст.5 Федерального Закона от 29.06.2012 года №</w:t>
      </w:r>
      <w:r w:rsidR="003724EC" w:rsidRPr="00262C30">
        <w:rPr>
          <w:sz w:val="28"/>
          <w:szCs w:val="28"/>
        </w:rPr>
        <w:t>97-ФЗ).</w:t>
      </w:r>
      <w:r w:rsidR="00062EAE" w:rsidRPr="00262C30">
        <w:rPr>
          <w:sz w:val="28"/>
          <w:szCs w:val="28"/>
        </w:rPr>
        <w:t xml:space="preserve"> </w:t>
      </w:r>
      <w:r w:rsidR="003724EC" w:rsidRPr="00262C30">
        <w:rPr>
          <w:sz w:val="28"/>
          <w:szCs w:val="28"/>
        </w:rPr>
        <w:t>Т</w:t>
      </w:r>
      <w:r w:rsidR="00062EAE" w:rsidRPr="00262C30">
        <w:rPr>
          <w:sz w:val="28"/>
          <w:szCs w:val="28"/>
        </w:rPr>
        <w:t xml:space="preserve">акже </w:t>
      </w:r>
      <w:r w:rsidR="003724EC" w:rsidRPr="00262C30">
        <w:rPr>
          <w:sz w:val="28"/>
          <w:szCs w:val="28"/>
        </w:rPr>
        <w:t>с 01.01.2021 года единый норматив отчислений налога, взимаемого в связи с применением упрощенной системы налогообложения</w:t>
      </w:r>
      <w:r w:rsidR="00A00A46" w:rsidRPr="00262C30">
        <w:rPr>
          <w:sz w:val="28"/>
          <w:szCs w:val="28"/>
        </w:rPr>
        <w:t>,</w:t>
      </w:r>
      <w:r w:rsidR="003724EC" w:rsidRPr="00262C30">
        <w:rPr>
          <w:sz w:val="28"/>
          <w:szCs w:val="28"/>
        </w:rPr>
        <w:t xml:space="preserve"> </w:t>
      </w:r>
      <w:r w:rsidR="00A00A46" w:rsidRPr="00262C30">
        <w:rPr>
          <w:sz w:val="28"/>
          <w:szCs w:val="28"/>
        </w:rPr>
        <w:t>увеличивается с 4 до 23 процентов (Закон Самарской области от 31.10.2019 года №105-ГД).</w:t>
      </w:r>
    </w:p>
    <w:p w:rsidR="00065668" w:rsidRPr="00262C30" w:rsidRDefault="003724EC" w:rsidP="00065668">
      <w:pPr>
        <w:spacing w:line="360" w:lineRule="auto"/>
        <w:ind w:firstLine="540"/>
        <w:jc w:val="both"/>
        <w:rPr>
          <w:sz w:val="28"/>
          <w:szCs w:val="28"/>
        </w:rPr>
      </w:pPr>
      <w:r w:rsidRPr="00262C30">
        <w:rPr>
          <w:sz w:val="28"/>
          <w:szCs w:val="28"/>
        </w:rPr>
        <w:t xml:space="preserve"> </w:t>
      </w:r>
      <w:r w:rsidR="00065668" w:rsidRPr="00262C30">
        <w:rPr>
          <w:sz w:val="28"/>
          <w:szCs w:val="28"/>
        </w:rPr>
        <w:t xml:space="preserve">Объемы </w:t>
      </w:r>
      <w:proofErr w:type="gramStart"/>
      <w:r w:rsidR="00065668" w:rsidRPr="00262C30">
        <w:rPr>
          <w:sz w:val="28"/>
          <w:szCs w:val="28"/>
        </w:rPr>
        <w:t>определены согласно данным МРИ</w:t>
      </w:r>
      <w:proofErr w:type="gramEnd"/>
      <w:r w:rsidR="00065668" w:rsidRPr="00262C30">
        <w:rPr>
          <w:sz w:val="28"/>
          <w:szCs w:val="28"/>
        </w:rPr>
        <w:t xml:space="preserve"> ФНС №3 по Самарской области.</w:t>
      </w:r>
    </w:p>
    <w:p w:rsidR="00065668" w:rsidRPr="00262C30" w:rsidRDefault="00065668" w:rsidP="00065668">
      <w:pPr>
        <w:spacing w:line="360" w:lineRule="auto"/>
        <w:jc w:val="both"/>
        <w:rPr>
          <w:sz w:val="28"/>
          <w:szCs w:val="28"/>
        </w:rPr>
      </w:pPr>
      <w:r w:rsidRPr="00DF664A">
        <w:rPr>
          <w:sz w:val="28"/>
          <w:szCs w:val="28"/>
        </w:rPr>
        <w:tab/>
      </w:r>
      <w:r w:rsidRPr="00262C30">
        <w:rPr>
          <w:b/>
          <w:sz w:val="28"/>
          <w:szCs w:val="28"/>
        </w:rPr>
        <w:t>• Налог на имущество физических лиц</w:t>
      </w:r>
      <w:r w:rsidRPr="00262C30">
        <w:rPr>
          <w:sz w:val="28"/>
          <w:szCs w:val="28"/>
        </w:rPr>
        <w:t xml:space="preserve"> – прогнозируемый объем поступлений в 20</w:t>
      </w:r>
      <w:r w:rsidR="008C7658" w:rsidRPr="00262C30">
        <w:rPr>
          <w:sz w:val="28"/>
          <w:szCs w:val="28"/>
        </w:rPr>
        <w:t>21</w:t>
      </w:r>
      <w:r w:rsidRPr="00262C30">
        <w:rPr>
          <w:sz w:val="28"/>
          <w:szCs w:val="28"/>
        </w:rPr>
        <w:t xml:space="preserve"> году определен в сумме </w:t>
      </w:r>
      <w:r w:rsidR="008C7658" w:rsidRPr="00262C30">
        <w:rPr>
          <w:sz w:val="28"/>
          <w:szCs w:val="28"/>
        </w:rPr>
        <w:t>6345,0</w:t>
      </w:r>
      <w:r w:rsidRPr="00262C30">
        <w:rPr>
          <w:sz w:val="28"/>
          <w:szCs w:val="28"/>
        </w:rPr>
        <w:t xml:space="preserve"> тыс. рублей, что выше ожидаемой оценки 20</w:t>
      </w:r>
      <w:r w:rsidR="008C7658" w:rsidRPr="00262C30">
        <w:rPr>
          <w:sz w:val="28"/>
          <w:szCs w:val="28"/>
        </w:rPr>
        <w:t>20</w:t>
      </w:r>
      <w:r w:rsidRPr="00262C30">
        <w:rPr>
          <w:sz w:val="28"/>
          <w:szCs w:val="28"/>
        </w:rPr>
        <w:t xml:space="preserve"> года на </w:t>
      </w:r>
      <w:r w:rsidR="008C7658" w:rsidRPr="00262C30">
        <w:rPr>
          <w:sz w:val="28"/>
          <w:szCs w:val="28"/>
        </w:rPr>
        <w:t>2,</w:t>
      </w:r>
      <w:r w:rsidR="0040216A">
        <w:rPr>
          <w:sz w:val="28"/>
          <w:szCs w:val="28"/>
        </w:rPr>
        <w:t>3</w:t>
      </w:r>
      <w:r w:rsidRPr="00262C30">
        <w:rPr>
          <w:sz w:val="28"/>
          <w:szCs w:val="28"/>
        </w:rPr>
        <w:t xml:space="preserve">% или на </w:t>
      </w:r>
      <w:r w:rsidR="0040216A">
        <w:rPr>
          <w:sz w:val="28"/>
          <w:szCs w:val="28"/>
        </w:rPr>
        <w:t>145,0</w:t>
      </w:r>
      <w:r w:rsidRPr="00262C30">
        <w:rPr>
          <w:sz w:val="28"/>
          <w:szCs w:val="28"/>
        </w:rPr>
        <w:t xml:space="preserve"> тыс. рублей,  202</w:t>
      </w:r>
      <w:r w:rsidR="008C7658" w:rsidRPr="00262C30">
        <w:rPr>
          <w:sz w:val="28"/>
          <w:szCs w:val="28"/>
        </w:rPr>
        <w:t>2</w:t>
      </w:r>
      <w:r w:rsidRPr="00262C30">
        <w:rPr>
          <w:sz w:val="28"/>
          <w:szCs w:val="28"/>
        </w:rPr>
        <w:t>-202</w:t>
      </w:r>
      <w:r w:rsidR="008C7658" w:rsidRPr="00262C30">
        <w:rPr>
          <w:sz w:val="28"/>
          <w:szCs w:val="28"/>
        </w:rPr>
        <w:t>3</w:t>
      </w:r>
      <w:r w:rsidRPr="00262C30">
        <w:rPr>
          <w:sz w:val="28"/>
          <w:szCs w:val="28"/>
        </w:rPr>
        <w:t xml:space="preserve"> годы в сумме </w:t>
      </w:r>
      <w:r w:rsidR="008C7658" w:rsidRPr="00262C30">
        <w:rPr>
          <w:sz w:val="28"/>
          <w:szCs w:val="28"/>
        </w:rPr>
        <w:t>6573</w:t>
      </w:r>
      <w:r w:rsidRPr="00262C30">
        <w:rPr>
          <w:sz w:val="28"/>
          <w:szCs w:val="28"/>
        </w:rPr>
        <w:t xml:space="preserve">,0 тыс. рублей  и </w:t>
      </w:r>
      <w:r w:rsidR="008C7658" w:rsidRPr="00262C30">
        <w:rPr>
          <w:sz w:val="28"/>
          <w:szCs w:val="28"/>
        </w:rPr>
        <w:t>6823</w:t>
      </w:r>
      <w:r w:rsidRPr="00262C30">
        <w:rPr>
          <w:sz w:val="28"/>
          <w:szCs w:val="28"/>
        </w:rPr>
        <w:t>,0 тыс. рублей соответственно по годам.</w:t>
      </w:r>
    </w:p>
    <w:p w:rsidR="00065668" w:rsidRPr="00262C30" w:rsidRDefault="00065668" w:rsidP="00065668">
      <w:pPr>
        <w:spacing w:line="360" w:lineRule="auto"/>
        <w:jc w:val="both"/>
        <w:rPr>
          <w:sz w:val="28"/>
          <w:szCs w:val="28"/>
        </w:rPr>
      </w:pPr>
      <w:r w:rsidRPr="00262C30">
        <w:rPr>
          <w:sz w:val="28"/>
          <w:szCs w:val="28"/>
        </w:rPr>
        <w:tab/>
        <w:t xml:space="preserve">Объемы налога </w:t>
      </w:r>
      <w:proofErr w:type="gramStart"/>
      <w:r w:rsidRPr="00262C30">
        <w:rPr>
          <w:sz w:val="28"/>
          <w:szCs w:val="28"/>
        </w:rPr>
        <w:t>определены по данным МРИ</w:t>
      </w:r>
      <w:proofErr w:type="gramEnd"/>
      <w:r w:rsidRPr="00262C30">
        <w:rPr>
          <w:sz w:val="28"/>
          <w:szCs w:val="28"/>
        </w:rPr>
        <w:t xml:space="preserve"> ФНС №3 по Самарской области.</w:t>
      </w:r>
    </w:p>
    <w:p w:rsidR="00065668" w:rsidRPr="00262C30" w:rsidRDefault="00065668" w:rsidP="00065668">
      <w:pPr>
        <w:spacing w:line="360" w:lineRule="auto"/>
        <w:ind w:firstLine="708"/>
        <w:jc w:val="both"/>
        <w:rPr>
          <w:sz w:val="28"/>
          <w:szCs w:val="28"/>
        </w:rPr>
      </w:pPr>
      <w:r w:rsidRPr="00262C30">
        <w:rPr>
          <w:b/>
          <w:sz w:val="28"/>
          <w:szCs w:val="28"/>
        </w:rPr>
        <w:lastRenderedPageBreak/>
        <w:t xml:space="preserve">• Земельный налог </w:t>
      </w:r>
      <w:r w:rsidRPr="00262C30">
        <w:rPr>
          <w:sz w:val="28"/>
          <w:szCs w:val="28"/>
        </w:rPr>
        <w:t>– прогнозируемый объем поступлений в</w:t>
      </w:r>
      <w:r w:rsidR="008C7658" w:rsidRPr="00262C30">
        <w:rPr>
          <w:sz w:val="28"/>
          <w:szCs w:val="28"/>
        </w:rPr>
        <w:t xml:space="preserve"> 2021 году в сумме 26946,0 тыс. рублей, в</w:t>
      </w:r>
      <w:r w:rsidRPr="00262C30">
        <w:rPr>
          <w:sz w:val="28"/>
          <w:szCs w:val="28"/>
        </w:rPr>
        <w:t xml:space="preserve"> 202</w:t>
      </w:r>
      <w:r w:rsidR="008C7658" w:rsidRPr="00262C30">
        <w:rPr>
          <w:sz w:val="28"/>
          <w:szCs w:val="28"/>
        </w:rPr>
        <w:t>2</w:t>
      </w:r>
      <w:r w:rsidRPr="00262C30">
        <w:rPr>
          <w:sz w:val="28"/>
          <w:szCs w:val="28"/>
        </w:rPr>
        <w:t>-202</w:t>
      </w:r>
      <w:r w:rsidR="008C7658" w:rsidRPr="00262C30">
        <w:rPr>
          <w:sz w:val="28"/>
          <w:szCs w:val="28"/>
        </w:rPr>
        <w:t xml:space="preserve">3 </w:t>
      </w:r>
      <w:r w:rsidRPr="00262C30">
        <w:rPr>
          <w:sz w:val="28"/>
          <w:szCs w:val="28"/>
        </w:rPr>
        <w:t xml:space="preserve">годах определен в сумме </w:t>
      </w:r>
      <w:r w:rsidR="008C7658" w:rsidRPr="00262C30">
        <w:rPr>
          <w:sz w:val="28"/>
          <w:szCs w:val="28"/>
        </w:rPr>
        <w:t>26306,0</w:t>
      </w:r>
      <w:r w:rsidRPr="00262C30">
        <w:rPr>
          <w:sz w:val="28"/>
          <w:szCs w:val="28"/>
        </w:rPr>
        <w:t xml:space="preserve"> тыс. рублей соответственно по годам.</w:t>
      </w:r>
    </w:p>
    <w:p w:rsidR="00065668" w:rsidRPr="00262C30" w:rsidRDefault="00065668" w:rsidP="00065668">
      <w:pPr>
        <w:spacing w:line="360" w:lineRule="auto"/>
        <w:ind w:firstLine="708"/>
        <w:jc w:val="both"/>
        <w:rPr>
          <w:sz w:val="28"/>
          <w:szCs w:val="28"/>
        </w:rPr>
      </w:pPr>
      <w:r w:rsidRPr="00262C30">
        <w:rPr>
          <w:sz w:val="28"/>
          <w:szCs w:val="28"/>
        </w:rPr>
        <w:t>По данному н</w:t>
      </w:r>
      <w:r w:rsidR="008C7658" w:rsidRPr="00262C30">
        <w:rPr>
          <w:sz w:val="28"/>
          <w:szCs w:val="28"/>
        </w:rPr>
        <w:t>алогу по сравнению с оценкой 2020</w:t>
      </w:r>
      <w:r w:rsidRPr="00262C30">
        <w:rPr>
          <w:sz w:val="28"/>
          <w:szCs w:val="28"/>
        </w:rPr>
        <w:t xml:space="preserve"> года прогнозируется </w:t>
      </w:r>
      <w:r w:rsidR="008C7658" w:rsidRPr="00262C30">
        <w:rPr>
          <w:sz w:val="28"/>
          <w:szCs w:val="28"/>
        </w:rPr>
        <w:t>снижение</w:t>
      </w:r>
      <w:r w:rsidRPr="00262C30">
        <w:rPr>
          <w:sz w:val="28"/>
          <w:szCs w:val="28"/>
        </w:rPr>
        <w:t xml:space="preserve"> поступлений на </w:t>
      </w:r>
      <w:r w:rsidR="001657B4" w:rsidRPr="00262C30">
        <w:rPr>
          <w:sz w:val="28"/>
          <w:szCs w:val="28"/>
        </w:rPr>
        <w:t>370,2</w:t>
      </w:r>
      <w:r w:rsidRPr="00262C30">
        <w:rPr>
          <w:sz w:val="28"/>
          <w:szCs w:val="28"/>
        </w:rPr>
        <w:t xml:space="preserve"> тыс. рублей или </w:t>
      </w:r>
      <w:r w:rsidR="001657B4" w:rsidRPr="00262C30">
        <w:rPr>
          <w:sz w:val="28"/>
          <w:szCs w:val="28"/>
        </w:rPr>
        <w:t>1,4</w:t>
      </w:r>
      <w:r w:rsidRPr="00262C30">
        <w:rPr>
          <w:sz w:val="28"/>
          <w:szCs w:val="28"/>
        </w:rPr>
        <w:t xml:space="preserve">%, за счет </w:t>
      </w:r>
      <w:r w:rsidR="001657B4" w:rsidRPr="00262C30">
        <w:rPr>
          <w:sz w:val="28"/>
          <w:szCs w:val="28"/>
        </w:rPr>
        <w:t>изменения кадастровой стоимости земельных участков с 01.01.2021 года.</w:t>
      </w:r>
    </w:p>
    <w:p w:rsidR="00065668" w:rsidRDefault="00065668" w:rsidP="00065668">
      <w:pPr>
        <w:spacing w:line="360" w:lineRule="auto"/>
        <w:ind w:firstLine="708"/>
        <w:jc w:val="both"/>
        <w:rPr>
          <w:sz w:val="28"/>
          <w:szCs w:val="28"/>
        </w:rPr>
      </w:pPr>
      <w:r w:rsidRPr="00DF664A">
        <w:rPr>
          <w:sz w:val="28"/>
          <w:szCs w:val="28"/>
        </w:rPr>
        <w:t xml:space="preserve">• </w:t>
      </w:r>
      <w:r w:rsidRPr="00DF664A">
        <w:rPr>
          <w:b/>
          <w:sz w:val="28"/>
          <w:szCs w:val="28"/>
        </w:rPr>
        <w:t>Государственная пошлина</w:t>
      </w:r>
      <w:r w:rsidRPr="00DF664A">
        <w:rPr>
          <w:sz w:val="28"/>
          <w:szCs w:val="28"/>
        </w:rPr>
        <w:t xml:space="preserve"> – прогнозируемый объем поступлений в 20</w:t>
      </w:r>
      <w:r>
        <w:rPr>
          <w:sz w:val="28"/>
          <w:szCs w:val="28"/>
        </w:rPr>
        <w:t>2</w:t>
      </w:r>
      <w:r w:rsidR="001657B4">
        <w:rPr>
          <w:sz w:val="28"/>
          <w:szCs w:val="28"/>
        </w:rPr>
        <w:t>1</w:t>
      </w:r>
      <w:r w:rsidRPr="00DF664A">
        <w:rPr>
          <w:sz w:val="28"/>
          <w:szCs w:val="28"/>
        </w:rPr>
        <w:t>-202</w:t>
      </w:r>
      <w:r w:rsidR="001657B4">
        <w:rPr>
          <w:sz w:val="28"/>
          <w:szCs w:val="28"/>
        </w:rPr>
        <w:t>3</w:t>
      </w:r>
      <w:r w:rsidRPr="00DF664A">
        <w:rPr>
          <w:sz w:val="28"/>
          <w:szCs w:val="28"/>
        </w:rPr>
        <w:t xml:space="preserve"> гг. определен в сумме </w:t>
      </w:r>
      <w:r w:rsidR="001657B4">
        <w:rPr>
          <w:sz w:val="28"/>
          <w:szCs w:val="28"/>
        </w:rPr>
        <w:t>4706,8</w:t>
      </w:r>
      <w:r w:rsidRPr="00DF664A">
        <w:rPr>
          <w:sz w:val="28"/>
          <w:szCs w:val="28"/>
        </w:rPr>
        <w:t xml:space="preserve"> тыс. рублей, </w:t>
      </w:r>
      <w:r w:rsidR="001657B4">
        <w:rPr>
          <w:sz w:val="28"/>
          <w:szCs w:val="28"/>
        </w:rPr>
        <w:t>4728,6</w:t>
      </w:r>
      <w:r w:rsidRPr="00DF664A">
        <w:rPr>
          <w:sz w:val="28"/>
          <w:szCs w:val="28"/>
        </w:rPr>
        <w:t xml:space="preserve"> тыс. рублей, </w:t>
      </w:r>
      <w:r w:rsidR="001657B4">
        <w:rPr>
          <w:sz w:val="28"/>
          <w:szCs w:val="28"/>
        </w:rPr>
        <w:t>4714,9</w:t>
      </w:r>
      <w:r w:rsidRPr="00DF664A">
        <w:rPr>
          <w:sz w:val="28"/>
          <w:szCs w:val="28"/>
        </w:rPr>
        <w:t xml:space="preserve"> тыс. рублей соответственно по годам.</w:t>
      </w:r>
    </w:p>
    <w:p w:rsidR="001657B4" w:rsidRDefault="00065668" w:rsidP="00065668">
      <w:pPr>
        <w:spacing w:line="360" w:lineRule="auto"/>
        <w:ind w:firstLine="708"/>
        <w:jc w:val="both"/>
        <w:rPr>
          <w:sz w:val="28"/>
          <w:szCs w:val="28"/>
        </w:rPr>
      </w:pPr>
      <w:r>
        <w:rPr>
          <w:sz w:val="28"/>
          <w:szCs w:val="28"/>
        </w:rPr>
        <w:t>П</w:t>
      </w:r>
      <w:r w:rsidRPr="00DF664A">
        <w:rPr>
          <w:sz w:val="28"/>
          <w:szCs w:val="28"/>
        </w:rPr>
        <w:t>о сравнению с оценкой 20</w:t>
      </w:r>
      <w:r w:rsidR="001657B4">
        <w:rPr>
          <w:sz w:val="28"/>
          <w:szCs w:val="28"/>
        </w:rPr>
        <w:t>20</w:t>
      </w:r>
      <w:r w:rsidRPr="00DF664A">
        <w:rPr>
          <w:sz w:val="28"/>
          <w:szCs w:val="28"/>
        </w:rPr>
        <w:t xml:space="preserve"> года прогнозируется </w:t>
      </w:r>
      <w:r w:rsidR="001657B4">
        <w:rPr>
          <w:sz w:val="28"/>
          <w:szCs w:val="28"/>
        </w:rPr>
        <w:t xml:space="preserve">снижение </w:t>
      </w:r>
      <w:r w:rsidRPr="00DF664A">
        <w:rPr>
          <w:sz w:val="28"/>
          <w:szCs w:val="28"/>
        </w:rPr>
        <w:t xml:space="preserve">поступлений на </w:t>
      </w:r>
      <w:r w:rsidR="001657B4">
        <w:rPr>
          <w:sz w:val="28"/>
          <w:szCs w:val="28"/>
        </w:rPr>
        <w:t xml:space="preserve">172,2 тыс. рублей, </w:t>
      </w:r>
      <w:r w:rsidR="006425CA" w:rsidRPr="00DF664A">
        <w:rPr>
          <w:sz w:val="28"/>
          <w:szCs w:val="28"/>
        </w:rPr>
        <w:t xml:space="preserve">за счет </w:t>
      </w:r>
      <w:r w:rsidR="00A24836">
        <w:rPr>
          <w:sz w:val="28"/>
          <w:szCs w:val="28"/>
        </w:rPr>
        <w:t>уменьшения</w:t>
      </w:r>
      <w:r w:rsidR="006425CA">
        <w:rPr>
          <w:sz w:val="28"/>
          <w:szCs w:val="28"/>
        </w:rPr>
        <w:t xml:space="preserve"> числа граждан, обращающихся в МФЦ</w:t>
      </w:r>
      <w:r w:rsidR="00A24836">
        <w:rPr>
          <w:sz w:val="28"/>
          <w:szCs w:val="28"/>
        </w:rPr>
        <w:t>.</w:t>
      </w:r>
    </w:p>
    <w:p w:rsidR="00065668" w:rsidRPr="00DF664A" w:rsidRDefault="00065668" w:rsidP="00065668">
      <w:pPr>
        <w:spacing w:line="360" w:lineRule="auto"/>
        <w:ind w:firstLine="708"/>
        <w:jc w:val="both"/>
        <w:rPr>
          <w:sz w:val="28"/>
          <w:szCs w:val="28"/>
        </w:rPr>
      </w:pPr>
      <w:r w:rsidRPr="00DF664A">
        <w:rPr>
          <w:sz w:val="28"/>
          <w:szCs w:val="28"/>
        </w:rPr>
        <w:t xml:space="preserve">Расчет государственной пошлины производился на основе прогнозных данных, предоставляемых главными администраторами доходов. </w:t>
      </w:r>
    </w:p>
    <w:p w:rsidR="00065668" w:rsidRPr="00DF664A" w:rsidRDefault="00065668" w:rsidP="00065668">
      <w:pPr>
        <w:spacing w:line="360" w:lineRule="auto"/>
        <w:ind w:firstLine="708"/>
        <w:jc w:val="both"/>
        <w:rPr>
          <w:sz w:val="28"/>
          <w:szCs w:val="28"/>
        </w:rPr>
      </w:pPr>
      <w:r w:rsidRPr="00DF664A">
        <w:rPr>
          <w:b/>
          <w:sz w:val="28"/>
          <w:szCs w:val="28"/>
        </w:rPr>
        <w:t>• Доходы от использования имущества, находящегося в государственной и муниципальной собственности</w:t>
      </w:r>
      <w:r w:rsidRPr="00DF664A">
        <w:rPr>
          <w:sz w:val="28"/>
          <w:szCs w:val="28"/>
        </w:rPr>
        <w:t xml:space="preserve"> – прогноз указанных доходов  основан на данных</w:t>
      </w:r>
      <w:r>
        <w:rPr>
          <w:sz w:val="28"/>
          <w:szCs w:val="28"/>
        </w:rPr>
        <w:t>,</w:t>
      </w:r>
      <w:r w:rsidRPr="00DF664A">
        <w:rPr>
          <w:sz w:val="28"/>
          <w:szCs w:val="28"/>
        </w:rPr>
        <w:t xml:space="preserve"> предоставленных главным администратором доходов Администрации городского округа Октябрьск (Комитетом имущественных отношений), прогнозируется в объеме </w:t>
      </w:r>
      <w:r w:rsidR="001D481C">
        <w:rPr>
          <w:sz w:val="28"/>
          <w:szCs w:val="28"/>
        </w:rPr>
        <w:t>7832,0</w:t>
      </w:r>
      <w:r w:rsidRPr="00DF664A">
        <w:rPr>
          <w:sz w:val="28"/>
          <w:szCs w:val="28"/>
        </w:rPr>
        <w:t xml:space="preserve"> тыс. рублей, </w:t>
      </w:r>
      <w:r w:rsidR="001D481C">
        <w:rPr>
          <w:sz w:val="28"/>
          <w:szCs w:val="28"/>
        </w:rPr>
        <w:t>7912,0</w:t>
      </w:r>
      <w:r w:rsidRPr="00DF664A">
        <w:rPr>
          <w:sz w:val="28"/>
          <w:szCs w:val="28"/>
        </w:rPr>
        <w:t xml:space="preserve"> тыс. рублей, </w:t>
      </w:r>
      <w:r w:rsidR="001D481C">
        <w:rPr>
          <w:sz w:val="28"/>
          <w:szCs w:val="28"/>
        </w:rPr>
        <w:t>7932,0</w:t>
      </w:r>
      <w:r w:rsidRPr="00DF664A">
        <w:rPr>
          <w:sz w:val="28"/>
          <w:szCs w:val="28"/>
        </w:rPr>
        <w:t xml:space="preserve"> тыс. рублей соответственно по годам.</w:t>
      </w:r>
    </w:p>
    <w:p w:rsidR="00065668" w:rsidRPr="00DF664A" w:rsidRDefault="00065668" w:rsidP="00065668">
      <w:pPr>
        <w:spacing w:line="360" w:lineRule="auto"/>
        <w:ind w:firstLine="708"/>
        <w:jc w:val="both"/>
        <w:rPr>
          <w:sz w:val="28"/>
          <w:szCs w:val="28"/>
        </w:rPr>
      </w:pPr>
      <w:r w:rsidRPr="00DF664A">
        <w:rPr>
          <w:sz w:val="28"/>
          <w:szCs w:val="28"/>
        </w:rPr>
        <w:t>Данные доходы включают:</w:t>
      </w:r>
    </w:p>
    <w:p w:rsidR="00065668" w:rsidRDefault="00065668" w:rsidP="00065668">
      <w:pPr>
        <w:spacing w:line="360" w:lineRule="auto"/>
        <w:ind w:firstLine="708"/>
        <w:jc w:val="both"/>
        <w:rPr>
          <w:sz w:val="28"/>
          <w:szCs w:val="28"/>
        </w:rPr>
      </w:pPr>
      <w:proofErr w:type="gramStart"/>
      <w:r>
        <w:rPr>
          <w:sz w:val="28"/>
          <w:szCs w:val="28"/>
        </w:rPr>
        <w:t>Д</w:t>
      </w:r>
      <w:r w:rsidRPr="00DF664A">
        <w:rPr>
          <w:sz w:val="28"/>
          <w:szCs w:val="28"/>
        </w:rPr>
        <w:t>оходы</w:t>
      </w:r>
      <w:r>
        <w:rPr>
          <w:sz w:val="28"/>
          <w:szCs w:val="28"/>
        </w:rPr>
        <w:t>,</w:t>
      </w:r>
      <w:r w:rsidRPr="00DF664A">
        <w:rPr>
          <w:sz w:val="28"/>
          <w:szCs w:val="28"/>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r w:rsidR="001D481C">
        <w:rPr>
          <w:sz w:val="28"/>
          <w:szCs w:val="28"/>
        </w:rPr>
        <w:t xml:space="preserve"> в сумме 2</w:t>
      </w:r>
      <w:r>
        <w:rPr>
          <w:sz w:val="28"/>
          <w:szCs w:val="28"/>
        </w:rPr>
        <w:t>900,0 тыс. рублей.</w:t>
      </w:r>
      <w:proofErr w:type="gramEnd"/>
    </w:p>
    <w:p w:rsidR="008F28FC" w:rsidRDefault="001D481C" w:rsidP="00065668">
      <w:pPr>
        <w:spacing w:line="360" w:lineRule="auto"/>
        <w:ind w:firstLine="708"/>
        <w:jc w:val="both"/>
        <w:rPr>
          <w:color w:val="000000" w:themeColor="text1"/>
          <w:sz w:val="28"/>
          <w:szCs w:val="28"/>
        </w:rPr>
      </w:pPr>
      <w:r w:rsidRPr="008F28FC">
        <w:rPr>
          <w:color w:val="000000" w:themeColor="text1"/>
          <w:sz w:val="28"/>
          <w:szCs w:val="28"/>
        </w:rPr>
        <w:t xml:space="preserve"> По сравнению с оценкой 2020</w:t>
      </w:r>
      <w:r w:rsidR="00065668" w:rsidRPr="008F28FC">
        <w:rPr>
          <w:color w:val="000000" w:themeColor="text1"/>
          <w:sz w:val="28"/>
          <w:szCs w:val="28"/>
        </w:rPr>
        <w:t xml:space="preserve"> года, доходы </w:t>
      </w:r>
      <w:r w:rsidRPr="008F28FC">
        <w:rPr>
          <w:color w:val="000000" w:themeColor="text1"/>
          <w:sz w:val="28"/>
          <w:szCs w:val="28"/>
        </w:rPr>
        <w:t>снижены на 2</w:t>
      </w:r>
      <w:r w:rsidR="00065668" w:rsidRPr="008F28FC">
        <w:rPr>
          <w:color w:val="000000" w:themeColor="text1"/>
          <w:sz w:val="28"/>
          <w:szCs w:val="28"/>
        </w:rPr>
        <w:t>4,</w:t>
      </w:r>
      <w:r w:rsidRPr="008F28FC">
        <w:rPr>
          <w:color w:val="000000" w:themeColor="text1"/>
          <w:sz w:val="28"/>
          <w:szCs w:val="28"/>
        </w:rPr>
        <w:t>1</w:t>
      </w:r>
      <w:r w:rsidR="00065668" w:rsidRPr="008F28FC">
        <w:rPr>
          <w:color w:val="000000" w:themeColor="text1"/>
          <w:sz w:val="28"/>
          <w:szCs w:val="28"/>
        </w:rPr>
        <w:t xml:space="preserve">%, или на </w:t>
      </w:r>
      <w:r w:rsidRPr="008F28FC">
        <w:rPr>
          <w:color w:val="000000" w:themeColor="text1"/>
          <w:sz w:val="28"/>
          <w:szCs w:val="28"/>
        </w:rPr>
        <w:t>920,0</w:t>
      </w:r>
      <w:r w:rsidR="00065668" w:rsidRPr="008F28FC">
        <w:rPr>
          <w:color w:val="000000" w:themeColor="text1"/>
          <w:sz w:val="28"/>
          <w:szCs w:val="28"/>
        </w:rPr>
        <w:t xml:space="preserve"> тыс. рублей, в связи с </w:t>
      </w:r>
      <w:r w:rsidRPr="008F28FC">
        <w:rPr>
          <w:color w:val="000000" w:themeColor="text1"/>
          <w:sz w:val="28"/>
          <w:szCs w:val="28"/>
        </w:rPr>
        <w:t xml:space="preserve">выкупом земельного участка арендатором Королевой </w:t>
      </w:r>
      <w:r w:rsidR="008F28FC" w:rsidRPr="008F28FC">
        <w:rPr>
          <w:color w:val="000000" w:themeColor="text1"/>
          <w:sz w:val="28"/>
          <w:szCs w:val="28"/>
        </w:rPr>
        <w:t xml:space="preserve">И.В. </w:t>
      </w:r>
      <w:r w:rsidR="008F28FC">
        <w:rPr>
          <w:color w:val="000000" w:themeColor="text1"/>
          <w:sz w:val="28"/>
          <w:szCs w:val="28"/>
        </w:rPr>
        <w:t>(</w:t>
      </w:r>
      <w:r w:rsidR="00592225">
        <w:rPr>
          <w:color w:val="000000" w:themeColor="text1"/>
          <w:sz w:val="28"/>
          <w:szCs w:val="28"/>
        </w:rPr>
        <w:t xml:space="preserve">размер </w:t>
      </w:r>
      <w:r w:rsidR="008F28FC">
        <w:rPr>
          <w:color w:val="000000" w:themeColor="text1"/>
          <w:sz w:val="28"/>
          <w:szCs w:val="28"/>
        </w:rPr>
        <w:t>арендной платы в год 2224,1 тыс. рублей).</w:t>
      </w:r>
    </w:p>
    <w:p w:rsidR="00065668" w:rsidRDefault="00065668" w:rsidP="00065668">
      <w:pPr>
        <w:spacing w:line="360" w:lineRule="auto"/>
        <w:ind w:firstLine="708"/>
        <w:jc w:val="both"/>
        <w:rPr>
          <w:sz w:val="28"/>
          <w:szCs w:val="28"/>
        </w:rPr>
      </w:pPr>
      <w:r>
        <w:rPr>
          <w:sz w:val="28"/>
          <w:szCs w:val="28"/>
        </w:rPr>
        <w:t>П</w:t>
      </w:r>
      <w:r w:rsidRPr="00DF664A">
        <w:rPr>
          <w:sz w:val="28"/>
          <w:szCs w:val="28"/>
        </w:rPr>
        <w:t xml:space="preserve">рочие поступления от использования имущества, находящегося в собственности городских округов (за исключением имущества </w:t>
      </w:r>
      <w:r>
        <w:rPr>
          <w:sz w:val="28"/>
          <w:szCs w:val="28"/>
        </w:rPr>
        <w:t>бюджетных и</w:t>
      </w:r>
      <w:r w:rsidRPr="00DF664A">
        <w:rPr>
          <w:sz w:val="28"/>
          <w:szCs w:val="28"/>
        </w:rPr>
        <w:t xml:space="preserve"> автономных учреждений, а также имущества унитарных предприятий, в том числе казенных)</w:t>
      </w:r>
      <w:r>
        <w:rPr>
          <w:sz w:val="28"/>
          <w:szCs w:val="28"/>
        </w:rPr>
        <w:t xml:space="preserve"> в сумме </w:t>
      </w:r>
      <w:r w:rsidR="004F16CC">
        <w:rPr>
          <w:sz w:val="28"/>
          <w:szCs w:val="28"/>
        </w:rPr>
        <w:t>4930,0</w:t>
      </w:r>
      <w:r>
        <w:rPr>
          <w:sz w:val="28"/>
          <w:szCs w:val="28"/>
        </w:rPr>
        <w:t xml:space="preserve"> тыс. рублей.</w:t>
      </w:r>
    </w:p>
    <w:p w:rsidR="009A55E5" w:rsidRDefault="00065668" w:rsidP="00065668">
      <w:pPr>
        <w:spacing w:line="360" w:lineRule="auto"/>
        <w:ind w:firstLine="708"/>
        <w:jc w:val="both"/>
        <w:rPr>
          <w:sz w:val="28"/>
          <w:szCs w:val="28"/>
        </w:rPr>
      </w:pPr>
      <w:r w:rsidRPr="00631209">
        <w:rPr>
          <w:sz w:val="28"/>
          <w:szCs w:val="28"/>
        </w:rPr>
        <w:lastRenderedPageBreak/>
        <w:t xml:space="preserve"> По сравнению с оценкой 20</w:t>
      </w:r>
      <w:r w:rsidR="004F16CC" w:rsidRPr="00631209">
        <w:rPr>
          <w:sz w:val="28"/>
          <w:szCs w:val="28"/>
        </w:rPr>
        <w:t>20</w:t>
      </w:r>
      <w:r w:rsidRPr="00631209">
        <w:rPr>
          <w:sz w:val="28"/>
          <w:szCs w:val="28"/>
        </w:rPr>
        <w:t xml:space="preserve"> года прочие поступления  снижены на </w:t>
      </w:r>
      <w:r w:rsidR="004F16CC" w:rsidRPr="00631209">
        <w:rPr>
          <w:sz w:val="28"/>
          <w:szCs w:val="28"/>
        </w:rPr>
        <w:t>1</w:t>
      </w:r>
      <w:r w:rsidRPr="00631209">
        <w:rPr>
          <w:sz w:val="28"/>
          <w:szCs w:val="28"/>
        </w:rPr>
        <w:t>,</w:t>
      </w:r>
      <w:r w:rsidR="004F16CC" w:rsidRPr="00631209">
        <w:rPr>
          <w:sz w:val="28"/>
          <w:szCs w:val="28"/>
        </w:rPr>
        <w:t>0</w:t>
      </w:r>
      <w:r w:rsidRPr="00631209">
        <w:rPr>
          <w:sz w:val="28"/>
          <w:szCs w:val="28"/>
        </w:rPr>
        <w:t xml:space="preserve">%, или на </w:t>
      </w:r>
      <w:r w:rsidR="004F16CC" w:rsidRPr="009A55E5">
        <w:rPr>
          <w:sz w:val="28"/>
          <w:szCs w:val="28"/>
        </w:rPr>
        <w:t>49</w:t>
      </w:r>
      <w:r w:rsidRPr="009A55E5">
        <w:rPr>
          <w:sz w:val="28"/>
          <w:szCs w:val="28"/>
        </w:rPr>
        <w:t xml:space="preserve">,0 тыс. рублей, в связи с </w:t>
      </w:r>
      <w:r w:rsidR="009A55E5" w:rsidRPr="009A55E5">
        <w:rPr>
          <w:sz w:val="28"/>
          <w:szCs w:val="28"/>
        </w:rPr>
        <w:t>применением понижающего коэффициента 0,7 для нежилого помещения</w:t>
      </w:r>
      <w:r w:rsidR="009A55E5">
        <w:rPr>
          <w:sz w:val="28"/>
          <w:szCs w:val="28"/>
        </w:rPr>
        <w:t xml:space="preserve"> ООО «Парус»</w:t>
      </w:r>
      <w:r w:rsidR="009A55E5" w:rsidRPr="009A55E5">
        <w:rPr>
          <w:sz w:val="28"/>
          <w:szCs w:val="28"/>
        </w:rPr>
        <w:t xml:space="preserve">, расположенного по адресу </w:t>
      </w:r>
      <w:r w:rsidRPr="009A55E5">
        <w:rPr>
          <w:sz w:val="28"/>
          <w:szCs w:val="28"/>
        </w:rPr>
        <w:t>улица Гая, 39А</w:t>
      </w:r>
      <w:r w:rsidR="009A55E5">
        <w:rPr>
          <w:sz w:val="28"/>
          <w:szCs w:val="28"/>
        </w:rPr>
        <w:t>.</w:t>
      </w:r>
      <w:r w:rsidR="009A55E5" w:rsidRPr="009A55E5">
        <w:rPr>
          <w:sz w:val="28"/>
          <w:szCs w:val="28"/>
        </w:rPr>
        <w:t xml:space="preserve"> </w:t>
      </w:r>
    </w:p>
    <w:p w:rsidR="004F16CC" w:rsidRDefault="009A55E5" w:rsidP="00065668">
      <w:pPr>
        <w:spacing w:line="360" w:lineRule="auto"/>
        <w:ind w:firstLine="708"/>
        <w:jc w:val="both"/>
        <w:rPr>
          <w:sz w:val="28"/>
          <w:szCs w:val="28"/>
        </w:rPr>
      </w:pPr>
      <w:r>
        <w:rPr>
          <w:sz w:val="28"/>
          <w:szCs w:val="28"/>
        </w:rPr>
        <w:t xml:space="preserve"> </w:t>
      </w:r>
      <w:r w:rsidR="00065668">
        <w:rPr>
          <w:sz w:val="28"/>
          <w:szCs w:val="28"/>
        </w:rPr>
        <w:t>Д</w:t>
      </w:r>
      <w:r w:rsidR="00065668" w:rsidRPr="00DF664A">
        <w:rPr>
          <w:sz w:val="28"/>
          <w:szCs w:val="28"/>
        </w:rPr>
        <w:t>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r w:rsidR="00065668">
        <w:rPr>
          <w:sz w:val="28"/>
          <w:szCs w:val="28"/>
        </w:rPr>
        <w:t xml:space="preserve"> в сумме </w:t>
      </w:r>
      <w:r w:rsidR="004F16CC">
        <w:rPr>
          <w:sz w:val="28"/>
          <w:szCs w:val="28"/>
        </w:rPr>
        <w:t>2,0</w:t>
      </w:r>
      <w:r w:rsidR="00065668">
        <w:rPr>
          <w:sz w:val="28"/>
          <w:szCs w:val="28"/>
        </w:rPr>
        <w:t xml:space="preserve"> тыс. рублей</w:t>
      </w:r>
      <w:r w:rsidR="00065668" w:rsidRPr="00DF664A">
        <w:rPr>
          <w:sz w:val="28"/>
          <w:szCs w:val="28"/>
        </w:rPr>
        <w:t>.</w:t>
      </w:r>
      <w:r w:rsidR="00065668">
        <w:rPr>
          <w:sz w:val="28"/>
          <w:szCs w:val="28"/>
        </w:rPr>
        <w:t xml:space="preserve"> </w:t>
      </w:r>
    </w:p>
    <w:p w:rsidR="00065668" w:rsidRPr="00DF664A" w:rsidRDefault="00065668" w:rsidP="00065668">
      <w:pPr>
        <w:spacing w:line="360" w:lineRule="auto"/>
        <w:ind w:firstLine="708"/>
        <w:jc w:val="both"/>
        <w:rPr>
          <w:sz w:val="28"/>
          <w:szCs w:val="28"/>
        </w:rPr>
      </w:pPr>
      <w:r w:rsidRPr="00DF664A">
        <w:rPr>
          <w:b/>
          <w:sz w:val="28"/>
          <w:szCs w:val="28"/>
        </w:rPr>
        <w:t>•</w:t>
      </w:r>
      <w:r>
        <w:rPr>
          <w:b/>
          <w:sz w:val="28"/>
          <w:szCs w:val="28"/>
        </w:rPr>
        <w:t xml:space="preserve"> </w:t>
      </w:r>
      <w:r w:rsidRPr="00DF664A">
        <w:rPr>
          <w:b/>
          <w:sz w:val="28"/>
          <w:szCs w:val="28"/>
        </w:rPr>
        <w:t>Платежи при пользовании природными ресурсами</w:t>
      </w:r>
      <w:r w:rsidRPr="00DF664A">
        <w:rPr>
          <w:sz w:val="28"/>
          <w:szCs w:val="28"/>
        </w:rPr>
        <w:t xml:space="preserve"> – прогнозируемый объем поступлений платы за негативное воздействие на окружающую среду определен по данным представл</w:t>
      </w:r>
      <w:r>
        <w:rPr>
          <w:sz w:val="28"/>
          <w:szCs w:val="28"/>
        </w:rPr>
        <w:t>енным</w:t>
      </w:r>
      <w:r w:rsidRPr="00DF664A">
        <w:rPr>
          <w:sz w:val="28"/>
          <w:szCs w:val="28"/>
        </w:rPr>
        <w:t xml:space="preserve"> </w:t>
      </w:r>
      <w:r>
        <w:rPr>
          <w:sz w:val="28"/>
          <w:szCs w:val="28"/>
        </w:rPr>
        <w:t>муниципальной экологической службой</w:t>
      </w:r>
      <w:r w:rsidRPr="00DF664A">
        <w:rPr>
          <w:sz w:val="28"/>
          <w:szCs w:val="28"/>
        </w:rPr>
        <w:t xml:space="preserve"> городского округа и </w:t>
      </w:r>
      <w:r>
        <w:rPr>
          <w:sz w:val="28"/>
          <w:szCs w:val="28"/>
        </w:rPr>
        <w:t>у</w:t>
      </w:r>
      <w:r w:rsidRPr="00DF664A">
        <w:rPr>
          <w:sz w:val="28"/>
          <w:szCs w:val="28"/>
        </w:rPr>
        <w:t>правление</w:t>
      </w:r>
      <w:r>
        <w:rPr>
          <w:sz w:val="28"/>
          <w:szCs w:val="28"/>
        </w:rPr>
        <w:t>м</w:t>
      </w:r>
      <w:r w:rsidRPr="00DF664A">
        <w:rPr>
          <w:sz w:val="28"/>
          <w:szCs w:val="28"/>
        </w:rPr>
        <w:t xml:space="preserve"> Федеральной службы по надзору в сфере природопользования (Росприроднадзора) по Самарской области.</w:t>
      </w:r>
    </w:p>
    <w:p w:rsidR="00065668" w:rsidRDefault="00065668" w:rsidP="00065668">
      <w:pPr>
        <w:spacing w:line="360" w:lineRule="auto"/>
        <w:ind w:firstLine="708"/>
        <w:jc w:val="both"/>
        <w:rPr>
          <w:sz w:val="28"/>
          <w:szCs w:val="28"/>
        </w:rPr>
      </w:pPr>
      <w:r w:rsidRPr="00DF664A">
        <w:rPr>
          <w:sz w:val="28"/>
          <w:szCs w:val="28"/>
        </w:rPr>
        <w:t xml:space="preserve">Поступления спрогнозированы в </w:t>
      </w:r>
      <w:r w:rsidR="004F16CC">
        <w:rPr>
          <w:sz w:val="28"/>
          <w:szCs w:val="28"/>
        </w:rPr>
        <w:t>2021</w:t>
      </w:r>
      <w:r>
        <w:rPr>
          <w:sz w:val="28"/>
          <w:szCs w:val="28"/>
        </w:rPr>
        <w:t xml:space="preserve"> году в </w:t>
      </w:r>
      <w:r w:rsidRPr="00DF664A">
        <w:rPr>
          <w:sz w:val="28"/>
          <w:szCs w:val="28"/>
        </w:rPr>
        <w:t xml:space="preserve">сумме </w:t>
      </w:r>
      <w:r w:rsidR="004F16CC">
        <w:rPr>
          <w:sz w:val="28"/>
          <w:szCs w:val="28"/>
        </w:rPr>
        <w:t>56,0</w:t>
      </w:r>
      <w:r w:rsidRPr="00DF664A">
        <w:rPr>
          <w:sz w:val="28"/>
          <w:szCs w:val="28"/>
        </w:rPr>
        <w:t xml:space="preserve"> тыс. рублей,</w:t>
      </w:r>
      <w:r>
        <w:rPr>
          <w:sz w:val="28"/>
          <w:szCs w:val="28"/>
        </w:rPr>
        <w:t xml:space="preserve"> в 202</w:t>
      </w:r>
      <w:r w:rsidR="004F16CC">
        <w:rPr>
          <w:sz w:val="28"/>
          <w:szCs w:val="28"/>
        </w:rPr>
        <w:t>2</w:t>
      </w:r>
      <w:r>
        <w:rPr>
          <w:sz w:val="28"/>
          <w:szCs w:val="28"/>
        </w:rPr>
        <w:t xml:space="preserve"> год- </w:t>
      </w:r>
      <w:r w:rsidR="004F16CC">
        <w:rPr>
          <w:sz w:val="28"/>
          <w:szCs w:val="28"/>
        </w:rPr>
        <w:t>38,0</w:t>
      </w:r>
      <w:r w:rsidRPr="00DF664A">
        <w:rPr>
          <w:sz w:val="28"/>
          <w:szCs w:val="28"/>
        </w:rPr>
        <w:t xml:space="preserve"> тыс. рублей</w:t>
      </w:r>
      <w:r>
        <w:rPr>
          <w:sz w:val="28"/>
          <w:szCs w:val="28"/>
        </w:rPr>
        <w:t>,</w:t>
      </w:r>
      <w:r w:rsidRPr="00DF664A">
        <w:rPr>
          <w:sz w:val="28"/>
          <w:szCs w:val="28"/>
        </w:rPr>
        <w:t xml:space="preserve"> </w:t>
      </w:r>
      <w:r w:rsidR="00631209">
        <w:rPr>
          <w:sz w:val="28"/>
          <w:szCs w:val="28"/>
        </w:rPr>
        <w:t>2023</w:t>
      </w:r>
      <w:r>
        <w:rPr>
          <w:sz w:val="28"/>
          <w:szCs w:val="28"/>
        </w:rPr>
        <w:t xml:space="preserve"> год – </w:t>
      </w:r>
      <w:r w:rsidR="004F16CC">
        <w:rPr>
          <w:sz w:val="28"/>
          <w:szCs w:val="28"/>
        </w:rPr>
        <w:t>36,0</w:t>
      </w:r>
      <w:r>
        <w:rPr>
          <w:sz w:val="28"/>
          <w:szCs w:val="28"/>
        </w:rPr>
        <w:t xml:space="preserve"> тыс. рублей</w:t>
      </w:r>
      <w:r w:rsidRPr="00DF664A">
        <w:rPr>
          <w:sz w:val="28"/>
          <w:szCs w:val="28"/>
        </w:rPr>
        <w:t>.</w:t>
      </w:r>
    </w:p>
    <w:p w:rsidR="00065668" w:rsidRPr="00DF664A" w:rsidRDefault="004F16CC" w:rsidP="00065668">
      <w:pPr>
        <w:spacing w:line="360" w:lineRule="auto"/>
        <w:ind w:firstLine="708"/>
        <w:jc w:val="both"/>
        <w:rPr>
          <w:sz w:val="28"/>
          <w:szCs w:val="28"/>
        </w:rPr>
      </w:pPr>
      <w:r>
        <w:rPr>
          <w:sz w:val="28"/>
          <w:szCs w:val="28"/>
        </w:rPr>
        <w:t>По сравнению с оценкой 2020</w:t>
      </w:r>
      <w:r w:rsidR="00065668">
        <w:rPr>
          <w:sz w:val="28"/>
          <w:szCs w:val="28"/>
        </w:rPr>
        <w:t xml:space="preserve"> года поступления </w:t>
      </w:r>
      <w:r>
        <w:rPr>
          <w:sz w:val="28"/>
          <w:szCs w:val="28"/>
        </w:rPr>
        <w:t>снижены</w:t>
      </w:r>
      <w:r w:rsidR="00065668">
        <w:rPr>
          <w:sz w:val="28"/>
          <w:szCs w:val="28"/>
        </w:rPr>
        <w:t xml:space="preserve"> на </w:t>
      </w:r>
      <w:r>
        <w:rPr>
          <w:sz w:val="28"/>
          <w:szCs w:val="28"/>
        </w:rPr>
        <w:t>15,7</w:t>
      </w:r>
      <w:r w:rsidR="00065668">
        <w:rPr>
          <w:sz w:val="28"/>
          <w:szCs w:val="28"/>
        </w:rPr>
        <w:t xml:space="preserve">%, или на </w:t>
      </w:r>
      <w:r>
        <w:rPr>
          <w:sz w:val="28"/>
          <w:szCs w:val="28"/>
        </w:rPr>
        <w:t>10</w:t>
      </w:r>
      <w:r w:rsidR="00065668">
        <w:rPr>
          <w:sz w:val="28"/>
          <w:szCs w:val="28"/>
        </w:rPr>
        <w:t>,4 тыс. рублей.</w:t>
      </w:r>
    </w:p>
    <w:p w:rsidR="007624D8" w:rsidRDefault="00065668" w:rsidP="00065668">
      <w:pPr>
        <w:spacing w:line="360" w:lineRule="auto"/>
        <w:ind w:firstLine="708"/>
        <w:jc w:val="both"/>
        <w:rPr>
          <w:sz w:val="28"/>
          <w:szCs w:val="28"/>
        </w:rPr>
      </w:pPr>
      <w:r w:rsidRPr="00DF664A">
        <w:rPr>
          <w:b/>
          <w:sz w:val="28"/>
          <w:szCs w:val="28"/>
        </w:rPr>
        <w:t>•</w:t>
      </w:r>
      <w:r>
        <w:rPr>
          <w:b/>
          <w:sz w:val="28"/>
          <w:szCs w:val="28"/>
        </w:rPr>
        <w:t xml:space="preserve"> Доходы</w:t>
      </w:r>
      <w:r w:rsidRPr="00F3025A">
        <w:rPr>
          <w:b/>
          <w:sz w:val="28"/>
          <w:szCs w:val="28"/>
        </w:rPr>
        <w:t xml:space="preserve"> от реализации имущества,</w:t>
      </w:r>
      <w:r>
        <w:rPr>
          <w:b/>
          <w:sz w:val="28"/>
          <w:szCs w:val="28"/>
        </w:rPr>
        <w:t xml:space="preserve"> находящегося в собственности городских округов</w:t>
      </w:r>
      <w:r>
        <w:rPr>
          <w:sz w:val="28"/>
          <w:szCs w:val="28"/>
        </w:rPr>
        <w:t xml:space="preserve">  прогнозируются по данным Комитета имущественных отношений, согласно прогнозному плану приватизации на 202</w:t>
      </w:r>
      <w:r w:rsidR="004F16CC">
        <w:rPr>
          <w:sz w:val="28"/>
          <w:szCs w:val="28"/>
        </w:rPr>
        <w:t>1</w:t>
      </w:r>
      <w:r>
        <w:rPr>
          <w:sz w:val="28"/>
          <w:szCs w:val="28"/>
        </w:rPr>
        <w:t>-202</w:t>
      </w:r>
      <w:r w:rsidR="004F16CC">
        <w:rPr>
          <w:sz w:val="28"/>
          <w:szCs w:val="28"/>
        </w:rPr>
        <w:t>3</w:t>
      </w:r>
      <w:r>
        <w:rPr>
          <w:sz w:val="28"/>
          <w:szCs w:val="28"/>
        </w:rPr>
        <w:t xml:space="preserve"> годы. </w:t>
      </w:r>
    </w:p>
    <w:p w:rsidR="00065668" w:rsidRDefault="00065668" w:rsidP="00065668">
      <w:pPr>
        <w:spacing w:line="360" w:lineRule="auto"/>
        <w:ind w:firstLine="708"/>
        <w:jc w:val="both"/>
        <w:rPr>
          <w:sz w:val="28"/>
          <w:szCs w:val="28"/>
        </w:rPr>
      </w:pPr>
      <w:proofErr w:type="gramStart"/>
      <w:r w:rsidRPr="00B9551B">
        <w:rPr>
          <w:b/>
          <w:sz w:val="28"/>
          <w:szCs w:val="28"/>
        </w:rPr>
        <w:t>В 202</w:t>
      </w:r>
      <w:r w:rsidR="004F16CC" w:rsidRPr="00B9551B">
        <w:rPr>
          <w:b/>
          <w:sz w:val="28"/>
          <w:szCs w:val="28"/>
        </w:rPr>
        <w:t>1</w:t>
      </w:r>
      <w:r w:rsidRPr="00B9551B">
        <w:rPr>
          <w:b/>
          <w:sz w:val="28"/>
          <w:szCs w:val="28"/>
        </w:rPr>
        <w:t xml:space="preserve"> году</w:t>
      </w:r>
      <w:r>
        <w:rPr>
          <w:sz w:val="28"/>
          <w:szCs w:val="28"/>
        </w:rPr>
        <w:t xml:space="preserve"> поступления   прогнозируются в сумме </w:t>
      </w:r>
      <w:r w:rsidR="004F16CC">
        <w:rPr>
          <w:sz w:val="28"/>
          <w:szCs w:val="28"/>
        </w:rPr>
        <w:t>4280,0</w:t>
      </w:r>
      <w:r>
        <w:rPr>
          <w:sz w:val="28"/>
          <w:szCs w:val="28"/>
        </w:rPr>
        <w:t xml:space="preserve"> тыс. рублей </w:t>
      </w:r>
      <w:r w:rsidRPr="007624D8">
        <w:rPr>
          <w:sz w:val="28"/>
          <w:szCs w:val="28"/>
        </w:rPr>
        <w:t xml:space="preserve">(нежилое здание </w:t>
      </w:r>
      <w:r w:rsidR="00EB4668" w:rsidRPr="007624D8">
        <w:rPr>
          <w:sz w:val="28"/>
          <w:szCs w:val="28"/>
        </w:rPr>
        <w:t>лечебного корпуса по адресу</w:t>
      </w:r>
      <w:r w:rsidR="007624D8">
        <w:rPr>
          <w:sz w:val="28"/>
          <w:szCs w:val="28"/>
        </w:rPr>
        <w:t>:</w:t>
      </w:r>
      <w:r w:rsidR="00EB4668" w:rsidRPr="007624D8">
        <w:rPr>
          <w:sz w:val="28"/>
          <w:szCs w:val="28"/>
        </w:rPr>
        <w:t xml:space="preserve"> г.</w:t>
      </w:r>
      <w:r w:rsidR="007624D8" w:rsidRPr="007624D8">
        <w:rPr>
          <w:sz w:val="28"/>
          <w:szCs w:val="28"/>
        </w:rPr>
        <w:t xml:space="preserve"> </w:t>
      </w:r>
      <w:r w:rsidR="00EB4668" w:rsidRPr="007624D8">
        <w:rPr>
          <w:sz w:val="28"/>
          <w:szCs w:val="28"/>
        </w:rPr>
        <w:t>Октябрьск, ул. Мичурина, 24, нежилое помещение в здании центральной библиотеки по адресу</w:t>
      </w:r>
      <w:r w:rsidR="007624D8">
        <w:rPr>
          <w:sz w:val="28"/>
          <w:szCs w:val="28"/>
        </w:rPr>
        <w:t>:</w:t>
      </w:r>
      <w:r w:rsidR="00EB4668" w:rsidRPr="007624D8">
        <w:rPr>
          <w:sz w:val="28"/>
          <w:szCs w:val="28"/>
        </w:rPr>
        <w:t xml:space="preserve"> г.</w:t>
      </w:r>
      <w:r w:rsidR="007624D8" w:rsidRPr="007624D8">
        <w:rPr>
          <w:sz w:val="28"/>
          <w:szCs w:val="28"/>
        </w:rPr>
        <w:t xml:space="preserve"> </w:t>
      </w:r>
      <w:r w:rsidR="00EB4668" w:rsidRPr="007624D8">
        <w:rPr>
          <w:sz w:val="28"/>
          <w:szCs w:val="28"/>
        </w:rPr>
        <w:t>Октябрьск, ул.</w:t>
      </w:r>
      <w:r w:rsidR="007624D8" w:rsidRPr="007624D8">
        <w:rPr>
          <w:sz w:val="28"/>
          <w:szCs w:val="28"/>
        </w:rPr>
        <w:t xml:space="preserve"> </w:t>
      </w:r>
      <w:r w:rsidR="00EB4668" w:rsidRPr="007624D8">
        <w:rPr>
          <w:sz w:val="28"/>
          <w:szCs w:val="28"/>
        </w:rPr>
        <w:t xml:space="preserve">Ленина, 90, </w:t>
      </w:r>
      <w:r w:rsidR="007624D8" w:rsidRPr="007624D8">
        <w:rPr>
          <w:sz w:val="28"/>
          <w:szCs w:val="28"/>
        </w:rPr>
        <w:t>нежилое здание пищеблока по адресу</w:t>
      </w:r>
      <w:r w:rsidR="007624D8">
        <w:rPr>
          <w:sz w:val="28"/>
          <w:szCs w:val="28"/>
        </w:rPr>
        <w:t>:</w:t>
      </w:r>
      <w:r w:rsidR="007624D8" w:rsidRPr="007624D8">
        <w:rPr>
          <w:sz w:val="28"/>
          <w:szCs w:val="28"/>
        </w:rPr>
        <w:t xml:space="preserve"> г. Октябрьск, ул. Мичурина</w:t>
      </w:r>
      <w:r w:rsidRPr="007624D8">
        <w:rPr>
          <w:sz w:val="28"/>
          <w:szCs w:val="28"/>
        </w:rPr>
        <w:t xml:space="preserve">).   </w:t>
      </w:r>
      <w:proofErr w:type="gramEnd"/>
    </w:p>
    <w:p w:rsidR="00065668" w:rsidRPr="00EC26E7" w:rsidRDefault="00065668" w:rsidP="00065668">
      <w:pPr>
        <w:spacing w:line="360" w:lineRule="auto"/>
        <w:ind w:firstLine="708"/>
        <w:jc w:val="both"/>
        <w:rPr>
          <w:sz w:val="28"/>
          <w:szCs w:val="28"/>
        </w:rPr>
      </w:pPr>
      <w:r w:rsidRPr="00B9551B">
        <w:rPr>
          <w:b/>
          <w:sz w:val="28"/>
          <w:szCs w:val="28"/>
        </w:rPr>
        <w:t>В 202</w:t>
      </w:r>
      <w:r w:rsidR="004F16CC" w:rsidRPr="00B9551B">
        <w:rPr>
          <w:b/>
          <w:sz w:val="28"/>
          <w:szCs w:val="28"/>
        </w:rPr>
        <w:t>2</w:t>
      </w:r>
      <w:r w:rsidRPr="00B9551B">
        <w:rPr>
          <w:b/>
          <w:sz w:val="28"/>
          <w:szCs w:val="28"/>
        </w:rPr>
        <w:t xml:space="preserve"> году</w:t>
      </w:r>
      <w:r w:rsidRPr="00E41A81">
        <w:rPr>
          <w:sz w:val="28"/>
          <w:szCs w:val="28"/>
        </w:rPr>
        <w:t xml:space="preserve"> прогнозируются в сумме </w:t>
      </w:r>
      <w:r w:rsidR="004F16CC">
        <w:rPr>
          <w:sz w:val="28"/>
          <w:szCs w:val="28"/>
        </w:rPr>
        <w:t>100</w:t>
      </w:r>
      <w:r w:rsidRPr="00E41A81">
        <w:rPr>
          <w:sz w:val="28"/>
          <w:szCs w:val="28"/>
        </w:rPr>
        <w:t>,0 тыс. рублей (</w:t>
      </w:r>
      <w:r w:rsidR="00DC617B" w:rsidRPr="00DC617B">
        <w:rPr>
          <w:color w:val="000000" w:themeColor="text1"/>
          <w:sz w:val="28"/>
          <w:szCs w:val="28"/>
        </w:rPr>
        <w:t>нежилое  здание – гараж, расположенного по адресу г. Октябрьск район ГПТУ- 50,0 тыс. рублей, нежилое  здание – гараж, расположенного по адресу г. Октябрьск район центральной котельной - 50,0 тыс. рублей</w:t>
      </w:r>
      <w:r w:rsidRPr="00EC26E7">
        <w:rPr>
          <w:sz w:val="28"/>
          <w:szCs w:val="28"/>
        </w:rPr>
        <w:t>),</w:t>
      </w:r>
    </w:p>
    <w:p w:rsidR="00065668" w:rsidRPr="00DC617B" w:rsidRDefault="00065668" w:rsidP="00065668">
      <w:pPr>
        <w:spacing w:line="360" w:lineRule="auto"/>
        <w:ind w:firstLine="708"/>
        <w:jc w:val="both"/>
        <w:rPr>
          <w:color w:val="000000" w:themeColor="text1"/>
          <w:sz w:val="28"/>
          <w:szCs w:val="28"/>
        </w:rPr>
      </w:pPr>
      <w:r w:rsidRPr="00B9551B">
        <w:rPr>
          <w:b/>
          <w:color w:val="000000" w:themeColor="text1"/>
          <w:sz w:val="28"/>
          <w:szCs w:val="28"/>
        </w:rPr>
        <w:t>В 202</w:t>
      </w:r>
      <w:r w:rsidR="004F16CC" w:rsidRPr="00B9551B">
        <w:rPr>
          <w:b/>
          <w:color w:val="000000" w:themeColor="text1"/>
          <w:sz w:val="28"/>
          <w:szCs w:val="28"/>
        </w:rPr>
        <w:t>3</w:t>
      </w:r>
      <w:r w:rsidRPr="00B9551B">
        <w:rPr>
          <w:b/>
          <w:color w:val="000000" w:themeColor="text1"/>
          <w:sz w:val="28"/>
          <w:szCs w:val="28"/>
        </w:rPr>
        <w:t xml:space="preserve"> году</w:t>
      </w:r>
      <w:r w:rsidRPr="00DC617B">
        <w:rPr>
          <w:color w:val="000000" w:themeColor="text1"/>
          <w:sz w:val="28"/>
          <w:szCs w:val="28"/>
        </w:rPr>
        <w:t xml:space="preserve"> в сумме 1</w:t>
      </w:r>
      <w:r w:rsidR="004F16CC" w:rsidRPr="00DC617B">
        <w:rPr>
          <w:color w:val="000000" w:themeColor="text1"/>
          <w:sz w:val="28"/>
          <w:szCs w:val="28"/>
        </w:rPr>
        <w:t>70</w:t>
      </w:r>
      <w:r w:rsidRPr="00DC617B">
        <w:rPr>
          <w:color w:val="000000" w:themeColor="text1"/>
          <w:sz w:val="28"/>
          <w:szCs w:val="28"/>
        </w:rPr>
        <w:t xml:space="preserve">,0 тыс. рублей (нежилое  здание – </w:t>
      </w:r>
      <w:r w:rsidR="00DC617B" w:rsidRPr="00DC617B">
        <w:rPr>
          <w:color w:val="000000" w:themeColor="text1"/>
          <w:sz w:val="28"/>
          <w:szCs w:val="28"/>
        </w:rPr>
        <w:t>бойлерной по адресу г. Октябрьск, во дворе дома №53 по ул. Ленина</w:t>
      </w:r>
      <w:r w:rsidRPr="00DC617B">
        <w:rPr>
          <w:color w:val="000000" w:themeColor="text1"/>
          <w:sz w:val="28"/>
          <w:szCs w:val="28"/>
        </w:rPr>
        <w:t>).</w:t>
      </w:r>
      <w:r w:rsidRPr="00DC617B">
        <w:rPr>
          <w:color w:val="000000" w:themeColor="text1"/>
          <w:sz w:val="28"/>
          <w:szCs w:val="28"/>
        </w:rPr>
        <w:tab/>
      </w:r>
    </w:p>
    <w:p w:rsidR="00065668" w:rsidRPr="00262C30" w:rsidRDefault="00065668" w:rsidP="00065668">
      <w:pPr>
        <w:pStyle w:val="ac"/>
        <w:spacing w:line="360" w:lineRule="auto"/>
        <w:ind w:left="0" w:firstLine="567"/>
        <w:jc w:val="both"/>
        <w:rPr>
          <w:sz w:val="28"/>
          <w:szCs w:val="28"/>
        </w:rPr>
      </w:pPr>
      <w:r w:rsidRPr="00262C30">
        <w:rPr>
          <w:b/>
          <w:sz w:val="28"/>
          <w:szCs w:val="28"/>
        </w:rPr>
        <w:t>• Доходы от продажи земельных участков</w:t>
      </w:r>
      <w:r w:rsidR="00EB4668" w:rsidRPr="00262C30">
        <w:rPr>
          <w:sz w:val="28"/>
          <w:szCs w:val="28"/>
        </w:rPr>
        <w:t xml:space="preserve"> в 2021 году </w:t>
      </w:r>
      <w:r w:rsidRPr="00262C30">
        <w:rPr>
          <w:sz w:val="28"/>
          <w:szCs w:val="28"/>
        </w:rPr>
        <w:t>прогнозируются по данным Комитета имущественных отношений  в сумме 1</w:t>
      </w:r>
      <w:r w:rsidR="004F16CC" w:rsidRPr="00262C30">
        <w:rPr>
          <w:sz w:val="28"/>
          <w:szCs w:val="28"/>
        </w:rPr>
        <w:t>5</w:t>
      </w:r>
      <w:r w:rsidRPr="00262C30">
        <w:rPr>
          <w:sz w:val="28"/>
          <w:szCs w:val="28"/>
        </w:rPr>
        <w:t xml:space="preserve">00,0 тыс. рублей. </w:t>
      </w:r>
    </w:p>
    <w:p w:rsidR="00065668" w:rsidRPr="00262C30" w:rsidRDefault="004F16CC" w:rsidP="00065668">
      <w:pPr>
        <w:spacing w:line="360" w:lineRule="auto"/>
        <w:ind w:firstLine="708"/>
        <w:jc w:val="both"/>
        <w:rPr>
          <w:sz w:val="28"/>
          <w:szCs w:val="28"/>
        </w:rPr>
      </w:pPr>
      <w:proofErr w:type="gramStart"/>
      <w:r w:rsidRPr="00262C30">
        <w:rPr>
          <w:sz w:val="28"/>
          <w:szCs w:val="28"/>
        </w:rPr>
        <w:t>По сравнению с оценкой 2020</w:t>
      </w:r>
      <w:r w:rsidR="00065668" w:rsidRPr="00262C30">
        <w:rPr>
          <w:sz w:val="28"/>
          <w:szCs w:val="28"/>
        </w:rPr>
        <w:t xml:space="preserve"> года прогнозируется снижение поступлений на </w:t>
      </w:r>
      <w:r w:rsidRPr="00262C30">
        <w:rPr>
          <w:sz w:val="28"/>
          <w:szCs w:val="28"/>
        </w:rPr>
        <w:t xml:space="preserve">1568,7 </w:t>
      </w:r>
      <w:r w:rsidR="00065668" w:rsidRPr="00262C30">
        <w:rPr>
          <w:sz w:val="28"/>
          <w:szCs w:val="28"/>
        </w:rPr>
        <w:t xml:space="preserve"> тыс. рублей, в связи с выкупом земельных участков в 20</w:t>
      </w:r>
      <w:r w:rsidRPr="00262C30">
        <w:rPr>
          <w:sz w:val="28"/>
          <w:szCs w:val="28"/>
        </w:rPr>
        <w:t>20</w:t>
      </w:r>
      <w:r w:rsidR="00065668" w:rsidRPr="00262C30">
        <w:rPr>
          <w:sz w:val="28"/>
          <w:szCs w:val="28"/>
        </w:rPr>
        <w:t xml:space="preserve"> году </w:t>
      </w:r>
      <w:r w:rsidR="00DC617B" w:rsidRPr="00262C30">
        <w:rPr>
          <w:sz w:val="28"/>
          <w:szCs w:val="28"/>
        </w:rPr>
        <w:t xml:space="preserve">Королевой </w:t>
      </w:r>
      <w:r w:rsidR="00DC617B" w:rsidRPr="00262C30">
        <w:rPr>
          <w:sz w:val="28"/>
          <w:szCs w:val="28"/>
        </w:rPr>
        <w:lastRenderedPageBreak/>
        <w:t>И.В в сумме 1296,6 тыс. рублей,</w:t>
      </w:r>
      <w:r w:rsidR="00065668" w:rsidRPr="00262C30">
        <w:rPr>
          <w:sz w:val="28"/>
          <w:szCs w:val="28"/>
        </w:rPr>
        <w:t xml:space="preserve"> а также снижением числа граждан, обращающихся за выкупом </w:t>
      </w:r>
      <w:r w:rsidR="00000367" w:rsidRPr="00262C30">
        <w:rPr>
          <w:sz w:val="28"/>
          <w:szCs w:val="28"/>
        </w:rPr>
        <w:t xml:space="preserve">земельных участков, в связи с  </w:t>
      </w:r>
      <w:r w:rsidR="00065668" w:rsidRPr="00262C30">
        <w:rPr>
          <w:sz w:val="28"/>
          <w:szCs w:val="28"/>
        </w:rPr>
        <w:t>увеличением процентов по выкупу земельных участков с 01.01.202</w:t>
      </w:r>
      <w:r w:rsidR="00DC617B" w:rsidRPr="00262C30">
        <w:rPr>
          <w:sz w:val="28"/>
          <w:szCs w:val="28"/>
        </w:rPr>
        <w:t>1</w:t>
      </w:r>
      <w:r w:rsidR="00161664">
        <w:rPr>
          <w:sz w:val="28"/>
          <w:szCs w:val="28"/>
        </w:rPr>
        <w:t xml:space="preserve"> года </w:t>
      </w:r>
      <w:r w:rsidR="00065668" w:rsidRPr="00262C30">
        <w:rPr>
          <w:sz w:val="28"/>
          <w:szCs w:val="28"/>
        </w:rPr>
        <w:t>от кадастровой стоимости земельных участк</w:t>
      </w:r>
      <w:r w:rsidR="00DC617B" w:rsidRPr="00262C30">
        <w:rPr>
          <w:sz w:val="28"/>
          <w:szCs w:val="28"/>
        </w:rPr>
        <w:t>ов под индивидуальным жильем</w:t>
      </w:r>
      <w:proofErr w:type="gramEnd"/>
      <w:r w:rsidR="00DC617B" w:rsidRPr="00262C30">
        <w:rPr>
          <w:sz w:val="28"/>
          <w:szCs w:val="28"/>
        </w:rPr>
        <w:t xml:space="preserve"> с 5</w:t>
      </w:r>
      <w:r w:rsidR="00EB4668" w:rsidRPr="00262C30">
        <w:rPr>
          <w:sz w:val="28"/>
          <w:szCs w:val="28"/>
        </w:rPr>
        <w:t>0% до 70%, под гаражами с 6</w:t>
      </w:r>
      <w:r w:rsidR="00065668" w:rsidRPr="00262C30">
        <w:rPr>
          <w:sz w:val="28"/>
          <w:szCs w:val="28"/>
        </w:rPr>
        <w:t>0%</w:t>
      </w:r>
      <w:r w:rsidR="00EB4668" w:rsidRPr="00262C30">
        <w:rPr>
          <w:sz w:val="28"/>
          <w:szCs w:val="28"/>
        </w:rPr>
        <w:t xml:space="preserve"> до 80%, </w:t>
      </w:r>
      <w:r w:rsidR="00065668" w:rsidRPr="00262C30">
        <w:rPr>
          <w:sz w:val="28"/>
          <w:szCs w:val="28"/>
        </w:rPr>
        <w:t>в соответствии с Постановлением Правительства Самарской</w:t>
      </w:r>
      <w:r w:rsidR="00000367" w:rsidRPr="00262C30">
        <w:rPr>
          <w:sz w:val="28"/>
          <w:szCs w:val="28"/>
        </w:rPr>
        <w:t xml:space="preserve"> области от 30.09</w:t>
      </w:r>
      <w:r w:rsidR="00065668" w:rsidRPr="00262C30">
        <w:rPr>
          <w:sz w:val="28"/>
          <w:szCs w:val="28"/>
        </w:rPr>
        <w:t>.201</w:t>
      </w:r>
      <w:r w:rsidR="00000367" w:rsidRPr="00262C30">
        <w:rPr>
          <w:sz w:val="28"/>
          <w:szCs w:val="28"/>
        </w:rPr>
        <w:t>5</w:t>
      </w:r>
      <w:r w:rsidR="00065668" w:rsidRPr="00262C30">
        <w:rPr>
          <w:sz w:val="28"/>
          <w:szCs w:val="28"/>
        </w:rPr>
        <w:t xml:space="preserve"> года №</w:t>
      </w:r>
      <w:r w:rsidR="00000367" w:rsidRPr="00262C30">
        <w:rPr>
          <w:sz w:val="28"/>
          <w:szCs w:val="28"/>
        </w:rPr>
        <w:t>618</w:t>
      </w:r>
      <w:r w:rsidR="00065668" w:rsidRPr="00262C30">
        <w:rPr>
          <w:sz w:val="28"/>
          <w:szCs w:val="28"/>
        </w:rPr>
        <w:t>.</w:t>
      </w:r>
    </w:p>
    <w:p w:rsidR="00065668" w:rsidRPr="00262C30" w:rsidRDefault="00065668" w:rsidP="00065668">
      <w:pPr>
        <w:spacing w:line="360" w:lineRule="auto"/>
        <w:ind w:firstLine="708"/>
        <w:jc w:val="both"/>
        <w:rPr>
          <w:sz w:val="28"/>
          <w:szCs w:val="28"/>
        </w:rPr>
      </w:pPr>
      <w:r w:rsidRPr="00262C30">
        <w:rPr>
          <w:sz w:val="28"/>
          <w:szCs w:val="28"/>
        </w:rPr>
        <w:t xml:space="preserve"> Поступления от продажи земельных участков в 202</w:t>
      </w:r>
      <w:r w:rsidR="007D3E5B" w:rsidRPr="00262C30">
        <w:rPr>
          <w:sz w:val="28"/>
          <w:szCs w:val="28"/>
        </w:rPr>
        <w:t>2</w:t>
      </w:r>
      <w:r w:rsidRPr="00262C30">
        <w:rPr>
          <w:sz w:val="28"/>
          <w:szCs w:val="28"/>
        </w:rPr>
        <w:t xml:space="preserve"> году прогнозируются  сумме </w:t>
      </w:r>
      <w:r w:rsidR="007D3E5B" w:rsidRPr="00262C30">
        <w:rPr>
          <w:sz w:val="28"/>
          <w:szCs w:val="28"/>
        </w:rPr>
        <w:t>35</w:t>
      </w:r>
      <w:r w:rsidR="00161664">
        <w:rPr>
          <w:sz w:val="28"/>
          <w:szCs w:val="28"/>
        </w:rPr>
        <w:t xml:space="preserve">00,0 </w:t>
      </w:r>
      <w:r w:rsidRPr="00262C30">
        <w:rPr>
          <w:sz w:val="28"/>
          <w:szCs w:val="28"/>
        </w:rPr>
        <w:t>тыс. рублей, в 202</w:t>
      </w:r>
      <w:r w:rsidR="007D3E5B" w:rsidRPr="00262C30">
        <w:rPr>
          <w:sz w:val="28"/>
          <w:szCs w:val="28"/>
        </w:rPr>
        <w:t>3 году в сумме 16</w:t>
      </w:r>
      <w:r w:rsidRPr="00262C30">
        <w:rPr>
          <w:sz w:val="28"/>
          <w:szCs w:val="28"/>
        </w:rPr>
        <w:t>00,0 тыс. рублей.</w:t>
      </w:r>
    </w:p>
    <w:p w:rsidR="00065668" w:rsidRDefault="00065668" w:rsidP="00065668">
      <w:pPr>
        <w:spacing w:line="360" w:lineRule="auto"/>
        <w:ind w:firstLine="708"/>
        <w:jc w:val="both"/>
        <w:rPr>
          <w:sz w:val="28"/>
          <w:szCs w:val="28"/>
        </w:rPr>
      </w:pPr>
      <w:r w:rsidRPr="00DF664A">
        <w:rPr>
          <w:b/>
          <w:sz w:val="28"/>
          <w:szCs w:val="28"/>
        </w:rPr>
        <w:t xml:space="preserve"> • Штрафы, санкции, возмещение ущерба</w:t>
      </w:r>
      <w:r w:rsidRPr="00DF664A">
        <w:rPr>
          <w:sz w:val="28"/>
          <w:szCs w:val="28"/>
        </w:rPr>
        <w:t xml:space="preserve"> – поступления прогнозируются в </w:t>
      </w:r>
      <w:r>
        <w:rPr>
          <w:sz w:val="28"/>
          <w:szCs w:val="28"/>
        </w:rPr>
        <w:t>202</w:t>
      </w:r>
      <w:r w:rsidR="007D3E5B">
        <w:rPr>
          <w:sz w:val="28"/>
          <w:szCs w:val="28"/>
        </w:rPr>
        <w:t>1</w:t>
      </w:r>
      <w:r>
        <w:rPr>
          <w:sz w:val="28"/>
          <w:szCs w:val="28"/>
        </w:rPr>
        <w:t xml:space="preserve"> году в сумме </w:t>
      </w:r>
      <w:r w:rsidR="007D3E5B">
        <w:rPr>
          <w:sz w:val="28"/>
          <w:szCs w:val="28"/>
        </w:rPr>
        <w:t>427,7</w:t>
      </w:r>
      <w:r w:rsidRPr="00DF664A">
        <w:rPr>
          <w:sz w:val="28"/>
          <w:szCs w:val="28"/>
        </w:rPr>
        <w:t xml:space="preserve"> тыс. рублей, </w:t>
      </w:r>
      <w:r>
        <w:rPr>
          <w:sz w:val="28"/>
          <w:szCs w:val="28"/>
        </w:rPr>
        <w:t>в 202</w:t>
      </w:r>
      <w:r w:rsidR="007D3E5B">
        <w:rPr>
          <w:sz w:val="28"/>
          <w:szCs w:val="28"/>
        </w:rPr>
        <w:t>2</w:t>
      </w:r>
      <w:r>
        <w:rPr>
          <w:sz w:val="28"/>
          <w:szCs w:val="28"/>
        </w:rPr>
        <w:t xml:space="preserve"> году </w:t>
      </w:r>
      <w:r w:rsidR="007D3E5B">
        <w:rPr>
          <w:sz w:val="28"/>
          <w:szCs w:val="28"/>
        </w:rPr>
        <w:t>–</w:t>
      </w:r>
      <w:r>
        <w:rPr>
          <w:sz w:val="28"/>
          <w:szCs w:val="28"/>
        </w:rPr>
        <w:t xml:space="preserve"> </w:t>
      </w:r>
      <w:r w:rsidR="007D3E5B">
        <w:rPr>
          <w:sz w:val="28"/>
          <w:szCs w:val="28"/>
        </w:rPr>
        <w:t>428,5</w:t>
      </w:r>
      <w:r w:rsidRPr="00DF664A">
        <w:rPr>
          <w:sz w:val="28"/>
          <w:szCs w:val="28"/>
        </w:rPr>
        <w:t xml:space="preserve"> тыс. рублей, </w:t>
      </w:r>
      <w:r>
        <w:rPr>
          <w:sz w:val="28"/>
          <w:szCs w:val="28"/>
        </w:rPr>
        <w:t xml:space="preserve"> в 202</w:t>
      </w:r>
      <w:r w:rsidR="007D3E5B">
        <w:rPr>
          <w:sz w:val="28"/>
          <w:szCs w:val="28"/>
        </w:rPr>
        <w:t>3</w:t>
      </w:r>
      <w:r>
        <w:rPr>
          <w:sz w:val="28"/>
          <w:szCs w:val="28"/>
        </w:rPr>
        <w:t xml:space="preserve"> году </w:t>
      </w:r>
      <w:r w:rsidR="007D3E5B">
        <w:rPr>
          <w:sz w:val="28"/>
          <w:szCs w:val="28"/>
        </w:rPr>
        <w:t>–</w:t>
      </w:r>
      <w:r>
        <w:rPr>
          <w:sz w:val="28"/>
          <w:szCs w:val="28"/>
        </w:rPr>
        <w:t xml:space="preserve"> </w:t>
      </w:r>
      <w:r w:rsidR="007D3E5B">
        <w:rPr>
          <w:sz w:val="28"/>
          <w:szCs w:val="28"/>
        </w:rPr>
        <w:t>429,2</w:t>
      </w:r>
      <w:r w:rsidRPr="00DF664A">
        <w:rPr>
          <w:sz w:val="28"/>
          <w:szCs w:val="28"/>
        </w:rPr>
        <w:t xml:space="preserve"> тыс. рублей</w:t>
      </w:r>
      <w:r>
        <w:rPr>
          <w:sz w:val="28"/>
          <w:szCs w:val="28"/>
        </w:rPr>
        <w:t xml:space="preserve"> по следующим администраторам доходов:</w:t>
      </w:r>
    </w:p>
    <w:p w:rsidR="007D3E5B" w:rsidRPr="00262C30" w:rsidRDefault="007D3E5B" w:rsidP="00065668">
      <w:pPr>
        <w:spacing w:line="360" w:lineRule="auto"/>
        <w:ind w:firstLine="708"/>
        <w:jc w:val="both"/>
        <w:rPr>
          <w:sz w:val="28"/>
          <w:szCs w:val="28"/>
        </w:rPr>
      </w:pPr>
      <w:r w:rsidRPr="00262C30">
        <w:rPr>
          <w:sz w:val="28"/>
          <w:szCs w:val="28"/>
        </w:rPr>
        <w:t>Служба мировых судей Самарской области – 374,1 тыс. рублей;</w:t>
      </w:r>
    </w:p>
    <w:p w:rsidR="00065668" w:rsidRPr="00262C30" w:rsidRDefault="00065668" w:rsidP="00065668">
      <w:pPr>
        <w:spacing w:line="360" w:lineRule="auto"/>
        <w:ind w:firstLine="708"/>
        <w:jc w:val="both"/>
        <w:rPr>
          <w:sz w:val="28"/>
          <w:szCs w:val="28"/>
        </w:rPr>
      </w:pPr>
      <w:r w:rsidRPr="00262C30">
        <w:rPr>
          <w:sz w:val="28"/>
          <w:szCs w:val="28"/>
        </w:rPr>
        <w:t xml:space="preserve">Администрация городского округа Октябрьск Самарской области – </w:t>
      </w:r>
      <w:r w:rsidR="005351DE" w:rsidRPr="00262C30">
        <w:rPr>
          <w:sz w:val="28"/>
          <w:szCs w:val="28"/>
        </w:rPr>
        <w:t>50,0</w:t>
      </w:r>
      <w:r w:rsidRPr="00262C30">
        <w:rPr>
          <w:sz w:val="28"/>
          <w:szCs w:val="28"/>
        </w:rPr>
        <w:t xml:space="preserve"> тыс. рублей;</w:t>
      </w:r>
    </w:p>
    <w:p w:rsidR="00065668" w:rsidRDefault="005351DE" w:rsidP="005351DE">
      <w:pPr>
        <w:spacing w:line="360" w:lineRule="auto"/>
        <w:ind w:firstLine="708"/>
        <w:jc w:val="both"/>
        <w:rPr>
          <w:sz w:val="28"/>
          <w:szCs w:val="28"/>
        </w:rPr>
      </w:pPr>
      <w:r w:rsidRPr="00262C30">
        <w:rPr>
          <w:sz w:val="28"/>
          <w:szCs w:val="28"/>
        </w:rPr>
        <w:t>Министерство социально-демографической и семейной политики Самарской области – 3,6 тыс. рублей.</w:t>
      </w:r>
    </w:p>
    <w:p w:rsidR="00262C30" w:rsidRPr="00262C30" w:rsidRDefault="00262C30" w:rsidP="005351DE">
      <w:pPr>
        <w:spacing w:line="360" w:lineRule="auto"/>
        <w:ind w:firstLine="708"/>
        <w:jc w:val="both"/>
        <w:rPr>
          <w:sz w:val="28"/>
          <w:szCs w:val="28"/>
        </w:rPr>
      </w:pPr>
    </w:p>
    <w:p w:rsidR="00065668" w:rsidRDefault="00065668" w:rsidP="00262C30">
      <w:pPr>
        <w:spacing w:line="360" w:lineRule="auto"/>
        <w:jc w:val="both"/>
        <w:rPr>
          <w:sz w:val="28"/>
          <w:szCs w:val="28"/>
        </w:rPr>
      </w:pPr>
      <w:r>
        <w:rPr>
          <w:color w:val="000000"/>
          <w:sz w:val="28"/>
          <w:szCs w:val="28"/>
        </w:rPr>
        <w:tab/>
      </w:r>
      <w:r w:rsidRPr="00DF664A">
        <w:rPr>
          <w:sz w:val="28"/>
          <w:szCs w:val="28"/>
        </w:rPr>
        <w:t>При расчете учтена динамика поступлений штрафных санкций за 201</w:t>
      </w:r>
      <w:r w:rsidR="005351DE">
        <w:rPr>
          <w:sz w:val="28"/>
          <w:szCs w:val="28"/>
        </w:rPr>
        <w:t>5</w:t>
      </w:r>
      <w:r w:rsidRPr="00DF664A">
        <w:rPr>
          <w:sz w:val="28"/>
          <w:szCs w:val="28"/>
        </w:rPr>
        <w:t>-20</w:t>
      </w:r>
      <w:r w:rsidR="005351DE">
        <w:rPr>
          <w:sz w:val="28"/>
          <w:szCs w:val="28"/>
        </w:rPr>
        <w:t>20</w:t>
      </w:r>
      <w:r w:rsidRPr="00DF664A">
        <w:rPr>
          <w:sz w:val="28"/>
          <w:szCs w:val="28"/>
        </w:rPr>
        <w:t xml:space="preserve"> годы.</w:t>
      </w:r>
    </w:p>
    <w:p w:rsidR="00065668" w:rsidRDefault="005351DE" w:rsidP="00065668">
      <w:pPr>
        <w:spacing w:line="360" w:lineRule="auto"/>
        <w:ind w:firstLine="708"/>
        <w:jc w:val="both"/>
        <w:rPr>
          <w:sz w:val="28"/>
          <w:szCs w:val="28"/>
        </w:rPr>
      </w:pPr>
      <w:r>
        <w:rPr>
          <w:sz w:val="28"/>
          <w:szCs w:val="28"/>
        </w:rPr>
        <w:t>По сравнению с оценкой 2020</w:t>
      </w:r>
      <w:r w:rsidR="00065668" w:rsidRPr="00EC26E7">
        <w:rPr>
          <w:sz w:val="28"/>
          <w:szCs w:val="28"/>
        </w:rPr>
        <w:t xml:space="preserve"> года</w:t>
      </w:r>
      <w:r w:rsidR="00065668">
        <w:rPr>
          <w:sz w:val="28"/>
          <w:szCs w:val="28"/>
        </w:rPr>
        <w:t xml:space="preserve"> в 202</w:t>
      </w:r>
      <w:r>
        <w:rPr>
          <w:sz w:val="28"/>
          <w:szCs w:val="28"/>
        </w:rPr>
        <w:t>1</w:t>
      </w:r>
      <w:r w:rsidR="00065668">
        <w:rPr>
          <w:sz w:val="28"/>
          <w:szCs w:val="28"/>
        </w:rPr>
        <w:t xml:space="preserve"> году </w:t>
      </w:r>
      <w:r w:rsidR="00065668" w:rsidRPr="00EC26E7">
        <w:rPr>
          <w:sz w:val="28"/>
          <w:szCs w:val="28"/>
        </w:rPr>
        <w:t xml:space="preserve"> штрафы </w:t>
      </w:r>
      <w:r w:rsidR="00065668">
        <w:rPr>
          <w:sz w:val="28"/>
          <w:szCs w:val="28"/>
        </w:rPr>
        <w:t>спрогнозированы</w:t>
      </w:r>
      <w:r w:rsidR="00065668" w:rsidRPr="00EC26E7">
        <w:rPr>
          <w:sz w:val="28"/>
          <w:szCs w:val="28"/>
        </w:rPr>
        <w:t xml:space="preserve"> ниже на </w:t>
      </w:r>
      <w:r w:rsidR="00161664">
        <w:rPr>
          <w:sz w:val="28"/>
          <w:szCs w:val="28"/>
        </w:rPr>
        <w:t>50,5</w:t>
      </w:r>
      <w:r w:rsidR="00065668" w:rsidRPr="00EC26E7">
        <w:rPr>
          <w:sz w:val="28"/>
          <w:szCs w:val="28"/>
        </w:rPr>
        <w:t xml:space="preserve">%, или на </w:t>
      </w:r>
      <w:r w:rsidR="00161664">
        <w:rPr>
          <w:sz w:val="28"/>
          <w:szCs w:val="28"/>
        </w:rPr>
        <w:t>436,1</w:t>
      </w:r>
      <w:r w:rsidR="00065668">
        <w:rPr>
          <w:sz w:val="28"/>
          <w:szCs w:val="28"/>
        </w:rPr>
        <w:t xml:space="preserve"> тыс. рублей</w:t>
      </w:r>
      <w:r>
        <w:rPr>
          <w:sz w:val="28"/>
          <w:szCs w:val="28"/>
        </w:rPr>
        <w:t>, в связи с поступлением  в 2020</w:t>
      </w:r>
      <w:r w:rsidR="00065668">
        <w:rPr>
          <w:sz w:val="28"/>
          <w:szCs w:val="28"/>
        </w:rPr>
        <w:t xml:space="preserve"> году </w:t>
      </w:r>
      <w:r w:rsidR="00262C30">
        <w:rPr>
          <w:sz w:val="28"/>
          <w:szCs w:val="28"/>
        </w:rPr>
        <w:t>денежных взысканий (штрафов), поступающих</w:t>
      </w:r>
      <w:r w:rsidR="00262C30" w:rsidRPr="00262C30">
        <w:rPr>
          <w:sz w:val="28"/>
          <w:szCs w:val="28"/>
        </w:rPr>
        <w:t xml:space="preserve"> в счет погашения задолженности, образовавшейся до 1 января 2020 года</w:t>
      </w:r>
      <w:r w:rsidR="00262C30">
        <w:rPr>
          <w:sz w:val="28"/>
          <w:szCs w:val="28"/>
        </w:rPr>
        <w:t xml:space="preserve"> по администраторам:</w:t>
      </w:r>
    </w:p>
    <w:p w:rsidR="00262C30" w:rsidRDefault="00262C30" w:rsidP="00065668">
      <w:pPr>
        <w:spacing w:line="360" w:lineRule="auto"/>
        <w:ind w:firstLine="708"/>
        <w:jc w:val="both"/>
        <w:rPr>
          <w:sz w:val="28"/>
          <w:szCs w:val="28"/>
        </w:rPr>
      </w:pPr>
      <w:r w:rsidRPr="00262C30">
        <w:rPr>
          <w:sz w:val="28"/>
          <w:szCs w:val="28"/>
        </w:rPr>
        <w:t>Федеральная антимонопольная служба</w:t>
      </w:r>
      <w:r>
        <w:rPr>
          <w:sz w:val="28"/>
          <w:szCs w:val="28"/>
        </w:rPr>
        <w:t>;</w:t>
      </w:r>
    </w:p>
    <w:p w:rsidR="00262C30" w:rsidRDefault="00262C30" w:rsidP="00065668">
      <w:pPr>
        <w:spacing w:line="360" w:lineRule="auto"/>
        <w:ind w:firstLine="708"/>
        <w:jc w:val="both"/>
        <w:rPr>
          <w:sz w:val="28"/>
          <w:szCs w:val="28"/>
        </w:rPr>
      </w:pPr>
      <w:r w:rsidRPr="00262C30">
        <w:rPr>
          <w:sz w:val="28"/>
          <w:szCs w:val="28"/>
        </w:rPr>
        <w:t>Министерство внутренних дел Российской Федерации</w:t>
      </w:r>
      <w:r>
        <w:rPr>
          <w:sz w:val="28"/>
          <w:szCs w:val="28"/>
        </w:rPr>
        <w:t>;</w:t>
      </w:r>
    </w:p>
    <w:p w:rsidR="00262C30" w:rsidRDefault="00262C30" w:rsidP="00065668">
      <w:pPr>
        <w:spacing w:line="360" w:lineRule="auto"/>
        <w:ind w:firstLine="708"/>
        <w:jc w:val="both"/>
        <w:rPr>
          <w:sz w:val="28"/>
          <w:szCs w:val="28"/>
        </w:rPr>
      </w:pPr>
      <w:r w:rsidRPr="00262C30">
        <w:rPr>
          <w:sz w:val="28"/>
          <w:szCs w:val="28"/>
        </w:rPr>
        <w:t>Федеральная служба государственной регистрации, кадастра и картографии</w:t>
      </w:r>
      <w:r>
        <w:rPr>
          <w:sz w:val="28"/>
          <w:szCs w:val="28"/>
        </w:rPr>
        <w:t>;</w:t>
      </w:r>
    </w:p>
    <w:p w:rsidR="00262C30" w:rsidRDefault="00262C30" w:rsidP="00065668">
      <w:pPr>
        <w:spacing w:line="360" w:lineRule="auto"/>
        <w:ind w:firstLine="708"/>
        <w:jc w:val="both"/>
        <w:rPr>
          <w:sz w:val="28"/>
          <w:szCs w:val="28"/>
        </w:rPr>
      </w:pPr>
      <w:r w:rsidRPr="00262C30">
        <w:rPr>
          <w:sz w:val="28"/>
          <w:szCs w:val="28"/>
        </w:rPr>
        <w:t>Генеральная прокуратура Российской Федерации</w:t>
      </w:r>
      <w:r>
        <w:rPr>
          <w:sz w:val="28"/>
          <w:szCs w:val="28"/>
        </w:rPr>
        <w:t>;</w:t>
      </w:r>
    </w:p>
    <w:p w:rsidR="00262C30" w:rsidRDefault="00262C30" w:rsidP="00065668">
      <w:pPr>
        <w:spacing w:line="360" w:lineRule="auto"/>
        <w:ind w:firstLine="708"/>
        <w:jc w:val="both"/>
        <w:rPr>
          <w:sz w:val="28"/>
          <w:szCs w:val="28"/>
        </w:rPr>
      </w:pPr>
      <w:r w:rsidRPr="00262C30">
        <w:rPr>
          <w:sz w:val="28"/>
          <w:szCs w:val="28"/>
        </w:rPr>
        <w:t>Министерство управления финансами Самарской области</w:t>
      </w:r>
      <w:r>
        <w:rPr>
          <w:sz w:val="28"/>
          <w:szCs w:val="28"/>
        </w:rPr>
        <w:t>;</w:t>
      </w:r>
    </w:p>
    <w:p w:rsidR="00262C30" w:rsidRDefault="00262C30" w:rsidP="00065668">
      <w:pPr>
        <w:spacing w:line="360" w:lineRule="auto"/>
        <w:ind w:firstLine="708"/>
        <w:jc w:val="both"/>
        <w:rPr>
          <w:sz w:val="28"/>
          <w:szCs w:val="28"/>
        </w:rPr>
      </w:pPr>
      <w:r w:rsidRPr="00262C30">
        <w:rPr>
          <w:sz w:val="28"/>
          <w:szCs w:val="28"/>
        </w:rPr>
        <w:t>Администрация городского округа Октябрьск Самарской области</w:t>
      </w:r>
      <w:r>
        <w:rPr>
          <w:sz w:val="28"/>
          <w:szCs w:val="28"/>
        </w:rPr>
        <w:t>.</w:t>
      </w:r>
    </w:p>
    <w:p w:rsidR="00262C30" w:rsidRDefault="00262C30" w:rsidP="00065668">
      <w:pPr>
        <w:spacing w:line="360" w:lineRule="auto"/>
        <w:ind w:firstLine="708"/>
        <w:jc w:val="both"/>
        <w:rPr>
          <w:sz w:val="28"/>
          <w:szCs w:val="28"/>
        </w:rPr>
      </w:pPr>
    </w:p>
    <w:p w:rsidR="001D5D9E" w:rsidRDefault="001D5D9E" w:rsidP="00065668">
      <w:pPr>
        <w:ind w:firstLine="708"/>
        <w:jc w:val="center"/>
        <w:rPr>
          <w:b/>
          <w:sz w:val="28"/>
          <w:szCs w:val="28"/>
        </w:rPr>
      </w:pPr>
    </w:p>
    <w:p w:rsidR="001D5D9E" w:rsidRDefault="001D5D9E" w:rsidP="00065668">
      <w:pPr>
        <w:ind w:firstLine="708"/>
        <w:jc w:val="center"/>
        <w:rPr>
          <w:b/>
          <w:sz w:val="28"/>
          <w:szCs w:val="28"/>
        </w:rPr>
      </w:pPr>
    </w:p>
    <w:p w:rsidR="00065668" w:rsidRDefault="00065668" w:rsidP="00065668">
      <w:pPr>
        <w:ind w:firstLine="708"/>
        <w:jc w:val="center"/>
        <w:rPr>
          <w:b/>
          <w:sz w:val="28"/>
          <w:szCs w:val="28"/>
        </w:rPr>
      </w:pPr>
      <w:r w:rsidRPr="00322E6D">
        <w:rPr>
          <w:b/>
          <w:sz w:val="28"/>
          <w:szCs w:val="28"/>
        </w:rPr>
        <w:lastRenderedPageBreak/>
        <w:t xml:space="preserve">Основные характеристики бюджета городского округа Октябрьск </w:t>
      </w:r>
      <w:r w:rsidRPr="00322E6D">
        <w:rPr>
          <w:b/>
          <w:sz w:val="28"/>
          <w:szCs w:val="28"/>
        </w:rPr>
        <w:br/>
        <w:t>на 20</w:t>
      </w:r>
      <w:r>
        <w:rPr>
          <w:b/>
          <w:sz w:val="28"/>
          <w:szCs w:val="28"/>
        </w:rPr>
        <w:t>2</w:t>
      </w:r>
      <w:r w:rsidR="009118D6">
        <w:rPr>
          <w:b/>
          <w:sz w:val="28"/>
          <w:szCs w:val="28"/>
        </w:rPr>
        <w:t>1</w:t>
      </w:r>
      <w:r w:rsidRPr="00322E6D">
        <w:rPr>
          <w:b/>
          <w:sz w:val="28"/>
          <w:szCs w:val="28"/>
        </w:rPr>
        <w:t xml:space="preserve"> год и на плановый период </w:t>
      </w:r>
      <w:r>
        <w:rPr>
          <w:b/>
          <w:sz w:val="28"/>
          <w:szCs w:val="28"/>
        </w:rPr>
        <w:t>202</w:t>
      </w:r>
      <w:r w:rsidR="009118D6">
        <w:rPr>
          <w:b/>
          <w:sz w:val="28"/>
          <w:szCs w:val="28"/>
        </w:rPr>
        <w:t>2</w:t>
      </w:r>
      <w:r>
        <w:rPr>
          <w:b/>
          <w:sz w:val="28"/>
          <w:szCs w:val="28"/>
        </w:rPr>
        <w:t xml:space="preserve"> </w:t>
      </w:r>
      <w:r w:rsidRPr="00322E6D">
        <w:rPr>
          <w:b/>
          <w:sz w:val="28"/>
          <w:szCs w:val="28"/>
        </w:rPr>
        <w:t>и 20</w:t>
      </w:r>
      <w:r>
        <w:rPr>
          <w:b/>
          <w:sz w:val="28"/>
          <w:szCs w:val="28"/>
        </w:rPr>
        <w:t>2</w:t>
      </w:r>
      <w:r w:rsidR="009118D6">
        <w:rPr>
          <w:b/>
          <w:sz w:val="28"/>
          <w:szCs w:val="28"/>
        </w:rPr>
        <w:t>3</w:t>
      </w:r>
      <w:r w:rsidRPr="00322E6D">
        <w:rPr>
          <w:b/>
          <w:sz w:val="28"/>
          <w:szCs w:val="28"/>
        </w:rPr>
        <w:t xml:space="preserve"> годы</w:t>
      </w:r>
      <w:r>
        <w:rPr>
          <w:b/>
          <w:sz w:val="28"/>
          <w:szCs w:val="28"/>
        </w:rPr>
        <w:t>.</w:t>
      </w:r>
    </w:p>
    <w:p w:rsidR="00065668" w:rsidRPr="005920E1" w:rsidRDefault="00065668" w:rsidP="00065668">
      <w:pPr>
        <w:ind w:right="-479" w:firstLine="708"/>
        <w:jc w:val="center"/>
      </w:pPr>
      <w:r>
        <w:t xml:space="preserve">                                                                                                           </w:t>
      </w:r>
      <w:r w:rsidR="009118D6">
        <w:t xml:space="preserve">                          </w:t>
      </w:r>
      <w:r>
        <w:t xml:space="preserve"> т</w:t>
      </w:r>
      <w:r w:rsidRPr="005920E1">
        <w:t>ыс.</w:t>
      </w:r>
      <w:r>
        <w:t xml:space="preserve"> </w:t>
      </w:r>
      <w:r w:rsidRPr="005920E1">
        <w:t>руб</w:t>
      </w:r>
      <w:r>
        <w:t>лей</w:t>
      </w:r>
    </w:p>
    <w:tbl>
      <w:tblPr>
        <w:tblW w:w="107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926"/>
        <w:gridCol w:w="851"/>
        <w:gridCol w:w="992"/>
        <w:gridCol w:w="992"/>
        <w:gridCol w:w="851"/>
        <w:gridCol w:w="992"/>
        <w:gridCol w:w="992"/>
        <w:gridCol w:w="992"/>
        <w:gridCol w:w="993"/>
        <w:gridCol w:w="992"/>
      </w:tblGrid>
      <w:tr w:rsidR="00161664" w:rsidRPr="00161664" w:rsidTr="009118D6">
        <w:trPr>
          <w:trHeight w:val="624"/>
        </w:trPr>
        <w:tc>
          <w:tcPr>
            <w:tcW w:w="1149" w:type="dxa"/>
            <w:vMerge w:val="restart"/>
            <w:shd w:val="clear" w:color="auto" w:fill="auto"/>
            <w:hideMark/>
          </w:tcPr>
          <w:p w:rsidR="00161664" w:rsidRPr="00161664" w:rsidRDefault="00161664" w:rsidP="009118D6">
            <w:pPr>
              <w:ind w:left="-108"/>
              <w:jc w:val="center"/>
              <w:rPr>
                <w:b/>
                <w:bCs/>
                <w:sz w:val="18"/>
              </w:rPr>
            </w:pPr>
            <w:r w:rsidRPr="00161664">
              <w:rPr>
                <w:b/>
                <w:bCs/>
                <w:sz w:val="18"/>
              </w:rPr>
              <w:t xml:space="preserve">Показатели </w:t>
            </w:r>
          </w:p>
        </w:tc>
        <w:tc>
          <w:tcPr>
            <w:tcW w:w="2769" w:type="dxa"/>
            <w:gridSpan w:val="3"/>
            <w:shd w:val="clear" w:color="auto" w:fill="auto"/>
            <w:hideMark/>
          </w:tcPr>
          <w:p w:rsidR="00161664" w:rsidRPr="00161664" w:rsidRDefault="00161664">
            <w:pPr>
              <w:jc w:val="center"/>
              <w:rPr>
                <w:b/>
                <w:bCs/>
                <w:sz w:val="18"/>
              </w:rPr>
            </w:pPr>
            <w:r w:rsidRPr="00161664">
              <w:rPr>
                <w:b/>
                <w:bCs/>
                <w:sz w:val="18"/>
              </w:rPr>
              <w:t>2020 год</w:t>
            </w:r>
          </w:p>
        </w:tc>
        <w:tc>
          <w:tcPr>
            <w:tcW w:w="2835" w:type="dxa"/>
            <w:gridSpan w:val="3"/>
            <w:shd w:val="clear" w:color="auto" w:fill="auto"/>
            <w:hideMark/>
          </w:tcPr>
          <w:p w:rsidR="00161664" w:rsidRPr="00161664" w:rsidRDefault="00161664">
            <w:pPr>
              <w:jc w:val="center"/>
              <w:rPr>
                <w:b/>
                <w:bCs/>
                <w:sz w:val="18"/>
              </w:rPr>
            </w:pPr>
            <w:r w:rsidRPr="00161664">
              <w:rPr>
                <w:b/>
                <w:bCs/>
                <w:sz w:val="18"/>
              </w:rPr>
              <w:t>2021 год</w:t>
            </w:r>
          </w:p>
        </w:tc>
        <w:tc>
          <w:tcPr>
            <w:tcW w:w="2977" w:type="dxa"/>
            <w:gridSpan w:val="3"/>
            <w:shd w:val="clear" w:color="auto" w:fill="auto"/>
            <w:hideMark/>
          </w:tcPr>
          <w:p w:rsidR="00161664" w:rsidRPr="00161664" w:rsidRDefault="00161664">
            <w:pPr>
              <w:jc w:val="center"/>
              <w:rPr>
                <w:b/>
                <w:bCs/>
                <w:sz w:val="18"/>
              </w:rPr>
            </w:pPr>
            <w:r w:rsidRPr="00161664">
              <w:rPr>
                <w:b/>
                <w:bCs/>
                <w:sz w:val="18"/>
              </w:rPr>
              <w:t>2022 год</w:t>
            </w:r>
          </w:p>
        </w:tc>
        <w:tc>
          <w:tcPr>
            <w:tcW w:w="992" w:type="dxa"/>
            <w:shd w:val="clear" w:color="auto" w:fill="auto"/>
            <w:hideMark/>
          </w:tcPr>
          <w:p w:rsidR="00161664" w:rsidRPr="00161664" w:rsidRDefault="00161664">
            <w:pPr>
              <w:jc w:val="center"/>
              <w:rPr>
                <w:b/>
                <w:bCs/>
                <w:sz w:val="18"/>
              </w:rPr>
            </w:pPr>
            <w:r w:rsidRPr="00161664">
              <w:rPr>
                <w:b/>
                <w:bCs/>
                <w:sz w:val="18"/>
              </w:rPr>
              <w:t>2023 год</w:t>
            </w:r>
          </w:p>
        </w:tc>
      </w:tr>
      <w:tr w:rsidR="00161664" w:rsidRPr="00161664" w:rsidTr="009118D6">
        <w:trPr>
          <w:trHeight w:val="264"/>
        </w:trPr>
        <w:tc>
          <w:tcPr>
            <w:tcW w:w="1149" w:type="dxa"/>
            <w:vMerge/>
            <w:vAlign w:val="center"/>
            <w:hideMark/>
          </w:tcPr>
          <w:p w:rsidR="00161664" w:rsidRPr="00161664" w:rsidRDefault="00161664">
            <w:pPr>
              <w:rPr>
                <w:b/>
                <w:bCs/>
                <w:sz w:val="18"/>
              </w:rPr>
            </w:pPr>
          </w:p>
        </w:tc>
        <w:tc>
          <w:tcPr>
            <w:tcW w:w="926" w:type="dxa"/>
            <w:shd w:val="clear" w:color="auto" w:fill="auto"/>
            <w:hideMark/>
          </w:tcPr>
          <w:p w:rsidR="00161664" w:rsidRPr="00161664" w:rsidRDefault="00161664">
            <w:pPr>
              <w:jc w:val="center"/>
              <w:rPr>
                <w:sz w:val="18"/>
                <w:szCs w:val="18"/>
              </w:rPr>
            </w:pPr>
            <w:r w:rsidRPr="00161664">
              <w:rPr>
                <w:sz w:val="18"/>
                <w:szCs w:val="18"/>
              </w:rPr>
              <w:t>Утверждено</w:t>
            </w:r>
          </w:p>
        </w:tc>
        <w:tc>
          <w:tcPr>
            <w:tcW w:w="851" w:type="dxa"/>
            <w:shd w:val="clear" w:color="auto" w:fill="auto"/>
            <w:hideMark/>
          </w:tcPr>
          <w:p w:rsidR="00161664" w:rsidRPr="00161664" w:rsidRDefault="00161664">
            <w:pPr>
              <w:jc w:val="center"/>
              <w:rPr>
                <w:sz w:val="18"/>
                <w:szCs w:val="18"/>
              </w:rPr>
            </w:pPr>
            <w:r w:rsidRPr="00161664">
              <w:rPr>
                <w:sz w:val="18"/>
                <w:szCs w:val="18"/>
              </w:rPr>
              <w:t>изменения +, -</w:t>
            </w:r>
          </w:p>
        </w:tc>
        <w:tc>
          <w:tcPr>
            <w:tcW w:w="992" w:type="dxa"/>
            <w:shd w:val="clear" w:color="auto" w:fill="auto"/>
            <w:hideMark/>
          </w:tcPr>
          <w:p w:rsidR="00161664" w:rsidRPr="00161664" w:rsidRDefault="00161664">
            <w:pPr>
              <w:jc w:val="center"/>
              <w:rPr>
                <w:sz w:val="18"/>
                <w:szCs w:val="18"/>
              </w:rPr>
            </w:pPr>
            <w:r w:rsidRPr="00161664">
              <w:rPr>
                <w:sz w:val="18"/>
                <w:szCs w:val="18"/>
              </w:rPr>
              <w:t>Оценка</w:t>
            </w:r>
          </w:p>
        </w:tc>
        <w:tc>
          <w:tcPr>
            <w:tcW w:w="992" w:type="dxa"/>
            <w:shd w:val="clear" w:color="auto" w:fill="auto"/>
            <w:hideMark/>
          </w:tcPr>
          <w:p w:rsidR="00161664" w:rsidRPr="00161664" w:rsidRDefault="00161664">
            <w:pPr>
              <w:jc w:val="center"/>
              <w:rPr>
                <w:sz w:val="18"/>
                <w:szCs w:val="18"/>
              </w:rPr>
            </w:pPr>
            <w:r w:rsidRPr="00161664">
              <w:rPr>
                <w:sz w:val="18"/>
                <w:szCs w:val="18"/>
              </w:rPr>
              <w:t>Утверждено</w:t>
            </w:r>
          </w:p>
        </w:tc>
        <w:tc>
          <w:tcPr>
            <w:tcW w:w="851" w:type="dxa"/>
            <w:shd w:val="clear" w:color="auto" w:fill="auto"/>
            <w:hideMark/>
          </w:tcPr>
          <w:p w:rsidR="00161664" w:rsidRPr="00161664" w:rsidRDefault="00161664">
            <w:pPr>
              <w:jc w:val="center"/>
              <w:rPr>
                <w:sz w:val="18"/>
                <w:szCs w:val="18"/>
              </w:rPr>
            </w:pPr>
            <w:r w:rsidRPr="00161664">
              <w:rPr>
                <w:sz w:val="18"/>
                <w:szCs w:val="18"/>
              </w:rPr>
              <w:t>изменения +, -</w:t>
            </w:r>
          </w:p>
        </w:tc>
        <w:tc>
          <w:tcPr>
            <w:tcW w:w="992" w:type="dxa"/>
            <w:shd w:val="clear" w:color="auto" w:fill="auto"/>
            <w:hideMark/>
          </w:tcPr>
          <w:p w:rsidR="00161664" w:rsidRPr="00161664" w:rsidRDefault="00161664">
            <w:pPr>
              <w:jc w:val="center"/>
              <w:rPr>
                <w:sz w:val="18"/>
                <w:szCs w:val="18"/>
              </w:rPr>
            </w:pPr>
            <w:r w:rsidRPr="00161664">
              <w:rPr>
                <w:sz w:val="18"/>
                <w:szCs w:val="18"/>
              </w:rPr>
              <w:t>Проект</w:t>
            </w:r>
          </w:p>
        </w:tc>
        <w:tc>
          <w:tcPr>
            <w:tcW w:w="992" w:type="dxa"/>
            <w:shd w:val="clear" w:color="auto" w:fill="auto"/>
            <w:hideMark/>
          </w:tcPr>
          <w:p w:rsidR="00161664" w:rsidRPr="00161664" w:rsidRDefault="00161664">
            <w:pPr>
              <w:jc w:val="center"/>
              <w:rPr>
                <w:sz w:val="18"/>
                <w:szCs w:val="18"/>
              </w:rPr>
            </w:pPr>
            <w:r w:rsidRPr="00161664">
              <w:rPr>
                <w:sz w:val="18"/>
                <w:szCs w:val="18"/>
              </w:rPr>
              <w:t>Утверждено</w:t>
            </w:r>
          </w:p>
        </w:tc>
        <w:tc>
          <w:tcPr>
            <w:tcW w:w="992" w:type="dxa"/>
            <w:shd w:val="clear" w:color="auto" w:fill="auto"/>
            <w:hideMark/>
          </w:tcPr>
          <w:p w:rsidR="00161664" w:rsidRPr="00161664" w:rsidRDefault="00161664">
            <w:pPr>
              <w:jc w:val="center"/>
              <w:rPr>
                <w:sz w:val="18"/>
                <w:szCs w:val="18"/>
              </w:rPr>
            </w:pPr>
            <w:r w:rsidRPr="00161664">
              <w:rPr>
                <w:sz w:val="18"/>
                <w:szCs w:val="18"/>
              </w:rPr>
              <w:t>изменения +, -</w:t>
            </w:r>
          </w:p>
        </w:tc>
        <w:tc>
          <w:tcPr>
            <w:tcW w:w="993" w:type="dxa"/>
            <w:shd w:val="clear" w:color="auto" w:fill="auto"/>
            <w:hideMark/>
          </w:tcPr>
          <w:p w:rsidR="00161664" w:rsidRPr="00161664" w:rsidRDefault="00161664">
            <w:pPr>
              <w:jc w:val="center"/>
              <w:rPr>
                <w:sz w:val="18"/>
                <w:szCs w:val="18"/>
              </w:rPr>
            </w:pPr>
            <w:r w:rsidRPr="00161664">
              <w:rPr>
                <w:sz w:val="18"/>
                <w:szCs w:val="18"/>
              </w:rPr>
              <w:t>Проект</w:t>
            </w:r>
          </w:p>
        </w:tc>
        <w:tc>
          <w:tcPr>
            <w:tcW w:w="992" w:type="dxa"/>
            <w:shd w:val="clear" w:color="auto" w:fill="auto"/>
            <w:hideMark/>
          </w:tcPr>
          <w:p w:rsidR="00161664" w:rsidRPr="00161664" w:rsidRDefault="00161664">
            <w:pPr>
              <w:jc w:val="center"/>
              <w:rPr>
                <w:sz w:val="18"/>
                <w:szCs w:val="18"/>
              </w:rPr>
            </w:pPr>
            <w:r w:rsidRPr="00161664">
              <w:rPr>
                <w:sz w:val="18"/>
                <w:szCs w:val="18"/>
              </w:rPr>
              <w:t>Проект</w:t>
            </w:r>
          </w:p>
        </w:tc>
      </w:tr>
      <w:tr w:rsidR="00161664" w:rsidRPr="00161664" w:rsidTr="009118D6">
        <w:trPr>
          <w:trHeight w:val="264"/>
        </w:trPr>
        <w:tc>
          <w:tcPr>
            <w:tcW w:w="1149" w:type="dxa"/>
            <w:shd w:val="clear" w:color="auto" w:fill="auto"/>
            <w:hideMark/>
          </w:tcPr>
          <w:p w:rsidR="00161664" w:rsidRPr="00161664" w:rsidRDefault="00161664">
            <w:pPr>
              <w:rPr>
                <w:sz w:val="18"/>
                <w:szCs w:val="20"/>
              </w:rPr>
            </w:pPr>
            <w:r w:rsidRPr="00161664">
              <w:rPr>
                <w:sz w:val="18"/>
                <w:szCs w:val="20"/>
              </w:rPr>
              <w:t>Собственные доходы</w:t>
            </w:r>
          </w:p>
        </w:tc>
        <w:tc>
          <w:tcPr>
            <w:tcW w:w="926" w:type="dxa"/>
            <w:shd w:val="clear" w:color="auto" w:fill="auto"/>
            <w:hideMark/>
          </w:tcPr>
          <w:p w:rsidR="00161664" w:rsidRPr="00161664" w:rsidRDefault="00161664">
            <w:pPr>
              <w:jc w:val="center"/>
              <w:rPr>
                <w:sz w:val="18"/>
                <w:szCs w:val="20"/>
              </w:rPr>
            </w:pPr>
            <w:r w:rsidRPr="00161664">
              <w:rPr>
                <w:sz w:val="18"/>
                <w:szCs w:val="20"/>
              </w:rPr>
              <w:t>132278,3</w:t>
            </w:r>
          </w:p>
        </w:tc>
        <w:tc>
          <w:tcPr>
            <w:tcW w:w="851" w:type="dxa"/>
            <w:shd w:val="clear" w:color="auto" w:fill="auto"/>
            <w:hideMark/>
          </w:tcPr>
          <w:p w:rsidR="00161664" w:rsidRPr="00161664" w:rsidRDefault="00161664">
            <w:pPr>
              <w:jc w:val="center"/>
              <w:rPr>
                <w:sz w:val="18"/>
                <w:szCs w:val="20"/>
              </w:rPr>
            </w:pPr>
            <w:r w:rsidRPr="00161664">
              <w:rPr>
                <w:sz w:val="18"/>
                <w:szCs w:val="20"/>
              </w:rPr>
              <w:t>2716,3</w:t>
            </w:r>
          </w:p>
        </w:tc>
        <w:tc>
          <w:tcPr>
            <w:tcW w:w="992" w:type="dxa"/>
            <w:shd w:val="clear" w:color="auto" w:fill="auto"/>
            <w:hideMark/>
          </w:tcPr>
          <w:p w:rsidR="00161664" w:rsidRPr="00161664" w:rsidRDefault="00161664">
            <w:pPr>
              <w:jc w:val="center"/>
              <w:rPr>
                <w:sz w:val="18"/>
                <w:szCs w:val="20"/>
              </w:rPr>
            </w:pPr>
            <w:r w:rsidRPr="00161664">
              <w:rPr>
                <w:sz w:val="18"/>
                <w:szCs w:val="20"/>
              </w:rPr>
              <w:t>134994,6</w:t>
            </w:r>
          </w:p>
        </w:tc>
        <w:tc>
          <w:tcPr>
            <w:tcW w:w="992" w:type="dxa"/>
            <w:shd w:val="clear" w:color="auto" w:fill="auto"/>
            <w:hideMark/>
          </w:tcPr>
          <w:p w:rsidR="00161664" w:rsidRPr="00161664" w:rsidRDefault="00161664">
            <w:pPr>
              <w:jc w:val="center"/>
              <w:rPr>
                <w:sz w:val="18"/>
                <w:szCs w:val="20"/>
              </w:rPr>
            </w:pPr>
            <w:r w:rsidRPr="00161664">
              <w:rPr>
                <w:sz w:val="18"/>
                <w:szCs w:val="20"/>
              </w:rPr>
              <w:t>132492,7</w:t>
            </w:r>
          </w:p>
        </w:tc>
        <w:tc>
          <w:tcPr>
            <w:tcW w:w="851" w:type="dxa"/>
            <w:shd w:val="clear" w:color="auto" w:fill="auto"/>
            <w:hideMark/>
          </w:tcPr>
          <w:p w:rsidR="00161664" w:rsidRPr="00161664" w:rsidRDefault="00161664">
            <w:pPr>
              <w:jc w:val="center"/>
              <w:rPr>
                <w:sz w:val="18"/>
                <w:szCs w:val="20"/>
              </w:rPr>
            </w:pPr>
            <w:r w:rsidRPr="00161664">
              <w:rPr>
                <w:sz w:val="18"/>
                <w:szCs w:val="20"/>
              </w:rPr>
              <w:t>1825,8</w:t>
            </w:r>
          </w:p>
        </w:tc>
        <w:tc>
          <w:tcPr>
            <w:tcW w:w="992" w:type="dxa"/>
            <w:shd w:val="clear" w:color="auto" w:fill="auto"/>
            <w:hideMark/>
          </w:tcPr>
          <w:p w:rsidR="00161664" w:rsidRPr="00161664" w:rsidRDefault="00161664">
            <w:pPr>
              <w:jc w:val="center"/>
              <w:rPr>
                <w:sz w:val="18"/>
                <w:szCs w:val="20"/>
              </w:rPr>
            </w:pPr>
            <w:r w:rsidRPr="00161664">
              <w:rPr>
                <w:sz w:val="18"/>
                <w:szCs w:val="20"/>
              </w:rPr>
              <w:t>134318,5</w:t>
            </w:r>
          </w:p>
        </w:tc>
        <w:tc>
          <w:tcPr>
            <w:tcW w:w="992" w:type="dxa"/>
            <w:shd w:val="clear" w:color="auto" w:fill="auto"/>
            <w:hideMark/>
          </w:tcPr>
          <w:p w:rsidR="00161664" w:rsidRPr="00161664" w:rsidRDefault="00161664">
            <w:pPr>
              <w:jc w:val="center"/>
              <w:rPr>
                <w:sz w:val="18"/>
                <w:szCs w:val="20"/>
              </w:rPr>
            </w:pPr>
            <w:r w:rsidRPr="00161664">
              <w:rPr>
                <w:sz w:val="18"/>
                <w:szCs w:val="20"/>
              </w:rPr>
              <w:t>146845,8</w:t>
            </w:r>
          </w:p>
        </w:tc>
        <w:tc>
          <w:tcPr>
            <w:tcW w:w="992" w:type="dxa"/>
            <w:shd w:val="clear" w:color="auto" w:fill="auto"/>
            <w:hideMark/>
          </w:tcPr>
          <w:p w:rsidR="00161664" w:rsidRPr="00161664" w:rsidRDefault="00161664">
            <w:pPr>
              <w:jc w:val="center"/>
              <w:rPr>
                <w:sz w:val="18"/>
                <w:szCs w:val="20"/>
              </w:rPr>
            </w:pPr>
            <w:r w:rsidRPr="00161664">
              <w:rPr>
                <w:sz w:val="18"/>
                <w:szCs w:val="20"/>
              </w:rPr>
              <w:t>-11523,1</w:t>
            </w:r>
          </w:p>
        </w:tc>
        <w:tc>
          <w:tcPr>
            <w:tcW w:w="993" w:type="dxa"/>
            <w:shd w:val="clear" w:color="auto" w:fill="auto"/>
            <w:hideMark/>
          </w:tcPr>
          <w:p w:rsidR="00161664" w:rsidRPr="00161664" w:rsidRDefault="00161664">
            <w:pPr>
              <w:jc w:val="center"/>
              <w:rPr>
                <w:sz w:val="18"/>
                <w:szCs w:val="20"/>
              </w:rPr>
            </w:pPr>
            <w:r w:rsidRPr="00161664">
              <w:rPr>
                <w:sz w:val="18"/>
                <w:szCs w:val="20"/>
              </w:rPr>
              <w:t>135322,7</w:t>
            </w:r>
          </w:p>
        </w:tc>
        <w:tc>
          <w:tcPr>
            <w:tcW w:w="992" w:type="dxa"/>
            <w:shd w:val="clear" w:color="auto" w:fill="auto"/>
            <w:hideMark/>
          </w:tcPr>
          <w:p w:rsidR="00161664" w:rsidRPr="00161664" w:rsidRDefault="00161664">
            <w:pPr>
              <w:jc w:val="center"/>
              <w:rPr>
                <w:sz w:val="18"/>
                <w:szCs w:val="20"/>
              </w:rPr>
            </w:pPr>
            <w:r w:rsidRPr="00161664">
              <w:rPr>
                <w:sz w:val="18"/>
                <w:szCs w:val="20"/>
              </w:rPr>
              <w:t>139491,7</w:t>
            </w:r>
          </w:p>
        </w:tc>
      </w:tr>
      <w:tr w:rsidR="00161664" w:rsidRPr="00161664" w:rsidTr="009118D6">
        <w:trPr>
          <w:trHeight w:val="264"/>
        </w:trPr>
        <w:tc>
          <w:tcPr>
            <w:tcW w:w="1149" w:type="dxa"/>
            <w:shd w:val="clear" w:color="auto" w:fill="auto"/>
            <w:hideMark/>
          </w:tcPr>
          <w:p w:rsidR="00161664" w:rsidRPr="00161664" w:rsidRDefault="00161664">
            <w:pPr>
              <w:rPr>
                <w:sz w:val="18"/>
                <w:szCs w:val="20"/>
              </w:rPr>
            </w:pPr>
            <w:r w:rsidRPr="00161664">
              <w:rPr>
                <w:sz w:val="18"/>
                <w:szCs w:val="20"/>
              </w:rPr>
              <w:t>В том числе: Налоговые доходы</w:t>
            </w:r>
          </w:p>
        </w:tc>
        <w:tc>
          <w:tcPr>
            <w:tcW w:w="926" w:type="dxa"/>
            <w:shd w:val="clear" w:color="auto" w:fill="auto"/>
            <w:hideMark/>
          </w:tcPr>
          <w:p w:rsidR="00161664" w:rsidRPr="00161664" w:rsidRDefault="00161664">
            <w:pPr>
              <w:jc w:val="center"/>
              <w:rPr>
                <w:sz w:val="18"/>
                <w:szCs w:val="20"/>
              </w:rPr>
            </w:pPr>
            <w:r w:rsidRPr="00161664">
              <w:rPr>
                <w:sz w:val="18"/>
                <w:szCs w:val="20"/>
              </w:rPr>
              <w:t>118720,4</w:t>
            </w:r>
          </w:p>
        </w:tc>
        <w:tc>
          <w:tcPr>
            <w:tcW w:w="851" w:type="dxa"/>
            <w:shd w:val="clear" w:color="auto" w:fill="auto"/>
            <w:hideMark/>
          </w:tcPr>
          <w:p w:rsidR="00161664" w:rsidRPr="00161664" w:rsidRDefault="00161664">
            <w:pPr>
              <w:jc w:val="center"/>
              <w:rPr>
                <w:sz w:val="18"/>
                <w:szCs w:val="20"/>
              </w:rPr>
            </w:pPr>
            <w:r w:rsidRPr="00161664">
              <w:rPr>
                <w:sz w:val="18"/>
                <w:szCs w:val="20"/>
              </w:rPr>
              <w:t>2504,8</w:t>
            </w:r>
          </w:p>
        </w:tc>
        <w:tc>
          <w:tcPr>
            <w:tcW w:w="992" w:type="dxa"/>
            <w:shd w:val="clear" w:color="auto" w:fill="auto"/>
            <w:hideMark/>
          </w:tcPr>
          <w:p w:rsidR="00161664" w:rsidRPr="00161664" w:rsidRDefault="001D5D9E">
            <w:pPr>
              <w:jc w:val="center"/>
              <w:rPr>
                <w:sz w:val="18"/>
                <w:szCs w:val="20"/>
              </w:rPr>
            </w:pPr>
            <w:r>
              <w:rPr>
                <w:sz w:val="18"/>
                <w:szCs w:val="20"/>
              </w:rPr>
              <w:t>120025,2</w:t>
            </w:r>
          </w:p>
        </w:tc>
        <w:tc>
          <w:tcPr>
            <w:tcW w:w="992" w:type="dxa"/>
            <w:shd w:val="clear" w:color="auto" w:fill="auto"/>
            <w:hideMark/>
          </w:tcPr>
          <w:p w:rsidR="00161664" w:rsidRPr="00161664" w:rsidRDefault="00161664">
            <w:pPr>
              <w:jc w:val="center"/>
              <w:rPr>
                <w:sz w:val="18"/>
                <w:szCs w:val="20"/>
              </w:rPr>
            </w:pPr>
            <w:r w:rsidRPr="00161664">
              <w:rPr>
                <w:sz w:val="18"/>
                <w:szCs w:val="20"/>
              </w:rPr>
              <w:t>121222,7</w:t>
            </w:r>
          </w:p>
        </w:tc>
        <w:tc>
          <w:tcPr>
            <w:tcW w:w="851" w:type="dxa"/>
            <w:shd w:val="clear" w:color="auto" w:fill="auto"/>
            <w:hideMark/>
          </w:tcPr>
          <w:p w:rsidR="00161664" w:rsidRPr="00161664" w:rsidRDefault="00161664">
            <w:pPr>
              <w:jc w:val="center"/>
              <w:rPr>
                <w:sz w:val="18"/>
                <w:szCs w:val="20"/>
              </w:rPr>
            </w:pPr>
            <w:r w:rsidRPr="00161664">
              <w:rPr>
                <w:sz w:val="18"/>
                <w:szCs w:val="20"/>
              </w:rPr>
              <w:t>-1167,5</w:t>
            </w:r>
          </w:p>
        </w:tc>
        <w:tc>
          <w:tcPr>
            <w:tcW w:w="992" w:type="dxa"/>
            <w:shd w:val="clear" w:color="auto" w:fill="auto"/>
            <w:hideMark/>
          </w:tcPr>
          <w:p w:rsidR="00161664" w:rsidRPr="00161664" w:rsidRDefault="00161664">
            <w:pPr>
              <w:jc w:val="center"/>
              <w:rPr>
                <w:sz w:val="18"/>
                <w:szCs w:val="20"/>
              </w:rPr>
            </w:pPr>
            <w:r w:rsidRPr="00161664">
              <w:rPr>
                <w:sz w:val="18"/>
                <w:szCs w:val="20"/>
              </w:rPr>
              <w:t>120055,2</w:t>
            </w:r>
          </w:p>
        </w:tc>
        <w:tc>
          <w:tcPr>
            <w:tcW w:w="992" w:type="dxa"/>
            <w:shd w:val="clear" w:color="auto" w:fill="auto"/>
            <w:hideMark/>
          </w:tcPr>
          <w:p w:rsidR="00161664" w:rsidRPr="00161664" w:rsidRDefault="00161664">
            <w:pPr>
              <w:jc w:val="center"/>
              <w:rPr>
                <w:sz w:val="18"/>
                <w:szCs w:val="20"/>
              </w:rPr>
            </w:pPr>
            <w:r w:rsidRPr="00161664">
              <w:rPr>
                <w:sz w:val="18"/>
                <w:szCs w:val="20"/>
              </w:rPr>
              <w:t>128865,0</w:t>
            </w:r>
          </w:p>
        </w:tc>
        <w:tc>
          <w:tcPr>
            <w:tcW w:w="992" w:type="dxa"/>
            <w:shd w:val="clear" w:color="auto" w:fill="auto"/>
            <w:hideMark/>
          </w:tcPr>
          <w:p w:rsidR="00161664" w:rsidRPr="00161664" w:rsidRDefault="00161664">
            <w:pPr>
              <w:jc w:val="center"/>
              <w:rPr>
                <w:sz w:val="18"/>
                <w:szCs w:val="20"/>
              </w:rPr>
            </w:pPr>
            <w:r w:rsidRPr="00161664">
              <w:rPr>
                <w:sz w:val="18"/>
                <w:szCs w:val="20"/>
              </w:rPr>
              <w:t>-5713,4</w:t>
            </w:r>
          </w:p>
        </w:tc>
        <w:tc>
          <w:tcPr>
            <w:tcW w:w="993" w:type="dxa"/>
            <w:shd w:val="clear" w:color="auto" w:fill="auto"/>
            <w:hideMark/>
          </w:tcPr>
          <w:p w:rsidR="00161664" w:rsidRPr="00161664" w:rsidRDefault="00161664">
            <w:pPr>
              <w:jc w:val="center"/>
              <w:rPr>
                <w:sz w:val="18"/>
                <w:szCs w:val="20"/>
              </w:rPr>
            </w:pPr>
            <w:r w:rsidRPr="00161664">
              <w:rPr>
                <w:sz w:val="18"/>
                <w:szCs w:val="20"/>
              </w:rPr>
              <w:t>123151,6</w:t>
            </w:r>
          </w:p>
        </w:tc>
        <w:tc>
          <w:tcPr>
            <w:tcW w:w="992" w:type="dxa"/>
            <w:shd w:val="clear" w:color="auto" w:fill="auto"/>
            <w:hideMark/>
          </w:tcPr>
          <w:p w:rsidR="00161664" w:rsidRPr="00161664" w:rsidRDefault="00161664">
            <w:pPr>
              <w:jc w:val="center"/>
              <w:rPr>
                <w:sz w:val="18"/>
                <w:szCs w:val="20"/>
              </w:rPr>
            </w:pPr>
            <w:r w:rsidRPr="00161664">
              <w:rPr>
                <w:sz w:val="18"/>
                <w:szCs w:val="20"/>
              </w:rPr>
              <w:t>129129,9</w:t>
            </w:r>
          </w:p>
        </w:tc>
      </w:tr>
      <w:tr w:rsidR="00161664" w:rsidRPr="00161664" w:rsidTr="009118D6">
        <w:trPr>
          <w:trHeight w:val="264"/>
        </w:trPr>
        <w:tc>
          <w:tcPr>
            <w:tcW w:w="1149" w:type="dxa"/>
            <w:shd w:val="clear" w:color="auto" w:fill="auto"/>
            <w:hideMark/>
          </w:tcPr>
          <w:p w:rsidR="00161664" w:rsidRPr="00161664" w:rsidRDefault="00161664">
            <w:pPr>
              <w:rPr>
                <w:sz w:val="18"/>
                <w:szCs w:val="20"/>
              </w:rPr>
            </w:pPr>
            <w:r w:rsidRPr="00161664">
              <w:rPr>
                <w:sz w:val="18"/>
                <w:szCs w:val="20"/>
              </w:rPr>
              <w:t>Неналоговые доходы</w:t>
            </w:r>
          </w:p>
        </w:tc>
        <w:tc>
          <w:tcPr>
            <w:tcW w:w="926" w:type="dxa"/>
            <w:shd w:val="clear" w:color="auto" w:fill="auto"/>
            <w:hideMark/>
          </w:tcPr>
          <w:p w:rsidR="00161664" w:rsidRPr="00161664" w:rsidRDefault="00161664">
            <w:pPr>
              <w:jc w:val="center"/>
              <w:rPr>
                <w:sz w:val="18"/>
                <w:szCs w:val="20"/>
              </w:rPr>
            </w:pPr>
            <w:r w:rsidRPr="00161664">
              <w:rPr>
                <w:sz w:val="18"/>
                <w:szCs w:val="20"/>
              </w:rPr>
              <w:t>13557,9</w:t>
            </w:r>
          </w:p>
        </w:tc>
        <w:tc>
          <w:tcPr>
            <w:tcW w:w="851" w:type="dxa"/>
            <w:shd w:val="clear" w:color="auto" w:fill="auto"/>
            <w:hideMark/>
          </w:tcPr>
          <w:p w:rsidR="00161664" w:rsidRPr="00161664" w:rsidRDefault="00161664">
            <w:pPr>
              <w:jc w:val="center"/>
              <w:rPr>
                <w:sz w:val="18"/>
                <w:szCs w:val="20"/>
              </w:rPr>
            </w:pPr>
            <w:r w:rsidRPr="00161664">
              <w:rPr>
                <w:sz w:val="18"/>
                <w:szCs w:val="20"/>
              </w:rPr>
              <w:t>211,5</w:t>
            </w:r>
          </w:p>
        </w:tc>
        <w:tc>
          <w:tcPr>
            <w:tcW w:w="992" w:type="dxa"/>
            <w:shd w:val="clear" w:color="auto" w:fill="auto"/>
            <w:hideMark/>
          </w:tcPr>
          <w:p w:rsidR="00161664" w:rsidRPr="00161664" w:rsidRDefault="001D5D9E">
            <w:pPr>
              <w:jc w:val="center"/>
              <w:rPr>
                <w:sz w:val="18"/>
                <w:szCs w:val="20"/>
              </w:rPr>
            </w:pPr>
            <w:r>
              <w:rPr>
                <w:sz w:val="18"/>
                <w:szCs w:val="20"/>
              </w:rPr>
              <w:t>14969,4</w:t>
            </w:r>
          </w:p>
        </w:tc>
        <w:tc>
          <w:tcPr>
            <w:tcW w:w="992" w:type="dxa"/>
            <w:shd w:val="clear" w:color="auto" w:fill="auto"/>
            <w:hideMark/>
          </w:tcPr>
          <w:p w:rsidR="00161664" w:rsidRPr="00161664" w:rsidRDefault="00161664">
            <w:pPr>
              <w:jc w:val="center"/>
              <w:rPr>
                <w:sz w:val="18"/>
                <w:szCs w:val="20"/>
              </w:rPr>
            </w:pPr>
            <w:r w:rsidRPr="00161664">
              <w:rPr>
                <w:sz w:val="18"/>
                <w:szCs w:val="20"/>
              </w:rPr>
              <w:t>11270,0</w:t>
            </w:r>
          </w:p>
        </w:tc>
        <w:tc>
          <w:tcPr>
            <w:tcW w:w="851" w:type="dxa"/>
            <w:shd w:val="clear" w:color="auto" w:fill="auto"/>
            <w:hideMark/>
          </w:tcPr>
          <w:p w:rsidR="00161664" w:rsidRPr="00161664" w:rsidRDefault="00161664">
            <w:pPr>
              <w:jc w:val="center"/>
              <w:rPr>
                <w:sz w:val="18"/>
                <w:szCs w:val="20"/>
              </w:rPr>
            </w:pPr>
            <w:r w:rsidRPr="00161664">
              <w:rPr>
                <w:sz w:val="18"/>
                <w:szCs w:val="20"/>
              </w:rPr>
              <w:t>2993,3</w:t>
            </w:r>
          </w:p>
        </w:tc>
        <w:tc>
          <w:tcPr>
            <w:tcW w:w="992" w:type="dxa"/>
            <w:shd w:val="clear" w:color="auto" w:fill="auto"/>
            <w:hideMark/>
          </w:tcPr>
          <w:p w:rsidR="00161664" w:rsidRPr="00161664" w:rsidRDefault="00161664">
            <w:pPr>
              <w:jc w:val="center"/>
              <w:rPr>
                <w:sz w:val="18"/>
                <w:szCs w:val="20"/>
              </w:rPr>
            </w:pPr>
            <w:r w:rsidRPr="00161664">
              <w:rPr>
                <w:sz w:val="18"/>
                <w:szCs w:val="20"/>
              </w:rPr>
              <w:t>14263,3</w:t>
            </w:r>
          </w:p>
        </w:tc>
        <w:tc>
          <w:tcPr>
            <w:tcW w:w="992" w:type="dxa"/>
            <w:shd w:val="clear" w:color="auto" w:fill="auto"/>
            <w:hideMark/>
          </w:tcPr>
          <w:p w:rsidR="00161664" w:rsidRPr="00161664" w:rsidRDefault="00161664">
            <w:pPr>
              <w:jc w:val="center"/>
              <w:rPr>
                <w:sz w:val="18"/>
                <w:szCs w:val="20"/>
              </w:rPr>
            </w:pPr>
            <w:r w:rsidRPr="00161664">
              <w:rPr>
                <w:sz w:val="18"/>
                <w:szCs w:val="20"/>
              </w:rPr>
              <w:t>17980,8</w:t>
            </w:r>
          </w:p>
        </w:tc>
        <w:tc>
          <w:tcPr>
            <w:tcW w:w="992" w:type="dxa"/>
            <w:shd w:val="clear" w:color="auto" w:fill="auto"/>
            <w:hideMark/>
          </w:tcPr>
          <w:p w:rsidR="00161664" w:rsidRPr="00161664" w:rsidRDefault="00161664">
            <w:pPr>
              <w:jc w:val="center"/>
              <w:rPr>
                <w:sz w:val="18"/>
                <w:szCs w:val="20"/>
              </w:rPr>
            </w:pPr>
            <w:r w:rsidRPr="00161664">
              <w:rPr>
                <w:sz w:val="18"/>
                <w:szCs w:val="20"/>
              </w:rPr>
              <w:t>-5809,7</w:t>
            </w:r>
          </w:p>
        </w:tc>
        <w:tc>
          <w:tcPr>
            <w:tcW w:w="993" w:type="dxa"/>
            <w:shd w:val="clear" w:color="auto" w:fill="auto"/>
            <w:hideMark/>
          </w:tcPr>
          <w:p w:rsidR="00161664" w:rsidRPr="00161664" w:rsidRDefault="00161664">
            <w:pPr>
              <w:jc w:val="center"/>
              <w:rPr>
                <w:sz w:val="18"/>
                <w:szCs w:val="20"/>
              </w:rPr>
            </w:pPr>
            <w:r w:rsidRPr="00161664">
              <w:rPr>
                <w:sz w:val="18"/>
                <w:szCs w:val="20"/>
              </w:rPr>
              <w:t>12171,1</w:t>
            </w:r>
          </w:p>
        </w:tc>
        <w:tc>
          <w:tcPr>
            <w:tcW w:w="992" w:type="dxa"/>
            <w:shd w:val="clear" w:color="auto" w:fill="auto"/>
            <w:hideMark/>
          </w:tcPr>
          <w:p w:rsidR="00161664" w:rsidRPr="00161664" w:rsidRDefault="00161664">
            <w:pPr>
              <w:jc w:val="center"/>
              <w:rPr>
                <w:sz w:val="18"/>
                <w:szCs w:val="20"/>
              </w:rPr>
            </w:pPr>
            <w:r w:rsidRPr="00161664">
              <w:rPr>
                <w:sz w:val="18"/>
                <w:szCs w:val="20"/>
              </w:rPr>
              <w:t>10361,8</w:t>
            </w:r>
          </w:p>
        </w:tc>
      </w:tr>
      <w:tr w:rsidR="00161664" w:rsidRPr="00161664" w:rsidTr="009118D6">
        <w:trPr>
          <w:trHeight w:val="264"/>
        </w:trPr>
        <w:tc>
          <w:tcPr>
            <w:tcW w:w="1149" w:type="dxa"/>
            <w:shd w:val="clear" w:color="auto" w:fill="auto"/>
            <w:hideMark/>
          </w:tcPr>
          <w:p w:rsidR="00161664" w:rsidRPr="00161664" w:rsidRDefault="00161664">
            <w:pPr>
              <w:rPr>
                <w:sz w:val="18"/>
                <w:szCs w:val="20"/>
              </w:rPr>
            </w:pPr>
            <w:r w:rsidRPr="00161664">
              <w:rPr>
                <w:sz w:val="18"/>
                <w:szCs w:val="20"/>
              </w:rPr>
              <w:t>Безвозмездные поступления</w:t>
            </w:r>
          </w:p>
        </w:tc>
        <w:tc>
          <w:tcPr>
            <w:tcW w:w="926" w:type="dxa"/>
            <w:shd w:val="clear" w:color="auto" w:fill="auto"/>
            <w:hideMark/>
          </w:tcPr>
          <w:p w:rsidR="00161664" w:rsidRPr="00161664" w:rsidRDefault="00161664">
            <w:pPr>
              <w:jc w:val="center"/>
              <w:rPr>
                <w:sz w:val="18"/>
                <w:szCs w:val="20"/>
              </w:rPr>
            </w:pPr>
            <w:r w:rsidRPr="00161664">
              <w:rPr>
                <w:sz w:val="18"/>
                <w:szCs w:val="20"/>
              </w:rPr>
              <w:t>442494,3</w:t>
            </w:r>
          </w:p>
        </w:tc>
        <w:tc>
          <w:tcPr>
            <w:tcW w:w="851" w:type="dxa"/>
            <w:shd w:val="clear" w:color="auto" w:fill="auto"/>
            <w:hideMark/>
          </w:tcPr>
          <w:p w:rsidR="00161664" w:rsidRPr="00161664" w:rsidRDefault="006116A6">
            <w:pPr>
              <w:jc w:val="center"/>
              <w:rPr>
                <w:sz w:val="18"/>
                <w:szCs w:val="20"/>
              </w:rPr>
            </w:pPr>
            <w:r>
              <w:rPr>
                <w:sz w:val="18"/>
                <w:szCs w:val="20"/>
              </w:rPr>
              <w:t>91742,2</w:t>
            </w:r>
          </w:p>
        </w:tc>
        <w:tc>
          <w:tcPr>
            <w:tcW w:w="992" w:type="dxa"/>
            <w:shd w:val="clear" w:color="auto" w:fill="auto"/>
            <w:hideMark/>
          </w:tcPr>
          <w:p w:rsidR="00161664" w:rsidRPr="00161664" w:rsidRDefault="00D54BC2">
            <w:pPr>
              <w:jc w:val="center"/>
              <w:rPr>
                <w:sz w:val="18"/>
                <w:szCs w:val="20"/>
              </w:rPr>
            </w:pPr>
            <w:r>
              <w:rPr>
                <w:sz w:val="18"/>
                <w:szCs w:val="20"/>
              </w:rPr>
              <w:t>534236,5</w:t>
            </w:r>
          </w:p>
        </w:tc>
        <w:tc>
          <w:tcPr>
            <w:tcW w:w="992" w:type="dxa"/>
            <w:shd w:val="clear" w:color="auto" w:fill="auto"/>
            <w:hideMark/>
          </w:tcPr>
          <w:p w:rsidR="00161664" w:rsidRPr="00161664" w:rsidRDefault="00161664">
            <w:pPr>
              <w:jc w:val="center"/>
              <w:rPr>
                <w:sz w:val="18"/>
                <w:szCs w:val="20"/>
              </w:rPr>
            </w:pPr>
            <w:r w:rsidRPr="00161664">
              <w:rPr>
                <w:sz w:val="18"/>
                <w:szCs w:val="20"/>
              </w:rPr>
              <w:t>285550,4</w:t>
            </w:r>
          </w:p>
        </w:tc>
        <w:tc>
          <w:tcPr>
            <w:tcW w:w="851" w:type="dxa"/>
            <w:shd w:val="clear" w:color="auto" w:fill="auto"/>
            <w:hideMark/>
          </w:tcPr>
          <w:p w:rsidR="00161664" w:rsidRPr="00161664" w:rsidRDefault="00161664">
            <w:pPr>
              <w:jc w:val="center"/>
              <w:rPr>
                <w:sz w:val="18"/>
                <w:szCs w:val="20"/>
              </w:rPr>
            </w:pPr>
            <w:r w:rsidRPr="00161664">
              <w:rPr>
                <w:sz w:val="18"/>
                <w:szCs w:val="20"/>
              </w:rPr>
              <w:t>3062,0</w:t>
            </w:r>
          </w:p>
        </w:tc>
        <w:tc>
          <w:tcPr>
            <w:tcW w:w="992" w:type="dxa"/>
            <w:shd w:val="clear" w:color="auto" w:fill="auto"/>
            <w:hideMark/>
          </w:tcPr>
          <w:p w:rsidR="00161664" w:rsidRPr="00161664" w:rsidRDefault="00161664">
            <w:pPr>
              <w:jc w:val="center"/>
              <w:rPr>
                <w:sz w:val="18"/>
                <w:szCs w:val="20"/>
              </w:rPr>
            </w:pPr>
            <w:r w:rsidRPr="00161664">
              <w:rPr>
                <w:sz w:val="18"/>
                <w:szCs w:val="20"/>
              </w:rPr>
              <w:t>288612,4</w:t>
            </w:r>
          </w:p>
        </w:tc>
        <w:tc>
          <w:tcPr>
            <w:tcW w:w="992" w:type="dxa"/>
            <w:shd w:val="clear" w:color="auto" w:fill="auto"/>
            <w:hideMark/>
          </w:tcPr>
          <w:p w:rsidR="00161664" w:rsidRPr="00161664" w:rsidRDefault="00161664">
            <w:pPr>
              <w:jc w:val="center"/>
              <w:rPr>
                <w:sz w:val="18"/>
                <w:szCs w:val="20"/>
              </w:rPr>
            </w:pPr>
            <w:r w:rsidRPr="00161664">
              <w:rPr>
                <w:sz w:val="18"/>
                <w:szCs w:val="20"/>
              </w:rPr>
              <w:t>244308,3</w:t>
            </w:r>
          </w:p>
        </w:tc>
        <w:tc>
          <w:tcPr>
            <w:tcW w:w="992" w:type="dxa"/>
            <w:shd w:val="clear" w:color="auto" w:fill="auto"/>
            <w:hideMark/>
          </w:tcPr>
          <w:p w:rsidR="00161664" w:rsidRPr="00161664" w:rsidRDefault="00161664">
            <w:pPr>
              <w:jc w:val="center"/>
              <w:rPr>
                <w:sz w:val="18"/>
                <w:szCs w:val="20"/>
              </w:rPr>
            </w:pPr>
            <w:r w:rsidRPr="00161664">
              <w:rPr>
                <w:sz w:val="18"/>
                <w:szCs w:val="20"/>
              </w:rPr>
              <w:t>602,2</w:t>
            </w:r>
          </w:p>
        </w:tc>
        <w:tc>
          <w:tcPr>
            <w:tcW w:w="993" w:type="dxa"/>
            <w:shd w:val="clear" w:color="auto" w:fill="auto"/>
            <w:hideMark/>
          </w:tcPr>
          <w:p w:rsidR="00161664" w:rsidRPr="00161664" w:rsidRDefault="00161664">
            <w:pPr>
              <w:jc w:val="center"/>
              <w:rPr>
                <w:sz w:val="18"/>
                <w:szCs w:val="20"/>
              </w:rPr>
            </w:pPr>
            <w:r w:rsidRPr="00161664">
              <w:rPr>
                <w:sz w:val="18"/>
                <w:szCs w:val="20"/>
              </w:rPr>
              <w:t>244910,5</w:t>
            </w:r>
          </w:p>
        </w:tc>
        <w:tc>
          <w:tcPr>
            <w:tcW w:w="992" w:type="dxa"/>
            <w:shd w:val="clear" w:color="auto" w:fill="auto"/>
            <w:hideMark/>
          </w:tcPr>
          <w:p w:rsidR="00161664" w:rsidRPr="00161664" w:rsidRDefault="00161664">
            <w:pPr>
              <w:jc w:val="center"/>
              <w:rPr>
                <w:sz w:val="18"/>
                <w:szCs w:val="20"/>
              </w:rPr>
            </w:pPr>
            <w:r w:rsidRPr="00161664">
              <w:rPr>
                <w:sz w:val="18"/>
                <w:szCs w:val="20"/>
              </w:rPr>
              <w:t>163344,0</w:t>
            </w:r>
          </w:p>
        </w:tc>
      </w:tr>
      <w:tr w:rsidR="00161664" w:rsidRPr="00161664" w:rsidTr="009118D6">
        <w:trPr>
          <w:trHeight w:val="264"/>
        </w:trPr>
        <w:tc>
          <w:tcPr>
            <w:tcW w:w="1149" w:type="dxa"/>
            <w:shd w:val="clear" w:color="auto" w:fill="auto"/>
            <w:hideMark/>
          </w:tcPr>
          <w:p w:rsidR="00161664" w:rsidRPr="00161664" w:rsidRDefault="00161664">
            <w:pPr>
              <w:rPr>
                <w:sz w:val="18"/>
                <w:szCs w:val="20"/>
              </w:rPr>
            </w:pPr>
            <w:proofErr w:type="gramStart"/>
            <w:r w:rsidRPr="00161664">
              <w:rPr>
                <w:sz w:val="18"/>
                <w:szCs w:val="20"/>
              </w:rPr>
              <w:t>Доходы-всего</w:t>
            </w:r>
            <w:proofErr w:type="gramEnd"/>
          </w:p>
        </w:tc>
        <w:tc>
          <w:tcPr>
            <w:tcW w:w="926" w:type="dxa"/>
            <w:shd w:val="clear" w:color="auto" w:fill="auto"/>
            <w:hideMark/>
          </w:tcPr>
          <w:p w:rsidR="00161664" w:rsidRPr="00161664" w:rsidRDefault="00161664">
            <w:pPr>
              <w:jc w:val="center"/>
              <w:rPr>
                <w:sz w:val="18"/>
                <w:szCs w:val="20"/>
              </w:rPr>
            </w:pPr>
            <w:r w:rsidRPr="00161664">
              <w:rPr>
                <w:sz w:val="18"/>
                <w:szCs w:val="20"/>
              </w:rPr>
              <w:t>574772,6</w:t>
            </w:r>
          </w:p>
        </w:tc>
        <w:tc>
          <w:tcPr>
            <w:tcW w:w="851" w:type="dxa"/>
            <w:shd w:val="clear" w:color="auto" w:fill="auto"/>
            <w:hideMark/>
          </w:tcPr>
          <w:p w:rsidR="00161664" w:rsidRPr="00161664" w:rsidRDefault="006116A6">
            <w:pPr>
              <w:jc w:val="center"/>
              <w:rPr>
                <w:sz w:val="18"/>
                <w:szCs w:val="20"/>
              </w:rPr>
            </w:pPr>
            <w:r>
              <w:rPr>
                <w:sz w:val="18"/>
                <w:szCs w:val="20"/>
              </w:rPr>
              <w:t>94458,5</w:t>
            </w:r>
          </w:p>
        </w:tc>
        <w:tc>
          <w:tcPr>
            <w:tcW w:w="992" w:type="dxa"/>
            <w:shd w:val="clear" w:color="auto" w:fill="auto"/>
            <w:hideMark/>
          </w:tcPr>
          <w:p w:rsidR="00161664" w:rsidRPr="00161664" w:rsidRDefault="000E209B">
            <w:pPr>
              <w:jc w:val="center"/>
              <w:rPr>
                <w:sz w:val="18"/>
                <w:szCs w:val="20"/>
              </w:rPr>
            </w:pPr>
            <w:r>
              <w:rPr>
                <w:sz w:val="18"/>
                <w:szCs w:val="20"/>
              </w:rPr>
              <w:t>669231,1</w:t>
            </w:r>
          </w:p>
        </w:tc>
        <w:tc>
          <w:tcPr>
            <w:tcW w:w="992" w:type="dxa"/>
            <w:shd w:val="clear" w:color="auto" w:fill="auto"/>
            <w:hideMark/>
          </w:tcPr>
          <w:p w:rsidR="00161664" w:rsidRPr="00161664" w:rsidRDefault="00161664">
            <w:pPr>
              <w:jc w:val="center"/>
              <w:rPr>
                <w:sz w:val="18"/>
                <w:szCs w:val="20"/>
              </w:rPr>
            </w:pPr>
            <w:r w:rsidRPr="00161664">
              <w:rPr>
                <w:sz w:val="18"/>
                <w:szCs w:val="20"/>
              </w:rPr>
              <w:t>418043,1</w:t>
            </w:r>
          </w:p>
        </w:tc>
        <w:tc>
          <w:tcPr>
            <w:tcW w:w="851" w:type="dxa"/>
            <w:shd w:val="clear" w:color="auto" w:fill="auto"/>
            <w:hideMark/>
          </w:tcPr>
          <w:p w:rsidR="00161664" w:rsidRPr="00161664" w:rsidRDefault="00161664">
            <w:pPr>
              <w:jc w:val="center"/>
              <w:rPr>
                <w:sz w:val="18"/>
                <w:szCs w:val="20"/>
              </w:rPr>
            </w:pPr>
            <w:r w:rsidRPr="00161664">
              <w:rPr>
                <w:sz w:val="18"/>
                <w:szCs w:val="20"/>
              </w:rPr>
              <w:t>4887,8</w:t>
            </w:r>
          </w:p>
        </w:tc>
        <w:tc>
          <w:tcPr>
            <w:tcW w:w="992" w:type="dxa"/>
            <w:shd w:val="clear" w:color="auto" w:fill="auto"/>
            <w:hideMark/>
          </w:tcPr>
          <w:p w:rsidR="00161664" w:rsidRPr="00161664" w:rsidRDefault="00161664">
            <w:pPr>
              <w:jc w:val="center"/>
              <w:rPr>
                <w:sz w:val="18"/>
                <w:szCs w:val="20"/>
              </w:rPr>
            </w:pPr>
            <w:r w:rsidRPr="00161664">
              <w:rPr>
                <w:sz w:val="18"/>
                <w:szCs w:val="20"/>
              </w:rPr>
              <w:t>422930,9</w:t>
            </w:r>
          </w:p>
        </w:tc>
        <w:tc>
          <w:tcPr>
            <w:tcW w:w="992" w:type="dxa"/>
            <w:shd w:val="clear" w:color="auto" w:fill="auto"/>
            <w:hideMark/>
          </w:tcPr>
          <w:p w:rsidR="00161664" w:rsidRPr="00161664" w:rsidRDefault="00161664">
            <w:pPr>
              <w:jc w:val="center"/>
              <w:rPr>
                <w:sz w:val="18"/>
                <w:szCs w:val="20"/>
              </w:rPr>
            </w:pPr>
            <w:r w:rsidRPr="00161664">
              <w:rPr>
                <w:sz w:val="18"/>
                <w:szCs w:val="20"/>
              </w:rPr>
              <w:t>391154,1</w:t>
            </w:r>
          </w:p>
        </w:tc>
        <w:tc>
          <w:tcPr>
            <w:tcW w:w="992" w:type="dxa"/>
            <w:shd w:val="clear" w:color="auto" w:fill="auto"/>
            <w:hideMark/>
          </w:tcPr>
          <w:p w:rsidR="00161664" w:rsidRPr="00161664" w:rsidRDefault="00161664">
            <w:pPr>
              <w:jc w:val="center"/>
              <w:rPr>
                <w:sz w:val="18"/>
                <w:szCs w:val="20"/>
              </w:rPr>
            </w:pPr>
            <w:r w:rsidRPr="00161664">
              <w:rPr>
                <w:sz w:val="18"/>
                <w:szCs w:val="20"/>
              </w:rPr>
              <w:t>-10920,9</w:t>
            </w:r>
          </w:p>
        </w:tc>
        <w:tc>
          <w:tcPr>
            <w:tcW w:w="993" w:type="dxa"/>
            <w:shd w:val="clear" w:color="auto" w:fill="auto"/>
            <w:hideMark/>
          </w:tcPr>
          <w:p w:rsidR="00161664" w:rsidRPr="00161664" w:rsidRDefault="00161664">
            <w:pPr>
              <w:jc w:val="center"/>
              <w:rPr>
                <w:sz w:val="18"/>
                <w:szCs w:val="20"/>
              </w:rPr>
            </w:pPr>
            <w:r w:rsidRPr="00161664">
              <w:rPr>
                <w:sz w:val="18"/>
                <w:szCs w:val="20"/>
              </w:rPr>
              <w:t>380233,2</w:t>
            </w:r>
          </w:p>
        </w:tc>
        <w:tc>
          <w:tcPr>
            <w:tcW w:w="992" w:type="dxa"/>
            <w:shd w:val="clear" w:color="auto" w:fill="auto"/>
            <w:hideMark/>
          </w:tcPr>
          <w:p w:rsidR="00161664" w:rsidRPr="00161664" w:rsidRDefault="00161664">
            <w:pPr>
              <w:jc w:val="center"/>
              <w:rPr>
                <w:sz w:val="18"/>
                <w:szCs w:val="20"/>
              </w:rPr>
            </w:pPr>
            <w:r w:rsidRPr="00161664">
              <w:rPr>
                <w:sz w:val="18"/>
                <w:szCs w:val="20"/>
              </w:rPr>
              <w:t>302835,7</w:t>
            </w:r>
          </w:p>
        </w:tc>
      </w:tr>
    </w:tbl>
    <w:p w:rsidR="00065668" w:rsidRDefault="00065668" w:rsidP="00065668">
      <w:pPr>
        <w:spacing w:line="360" w:lineRule="auto"/>
        <w:ind w:firstLine="708"/>
        <w:jc w:val="both"/>
        <w:rPr>
          <w:sz w:val="28"/>
          <w:szCs w:val="28"/>
        </w:rPr>
      </w:pPr>
    </w:p>
    <w:p w:rsidR="00002C92" w:rsidRPr="005F5C7D" w:rsidRDefault="00002C92" w:rsidP="00002C92">
      <w:pPr>
        <w:spacing w:line="360" w:lineRule="auto"/>
        <w:ind w:firstLine="708"/>
        <w:jc w:val="both"/>
        <w:rPr>
          <w:sz w:val="28"/>
          <w:szCs w:val="28"/>
        </w:rPr>
      </w:pPr>
      <w:r w:rsidRPr="005F5C7D">
        <w:rPr>
          <w:sz w:val="28"/>
          <w:szCs w:val="28"/>
        </w:rPr>
        <w:t xml:space="preserve">При формировании бюджета городского округа Октябрьск на 2021 год общая сумма доходов по сравнению с </w:t>
      </w:r>
      <w:proofErr w:type="gramStart"/>
      <w:r w:rsidRPr="005F5C7D">
        <w:rPr>
          <w:sz w:val="28"/>
          <w:szCs w:val="28"/>
        </w:rPr>
        <w:t>утвержденной</w:t>
      </w:r>
      <w:proofErr w:type="gramEnd"/>
      <w:r w:rsidRPr="005F5C7D">
        <w:rPr>
          <w:sz w:val="28"/>
          <w:szCs w:val="28"/>
        </w:rPr>
        <w:t xml:space="preserve">  увеличилась на 4887,8 тыс. рублей (418043,1 тыс. рублей – 422930,9 тыс. рублей) за счет увеличения безвозмездных поступлений, налоговых и неналоговых доходов.</w:t>
      </w:r>
    </w:p>
    <w:p w:rsidR="00002C92" w:rsidRDefault="00002C92" w:rsidP="00002C92">
      <w:pPr>
        <w:spacing w:line="360" w:lineRule="auto"/>
        <w:ind w:firstLine="708"/>
        <w:jc w:val="both"/>
        <w:rPr>
          <w:sz w:val="28"/>
          <w:szCs w:val="28"/>
        </w:rPr>
      </w:pPr>
      <w:r>
        <w:rPr>
          <w:sz w:val="28"/>
          <w:szCs w:val="28"/>
        </w:rPr>
        <w:t>Налоговые и неналоговые доходы увеличены  на 1825,8 тыс. руб. (132492,7 тыс. руб. – 134318,5 тыс. руб.), за счет увеличения единого норматива отчисления с 4 до 23% от упрощенной системы налогообложения.</w:t>
      </w:r>
    </w:p>
    <w:p w:rsidR="00002C92" w:rsidRDefault="00002C92" w:rsidP="00002C92">
      <w:pPr>
        <w:spacing w:line="360" w:lineRule="auto"/>
        <w:ind w:firstLine="708"/>
        <w:jc w:val="both"/>
        <w:rPr>
          <w:sz w:val="28"/>
          <w:szCs w:val="28"/>
        </w:rPr>
      </w:pPr>
      <w:r>
        <w:rPr>
          <w:sz w:val="28"/>
          <w:szCs w:val="28"/>
        </w:rPr>
        <w:t xml:space="preserve">При уточнении бюджета на 2022 год общая сумма доходов по сравнению с </w:t>
      </w:r>
      <w:proofErr w:type="gramStart"/>
      <w:r>
        <w:rPr>
          <w:sz w:val="28"/>
          <w:szCs w:val="28"/>
        </w:rPr>
        <w:t>утвержденной</w:t>
      </w:r>
      <w:proofErr w:type="gramEnd"/>
      <w:r>
        <w:rPr>
          <w:sz w:val="28"/>
          <w:szCs w:val="28"/>
        </w:rPr>
        <w:t xml:space="preserve"> снизилась на 10920,9 тыс. рублей (391154,1 тыс. рублей – 380233,2 тыс. рублей), за счет снижения налоговых и неналоговых доходов.</w:t>
      </w:r>
    </w:p>
    <w:p w:rsidR="00002C92" w:rsidRDefault="00002C92" w:rsidP="00002C92">
      <w:pPr>
        <w:spacing w:line="360" w:lineRule="auto"/>
        <w:ind w:firstLine="708"/>
        <w:jc w:val="both"/>
        <w:rPr>
          <w:sz w:val="28"/>
          <w:szCs w:val="28"/>
        </w:rPr>
      </w:pPr>
      <w:r>
        <w:rPr>
          <w:sz w:val="28"/>
          <w:szCs w:val="28"/>
        </w:rPr>
        <w:t>Налоговые и неналоговые доходы снижены на 11523,1 тыс. руб. (146845,8 тыс. руб. – 135322,7 тыс. руб.), за счет снижения поступлений по налогу на доходы физических лиц, доходов от продажи земельных участков.</w:t>
      </w:r>
    </w:p>
    <w:p w:rsidR="00002C92" w:rsidRPr="00E0120E" w:rsidRDefault="00002C92" w:rsidP="00002C92">
      <w:pPr>
        <w:spacing w:line="360" w:lineRule="auto"/>
        <w:jc w:val="both"/>
        <w:rPr>
          <w:sz w:val="28"/>
          <w:szCs w:val="28"/>
        </w:rPr>
      </w:pPr>
    </w:p>
    <w:p w:rsidR="00002C92" w:rsidRDefault="00002C92" w:rsidP="00002C92">
      <w:pPr>
        <w:spacing w:line="360" w:lineRule="auto"/>
        <w:ind w:firstLine="708"/>
        <w:jc w:val="center"/>
        <w:rPr>
          <w:b/>
          <w:sz w:val="28"/>
          <w:szCs w:val="28"/>
        </w:rPr>
      </w:pPr>
      <w:r>
        <w:rPr>
          <w:b/>
          <w:sz w:val="28"/>
          <w:szCs w:val="28"/>
        </w:rPr>
        <w:t>Муниципаль</w:t>
      </w:r>
      <w:r w:rsidRPr="00FC36D5">
        <w:rPr>
          <w:b/>
          <w:sz w:val="28"/>
          <w:szCs w:val="28"/>
        </w:rPr>
        <w:t>ный долг</w:t>
      </w:r>
    </w:p>
    <w:p w:rsidR="00002C92" w:rsidRDefault="00002C92" w:rsidP="00002C92">
      <w:pPr>
        <w:spacing w:line="360" w:lineRule="auto"/>
        <w:ind w:firstLine="708"/>
        <w:jc w:val="both"/>
        <w:rPr>
          <w:sz w:val="28"/>
          <w:szCs w:val="28"/>
        </w:rPr>
      </w:pPr>
      <w:r>
        <w:rPr>
          <w:sz w:val="28"/>
          <w:szCs w:val="28"/>
        </w:rPr>
        <w:t>Программа муниципаль</w:t>
      </w:r>
      <w:r w:rsidRPr="00FC36D5">
        <w:rPr>
          <w:sz w:val="28"/>
          <w:szCs w:val="28"/>
        </w:rPr>
        <w:t>ных внутренних заимствований городского округа Октябрьск Самарской области на 20</w:t>
      </w:r>
      <w:r>
        <w:rPr>
          <w:sz w:val="28"/>
          <w:szCs w:val="28"/>
        </w:rPr>
        <w:t>21</w:t>
      </w:r>
      <w:r w:rsidRPr="00FC36D5">
        <w:rPr>
          <w:sz w:val="28"/>
          <w:szCs w:val="28"/>
        </w:rPr>
        <w:t xml:space="preserve"> год и плановый период 20</w:t>
      </w:r>
      <w:r>
        <w:rPr>
          <w:sz w:val="28"/>
          <w:szCs w:val="28"/>
        </w:rPr>
        <w:t>22</w:t>
      </w:r>
      <w:r w:rsidRPr="00FC36D5">
        <w:rPr>
          <w:sz w:val="28"/>
          <w:szCs w:val="28"/>
        </w:rPr>
        <w:t xml:space="preserve"> и 20</w:t>
      </w:r>
      <w:r>
        <w:rPr>
          <w:sz w:val="28"/>
          <w:szCs w:val="28"/>
        </w:rPr>
        <w:t>23</w:t>
      </w:r>
      <w:r w:rsidRPr="00FC36D5">
        <w:rPr>
          <w:sz w:val="28"/>
          <w:szCs w:val="28"/>
        </w:rPr>
        <w:t xml:space="preserve"> годов предусматривает погашение долговых обязатель</w:t>
      </w:r>
      <w:proofErr w:type="gramStart"/>
      <w:r w:rsidRPr="00FC36D5">
        <w:rPr>
          <w:sz w:val="28"/>
          <w:szCs w:val="28"/>
        </w:rPr>
        <w:t>ств пр</w:t>
      </w:r>
      <w:proofErr w:type="gramEnd"/>
      <w:r w:rsidRPr="00FC36D5">
        <w:rPr>
          <w:sz w:val="28"/>
          <w:szCs w:val="28"/>
        </w:rPr>
        <w:t>ошлых лет</w:t>
      </w:r>
      <w:r>
        <w:rPr>
          <w:sz w:val="28"/>
          <w:szCs w:val="28"/>
        </w:rPr>
        <w:t xml:space="preserve">. </w:t>
      </w:r>
    </w:p>
    <w:p w:rsidR="00002C92" w:rsidRDefault="00002C92" w:rsidP="00002C92">
      <w:pPr>
        <w:spacing w:line="360" w:lineRule="auto"/>
        <w:ind w:right="-53" w:firstLine="708"/>
        <w:jc w:val="both"/>
        <w:rPr>
          <w:sz w:val="28"/>
          <w:szCs w:val="28"/>
        </w:rPr>
      </w:pPr>
      <w:proofErr w:type="gramStart"/>
      <w:r w:rsidRPr="00FC36D5">
        <w:rPr>
          <w:sz w:val="28"/>
          <w:szCs w:val="28"/>
        </w:rPr>
        <w:t>В соответстви</w:t>
      </w:r>
      <w:r>
        <w:rPr>
          <w:sz w:val="28"/>
          <w:szCs w:val="28"/>
        </w:rPr>
        <w:t xml:space="preserve">и с заключенными и планируемыми </w:t>
      </w:r>
      <w:r w:rsidRPr="00FC36D5">
        <w:rPr>
          <w:sz w:val="28"/>
          <w:szCs w:val="28"/>
        </w:rPr>
        <w:t>договорами</w:t>
      </w:r>
      <w:r>
        <w:rPr>
          <w:sz w:val="28"/>
          <w:szCs w:val="28"/>
        </w:rPr>
        <w:t xml:space="preserve"> и</w:t>
      </w:r>
      <w:r w:rsidRPr="00FC36D5">
        <w:rPr>
          <w:sz w:val="28"/>
          <w:szCs w:val="28"/>
        </w:rPr>
        <w:t xml:space="preserve"> графиками </w:t>
      </w:r>
      <w:r>
        <w:rPr>
          <w:sz w:val="28"/>
          <w:szCs w:val="28"/>
        </w:rPr>
        <w:t>погашения долговых обязательств</w:t>
      </w:r>
      <w:r w:rsidRPr="00FC36D5">
        <w:rPr>
          <w:sz w:val="28"/>
          <w:szCs w:val="28"/>
        </w:rPr>
        <w:t xml:space="preserve"> в 20</w:t>
      </w:r>
      <w:r>
        <w:rPr>
          <w:sz w:val="28"/>
          <w:szCs w:val="28"/>
        </w:rPr>
        <w:t>21</w:t>
      </w:r>
      <w:r w:rsidRPr="00FC36D5">
        <w:rPr>
          <w:sz w:val="28"/>
          <w:szCs w:val="28"/>
        </w:rPr>
        <w:t xml:space="preserve"> году предусмотрено</w:t>
      </w:r>
      <w:r>
        <w:rPr>
          <w:sz w:val="28"/>
          <w:szCs w:val="28"/>
        </w:rPr>
        <w:t xml:space="preserve"> получение кредита от кредитной организации в сумме 48467,0 тыс. рублей, </w:t>
      </w:r>
      <w:r w:rsidRPr="00FC36D5">
        <w:rPr>
          <w:sz w:val="28"/>
          <w:szCs w:val="28"/>
        </w:rPr>
        <w:t xml:space="preserve"> погашение</w:t>
      </w:r>
      <w:r>
        <w:rPr>
          <w:sz w:val="28"/>
          <w:szCs w:val="28"/>
        </w:rPr>
        <w:t xml:space="preserve"> бюджетного кредита </w:t>
      </w:r>
      <w:r w:rsidRPr="00FC36D5">
        <w:rPr>
          <w:sz w:val="28"/>
          <w:szCs w:val="28"/>
        </w:rPr>
        <w:lastRenderedPageBreak/>
        <w:t xml:space="preserve">в сумме </w:t>
      </w:r>
      <w:r>
        <w:rPr>
          <w:sz w:val="28"/>
          <w:szCs w:val="28"/>
        </w:rPr>
        <w:t>51532,0</w:t>
      </w:r>
      <w:r w:rsidRPr="00FC36D5">
        <w:rPr>
          <w:sz w:val="28"/>
          <w:szCs w:val="28"/>
        </w:rPr>
        <w:t xml:space="preserve"> тыс. руб</w:t>
      </w:r>
      <w:r>
        <w:rPr>
          <w:sz w:val="28"/>
          <w:szCs w:val="28"/>
        </w:rPr>
        <w:t>лей,  в 2022 году предусмотрено получение кредита кредитных организаций в сумме 56250,6 тыс. рублей, погашени</w:t>
      </w:r>
      <w:r w:rsidR="002E6422">
        <w:rPr>
          <w:sz w:val="28"/>
          <w:szCs w:val="28"/>
        </w:rPr>
        <w:t>е бюджетного кредита в сумме 563</w:t>
      </w:r>
      <w:r>
        <w:rPr>
          <w:sz w:val="28"/>
          <w:szCs w:val="28"/>
        </w:rPr>
        <w:t xml:space="preserve">68,9 тыс. рублей, </w:t>
      </w:r>
      <w:r w:rsidR="002E6422">
        <w:rPr>
          <w:sz w:val="28"/>
          <w:szCs w:val="28"/>
        </w:rPr>
        <w:t>погашение кредита от кредитной организации</w:t>
      </w:r>
      <w:proofErr w:type="gramEnd"/>
      <w:r w:rsidR="002E6422">
        <w:rPr>
          <w:sz w:val="28"/>
          <w:szCs w:val="28"/>
        </w:rPr>
        <w:t xml:space="preserve"> в сумме 300,0 тыс. рублей, </w:t>
      </w:r>
      <w:r>
        <w:rPr>
          <w:sz w:val="28"/>
          <w:szCs w:val="28"/>
        </w:rPr>
        <w:t xml:space="preserve">в 2023 году  предусмотрено получение кредита от кредитной организации в сумме </w:t>
      </w:r>
      <w:r w:rsidR="002E6422">
        <w:rPr>
          <w:sz w:val="28"/>
          <w:szCs w:val="28"/>
        </w:rPr>
        <w:t>52098,3</w:t>
      </w:r>
      <w:r>
        <w:rPr>
          <w:sz w:val="28"/>
          <w:szCs w:val="28"/>
        </w:rPr>
        <w:t xml:space="preserve"> тыс. рублей,  погашение кредита от кредитной организации в сумме </w:t>
      </w:r>
      <w:r w:rsidR="002E6422">
        <w:rPr>
          <w:sz w:val="28"/>
          <w:szCs w:val="28"/>
        </w:rPr>
        <w:t>41896,5</w:t>
      </w:r>
      <w:r>
        <w:rPr>
          <w:sz w:val="28"/>
          <w:szCs w:val="28"/>
        </w:rPr>
        <w:t xml:space="preserve"> тыс. рублей, погашение бюджетного кредита  в сумме 1</w:t>
      </w:r>
      <w:r w:rsidR="002E6422">
        <w:rPr>
          <w:sz w:val="28"/>
          <w:szCs w:val="28"/>
        </w:rPr>
        <w:t>1330</w:t>
      </w:r>
      <w:r>
        <w:rPr>
          <w:sz w:val="28"/>
          <w:szCs w:val="28"/>
        </w:rPr>
        <w:t>,4 тыс. рублей.</w:t>
      </w:r>
    </w:p>
    <w:p w:rsidR="001D5D9E" w:rsidRPr="001D5D9E" w:rsidRDefault="001D5D9E" w:rsidP="001D5D9E">
      <w:pPr>
        <w:spacing w:line="360" w:lineRule="auto"/>
        <w:ind w:firstLine="709"/>
        <w:jc w:val="both"/>
        <w:rPr>
          <w:sz w:val="28"/>
          <w:szCs w:val="28"/>
        </w:rPr>
      </w:pPr>
      <w:r>
        <w:rPr>
          <w:sz w:val="28"/>
          <w:szCs w:val="28"/>
        </w:rPr>
        <w:t>П</w:t>
      </w:r>
      <w:r w:rsidRPr="001D5D9E">
        <w:rPr>
          <w:sz w:val="28"/>
          <w:szCs w:val="28"/>
        </w:rPr>
        <w:t>редельный объем  внутреннего муниципального долга городского округа</w:t>
      </w:r>
      <w:r>
        <w:rPr>
          <w:sz w:val="28"/>
          <w:szCs w:val="28"/>
        </w:rPr>
        <w:t xml:space="preserve"> Октябрьск Самарской области</w:t>
      </w:r>
      <w:r w:rsidRPr="001D5D9E">
        <w:rPr>
          <w:sz w:val="28"/>
          <w:szCs w:val="28"/>
        </w:rPr>
        <w:t>:</w:t>
      </w:r>
    </w:p>
    <w:p w:rsidR="001D5D9E" w:rsidRPr="001D5D9E" w:rsidRDefault="001D5D9E" w:rsidP="001D5D9E">
      <w:pPr>
        <w:spacing w:line="360" w:lineRule="auto"/>
        <w:ind w:firstLine="851"/>
        <w:jc w:val="both"/>
        <w:rPr>
          <w:sz w:val="28"/>
          <w:szCs w:val="28"/>
        </w:rPr>
      </w:pPr>
      <w:r>
        <w:rPr>
          <w:sz w:val="28"/>
          <w:szCs w:val="28"/>
        </w:rPr>
        <w:t xml:space="preserve">                                           </w:t>
      </w:r>
      <w:r w:rsidRPr="001D5D9E">
        <w:rPr>
          <w:sz w:val="28"/>
          <w:szCs w:val="28"/>
        </w:rPr>
        <w:t>в 2021 году в сумме 134300,0 тыс. рублей;</w:t>
      </w:r>
    </w:p>
    <w:p w:rsidR="001D5D9E" w:rsidRPr="001D5D9E" w:rsidRDefault="001D5D9E" w:rsidP="001D5D9E">
      <w:pPr>
        <w:spacing w:line="360" w:lineRule="auto"/>
        <w:ind w:firstLine="851"/>
        <w:jc w:val="both"/>
        <w:rPr>
          <w:sz w:val="28"/>
          <w:szCs w:val="28"/>
        </w:rPr>
      </w:pPr>
      <w:r>
        <w:rPr>
          <w:sz w:val="28"/>
          <w:szCs w:val="28"/>
        </w:rPr>
        <w:t xml:space="preserve">                                           </w:t>
      </w:r>
      <w:r w:rsidRPr="001D5D9E">
        <w:rPr>
          <w:sz w:val="28"/>
          <w:szCs w:val="28"/>
        </w:rPr>
        <w:t>в 2022 году в сумме 135300,0 тыс. рублей;</w:t>
      </w:r>
    </w:p>
    <w:p w:rsidR="001D5D9E" w:rsidRPr="001D5D9E" w:rsidRDefault="001D5D9E" w:rsidP="001D5D9E">
      <w:pPr>
        <w:spacing w:line="360" w:lineRule="auto"/>
        <w:ind w:right="-53" w:firstLine="708"/>
        <w:jc w:val="both"/>
        <w:rPr>
          <w:sz w:val="28"/>
          <w:szCs w:val="28"/>
        </w:rPr>
      </w:pPr>
      <w:r>
        <w:rPr>
          <w:sz w:val="28"/>
          <w:szCs w:val="28"/>
        </w:rPr>
        <w:t xml:space="preserve">                                             </w:t>
      </w:r>
      <w:r w:rsidRPr="001D5D9E">
        <w:rPr>
          <w:sz w:val="28"/>
          <w:szCs w:val="28"/>
        </w:rPr>
        <w:t>в 2023 году в сумме 139400,0 тыс. рублей</w:t>
      </w:r>
      <w:r>
        <w:rPr>
          <w:sz w:val="28"/>
          <w:szCs w:val="28"/>
        </w:rPr>
        <w:t>.</w:t>
      </w:r>
    </w:p>
    <w:p w:rsidR="00002C92" w:rsidRDefault="00002C92" w:rsidP="00002C92">
      <w:pPr>
        <w:spacing w:line="360" w:lineRule="auto"/>
        <w:ind w:firstLine="708"/>
        <w:jc w:val="both"/>
        <w:rPr>
          <w:sz w:val="28"/>
          <w:szCs w:val="28"/>
        </w:rPr>
      </w:pPr>
      <w:r w:rsidRPr="00FC36D5">
        <w:rPr>
          <w:sz w:val="28"/>
          <w:szCs w:val="28"/>
        </w:rPr>
        <w:t xml:space="preserve">Верхний предел </w:t>
      </w:r>
      <w:r>
        <w:rPr>
          <w:sz w:val="28"/>
          <w:szCs w:val="28"/>
        </w:rPr>
        <w:t>муниципального внутреннего</w:t>
      </w:r>
      <w:r w:rsidRPr="00FC36D5">
        <w:rPr>
          <w:sz w:val="28"/>
          <w:szCs w:val="28"/>
        </w:rPr>
        <w:t xml:space="preserve"> долга городского округа Октябрьск Самарской област</w:t>
      </w:r>
      <w:r w:rsidRPr="009C6949">
        <w:rPr>
          <w:sz w:val="28"/>
          <w:szCs w:val="28"/>
        </w:rPr>
        <w:t>и по состоянию</w:t>
      </w:r>
      <w:r>
        <w:rPr>
          <w:sz w:val="28"/>
          <w:szCs w:val="28"/>
        </w:rPr>
        <w:t>:</w:t>
      </w:r>
      <w:r w:rsidRPr="009C6949">
        <w:rPr>
          <w:sz w:val="28"/>
          <w:szCs w:val="28"/>
        </w:rPr>
        <w:t xml:space="preserve">  </w:t>
      </w:r>
      <w:r>
        <w:rPr>
          <w:sz w:val="28"/>
          <w:szCs w:val="28"/>
        </w:rPr>
        <w:t xml:space="preserve"> </w:t>
      </w:r>
    </w:p>
    <w:p w:rsidR="00002C92" w:rsidRDefault="00002C92" w:rsidP="001D5D9E">
      <w:pPr>
        <w:tabs>
          <w:tab w:val="left" w:pos="3969"/>
        </w:tabs>
        <w:spacing w:line="360" w:lineRule="auto"/>
        <w:ind w:firstLine="708"/>
        <w:jc w:val="both"/>
        <w:rPr>
          <w:sz w:val="28"/>
          <w:szCs w:val="28"/>
        </w:rPr>
      </w:pPr>
      <w:r>
        <w:rPr>
          <w:sz w:val="28"/>
          <w:szCs w:val="28"/>
        </w:rPr>
        <w:tab/>
      </w:r>
      <w:r w:rsidRPr="009C6949">
        <w:rPr>
          <w:sz w:val="28"/>
          <w:szCs w:val="28"/>
        </w:rPr>
        <w:t>на 01.01.202</w:t>
      </w:r>
      <w:r>
        <w:rPr>
          <w:sz w:val="28"/>
          <w:szCs w:val="28"/>
        </w:rPr>
        <w:t>2</w:t>
      </w:r>
      <w:r w:rsidRPr="009C6949">
        <w:rPr>
          <w:sz w:val="28"/>
          <w:szCs w:val="28"/>
        </w:rPr>
        <w:t xml:space="preserve"> года составит </w:t>
      </w:r>
      <w:r w:rsidR="002E6422">
        <w:rPr>
          <w:sz w:val="28"/>
          <w:szCs w:val="28"/>
        </w:rPr>
        <w:t>118176,6</w:t>
      </w:r>
      <w:r w:rsidRPr="009C6949">
        <w:rPr>
          <w:sz w:val="28"/>
          <w:szCs w:val="28"/>
        </w:rPr>
        <w:t xml:space="preserve"> тыс. рублей</w:t>
      </w:r>
      <w:r>
        <w:rPr>
          <w:sz w:val="28"/>
          <w:szCs w:val="28"/>
        </w:rPr>
        <w:t>;</w:t>
      </w:r>
    </w:p>
    <w:p w:rsidR="00002C92" w:rsidRDefault="00002C92" w:rsidP="00002C92">
      <w:pPr>
        <w:tabs>
          <w:tab w:val="left" w:pos="3969"/>
        </w:tabs>
        <w:spacing w:line="360" w:lineRule="auto"/>
        <w:ind w:firstLine="708"/>
        <w:jc w:val="both"/>
        <w:rPr>
          <w:sz w:val="28"/>
          <w:szCs w:val="28"/>
        </w:rPr>
      </w:pPr>
      <w:r>
        <w:rPr>
          <w:sz w:val="28"/>
          <w:szCs w:val="28"/>
        </w:rPr>
        <w:tab/>
      </w:r>
      <w:r w:rsidRPr="009C6949">
        <w:rPr>
          <w:sz w:val="28"/>
          <w:szCs w:val="28"/>
        </w:rPr>
        <w:t>на 01.01.202</w:t>
      </w:r>
      <w:r>
        <w:rPr>
          <w:sz w:val="28"/>
          <w:szCs w:val="28"/>
        </w:rPr>
        <w:t>3</w:t>
      </w:r>
      <w:r w:rsidRPr="009C6949">
        <w:rPr>
          <w:sz w:val="28"/>
          <w:szCs w:val="28"/>
        </w:rPr>
        <w:t xml:space="preserve"> года составит </w:t>
      </w:r>
      <w:r w:rsidR="002E6422">
        <w:rPr>
          <w:sz w:val="28"/>
          <w:szCs w:val="28"/>
        </w:rPr>
        <w:t>117758,3</w:t>
      </w:r>
      <w:r w:rsidRPr="009C6949">
        <w:rPr>
          <w:sz w:val="28"/>
          <w:szCs w:val="28"/>
        </w:rPr>
        <w:t xml:space="preserve"> тыс. рублей</w:t>
      </w:r>
      <w:r>
        <w:rPr>
          <w:sz w:val="28"/>
          <w:szCs w:val="28"/>
        </w:rPr>
        <w:t>;</w:t>
      </w:r>
    </w:p>
    <w:p w:rsidR="00002C92" w:rsidRPr="009C6949" w:rsidRDefault="00002C92" w:rsidP="00002C92">
      <w:pPr>
        <w:tabs>
          <w:tab w:val="left" w:pos="3969"/>
        </w:tabs>
        <w:spacing w:line="360" w:lineRule="auto"/>
        <w:jc w:val="both"/>
        <w:rPr>
          <w:sz w:val="28"/>
          <w:szCs w:val="28"/>
        </w:rPr>
      </w:pPr>
      <w:r>
        <w:rPr>
          <w:sz w:val="28"/>
          <w:szCs w:val="28"/>
        </w:rPr>
        <w:tab/>
      </w:r>
      <w:r w:rsidRPr="009C6949">
        <w:rPr>
          <w:sz w:val="28"/>
          <w:szCs w:val="28"/>
        </w:rPr>
        <w:t>на 01.01.202</w:t>
      </w:r>
      <w:r>
        <w:rPr>
          <w:sz w:val="28"/>
          <w:szCs w:val="28"/>
        </w:rPr>
        <w:t>4</w:t>
      </w:r>
      <w:r w:rsidRPr="009C6949">
        <w:rPr>
          <w:sz w:val="28"/>
          <w:szCs w:val="28"/>
        </w:rPr>
        <w:t xml:space="preserve"> года составит </w:t>
      </w:r>
      <w:r w:rsidR="002E6422">
        <w:rPr>
          <w:sz w:val="28"/>
          <w:szCs w:val="28"/>
        </w:rPr>
        <w:t>116629,7</w:t>
      </w:r>
      <w:r w:rsidRPr="009C6949">
        <w:rPr>
          <w:sz w:val="28"/>
          <w:szCs w:val="28"/>
        </w:rPr>
        <w:t xml:space="preserve"> тыс. рублей.</w:t>
      </w:r>
    </w:p>
    <w:p w:rsidR="00002C92" w:rsidRPr="005F5C7D" w:rsidRDefault="00002C92" w:rsidP="00002C92">
      <w:pPr>
        <w:spacing w:line="360" w:lineRule="auto"/>
        <w:ind w:firstLine="708"/>
        <w:jc w:val="both"/>
        <w:rPr>
          <w:sz w:val="28"/>
          <w:szCs w:val="28"/>
        </w:rPr>
      </w:pPr>
      <w:r>
        <w:rPr>
          <w:sz w:val="28"/>
          <w:szCs w:val="28"/>
        </w:rPr>
        <w:t xml:space="preserve">Расходы на обслуживание муниципального долга городского округа Октябрьск в 2021-2023 годы установлены в </w:t>
      </w:r>
      <w:r w:rsidRPr="005F5C7D">
        <w:rPr>
          <w:sz w:val="28"/>
          <w:szCs w:val="28"/>
        </w:rPr>
        <w:t xml:space="preserve">сумме 1817,9 тыс. рублей, 1810,6 тыс. рублей, 1810,6 тыс. рублей  соответственно. </w:t>
      </w:r>
    </w:p>
    <w:p w:rsidR="00002C92" w:rsidRDefault="00002C92" w:rsidP="00002C92">
      <w:pPr>
        <w:spacing w:line="360" w:lineRule="auto"/>
        <w:jc w:val="center"/>
        <w:rPr>
          <w:b/>
          <w:sz w:val="28"/>
          <w:szCs w:val="28"/>
        </w:rPr>
      </w:pPr>
    </w:p>
    <w:p w:rsidR="00002C92" w:rsidRPr="00FC36D5" w:rsidRDefault="00002C92" w:rsidP="00002C92">
      <w:pPr>
        <w:spacing w:line="360" w:lineRule="auto"/>
        <w:jc w:val="center"/>
        <w:rPr>
          <w:b/>
          <w:sz w:val="28"/>
          <w:szCs w:val="28"/>
        </w:rPr>
      </w:pPr>
      <w:r w:rsidRPr="00FC36D5">
        <w:rPr>
          <w:b/>
          <w:sz w:val="28"/>
          <w:szCs w:val="28"/>
        </w:rPr>
        <w:t>Сбалансированность бюджета городского округа</w:t>
      </w:r>
    </w:p>
    <w:p w:rsidR="00002C92" w:rsidRPr="008B0D8E" w:rsidRDefault="00002C92" w:rsidP="00002C92">
      <w:pPr>
        <w:spacing w:line="360" w:lineRule="auto"/>
        <w:ind w:firstLine="708"/>
        <w:jc w:val="both"/>
        <w:rPr>
          <w:sz w:val="28"/>
          <w:szCs w:val="28"/>
        </w:rPr>
      </w:pPr>
      <w:r>
        <w:rPr>
          <w:sz w:val="28"/>
          <w:szCs w:val="28"/>
        </w:rPr>
        <w:t>В</w:t>
      </w:r>
      <w:r w:rsidRPr="00FC36D5">
        <w:rPr>
          <w:sz w:val="28"/>
          <w:szCs w:val="28"/>
        </w:rPr>
        <w:t xml:space="preserve"> 20</w:t>
      </w:r>
      <w:r>
        <w:rPr>
          <w:sz w:val="28"/>
          <w:szCs w:val="28"/>
        </w:rPr>
        <w:t>21</w:t>
      </w:r>
      <w:r w:rsidRPr="00FC36D5">
        <w:rPr>
          <w:sz w:val="28"/>
          <w:szCs w:val="28"/>
        </w:rPr>
        <w:t xml:space="preserve"> год</w:t>
      </w:r>
      <w:r>
        <w:rPr>
          <w:sz w:val="28"/>
          <w:szCs w:val="28"/>
        </w:rPr>
        <w:t>у прогнозируется дефицит</w:t>
      </w:r>
      <w:r w:rsidRPr="00FC36D5">
        <w:rPr>
          <w:sz w:val="28"/>
          <w:szCs w:val="28"/>
        </w:rPr>
        <w:t xml:space="preserve"> бюджета городского округа в объеме</w:t>
      </w:r>
      <w:r>
        <w:rPr>
          <w:sz w:val="28"/>
          <w:szCs w:val="28"/>
        </w:rPr>
        <w:t xml:space="preserve"> </w:t>
      </w:r>
      <w:r>
        <w:rPr>
          <w:sz w:val="28"/>
          <w:szCs w:val="28"/>
        </w:rPr>
        <w:br/>
        <w:t>1948</w:t>
      </w:r>
      <w:r w:rsidR="002E6422">
        <w:rPr>
          <w:sz w:val="28"/>
          <w:szCs w:val="28"/>
        </w:rPr>
        <w:t>,0</w:t>
      </w:r>
      <w:r>
        <w:rPr>
          <w:sz w:val="28"/>
          <w:szCs w:val="28"/>
        </w:rPr>
        <w:t xml:space="preserve"> тыс. рублей, в</w:t>
      </w:r>
      <w:r w:rsidRPr="00FC36D5">
        <w:rPr>
          <w:sz w:val="28"/>
          <w:szCs w:val="28"/>
        </w:rPr>
        <w:t xml:space="preserve"> 20</w:t>
      </w:r>
      <w:r>
        <w:rPr>
          <w:sz w:val="28"/>
          <w:szCs w:val="28"/>
        </w:rPr>
        <w:t>22</w:t>
      </w:r>
      <w:r w:rsidRPr="00FC36D5">
        <w:rPr>
          <w:sz w:val="28"/>
          <w:szCs w:val="28"/>
        </w:rPr>
        <w:t xml:space="preserve"> году </w:t>
      </w:r>
      <w:r>
        <w:rPr>
          <w:sz w:val="28"/>
          <w:szCs w:val="28"/>
        </w:rPr>
        <w:t>прогнозируется профицит</w:t>
      </w:r>
      <w:r w:rsidRPr="00FC36D5">
        <w:rPr>
          <w:sz w:val="28"/>
          <w:szCs w:val="28"/>
        </w:rPr>
        <w:t xml:space="preserve"> в </w:t>
      </w:r>
      <w:r>
        <w:rPr>
          <w:sz w:val="28"/>
          <w:szCs w:val="28"/>
        </w:rPr>
        <w:t>объеме 418,3</w:t>
      </w:r>
      <w:r w:rsidRPr="00FC36D5">
        <w:rPr>
          <w:sz w:val="28"/>
          <w:szCs w:val="28"/>
        </w:rPr>
        <w:t xml:space="preserve"> тыс. рублей, в 20</w:t>
      </w:r>
      <w:r>
        <w:rPr>
          <w:sz w:val="28"/>
          <w:szCs w:val="28"/>
        </w:rPr>
        <w:t xml:space="preserve">23 </w:t>
      </w:r>
      <w:r w:rsidRPr="00FC36D5">
        <w:rPr>
          <w:sz w:val="28"/>
          <w:szCs w:val="28"/>
        </w:rPr>
        <w:t xml:space="preserve">году </w:t>
      </w:r>
      <w:r>
        <w:rPr>
          <w:sz w:val="28"/>
          <w:szCs w:val="28"/>
        </w:rPr>
        <w:t>прогнозируется профицит в объеме 1128,6 тыс. рублей</w:t>
      </w:r>
      <w:r w:rsidRPr="00FC36D5">
        <w:rPr>
          <w:sz w:val="28"/>
          <w:szCs w:val="28"/>
        </w:rPr>
        <w:t>.</w:t>
      </w:r>
    </w:p>
    <w:p w:rsidR="00B4427C" w:rsidRDefault="00B4427C" w:rsidP="00E57C23">
      <w:pPr>
        <w:ind w:firstLine="540"/>
        <w:jc w:val="both"/>
        <w:rPr>
          <w:b/>
        </w:rPr>
      </w:pPr>
    </w:p>
    <w:p w:rsidR="00E57C23" w:rsidRPr="00604D87" w:rsidRDefault="00E57C23" w:rsidP="00E57C23">
      <w:pPr>
        <w:ind w:firstLine="540"/>
        <w:jc w:val="both"/>
        <w:rPr>
          <w:b/>
          <w:sz w:val="28"/>
          <w:szCs w:val="28"/>
        </w:rPr>
      </w:pPr>
      <w:r w:rsidRPr="00604D87">
        <w:rPr>
          <w:b/>
          <w:sz w:val="28"/>
          <w:szCs w:val="28"/>
        </w:rPr>
        <w:t>РАСХОДЫ</w:t>
      </w:r>
    </w:p>
    <w:p w:rsidR="00DA7889" w:rsidRPr="00604D87" w:rsidRDefault="00DA7889" w:rsidP="00DA7889">
      <w:pPr>
        <w:pStyle w:val="a7"/>
        <w:spacing w:line="360" w:lineRule="auto"/>
        <w:rPr>
          <w:b/>
          <w:szCs w:val="28"/>
        </w:rPr>
      </w:pPr>
    </w:p>
    <w:p w:rsidR="00DA7889" w:rsidRPr="00604D87" w:rsidRDefault="00DA7889" w:rsidP="00DA7889">
      <w:pPr>
        <w:pStyle w:val="a7"/>
        <w:spacing w:line="360" w:lineRule="auto"/>
        <w:ind w:firstLine="851"/>
      </w:pPr>
      <w:r w:rsidRPr="00604D87">
        <w:t>Формирование расходной части проекта бюджета город</w:t>
      </w:r>
      <w:proofErr w:type="gramStart"/>
      <w:r w:rsidRPr="00604D87">
        <w:rPr>
          <w:lang w:val="en-US"/>
        </w:rPr>
        <w:t>c</w:t>
      </w:r>
      <w:proofErr w:type="gramEnd"/>
      <w:r w:rsidR="00CA7F1F" w:rsidRPr="00604D87">
        <w:t>кого округа Октябрьск на 20</w:t>
      </w:r>
      <w:r w:rsidR="001A0849" w:rsidRPr="00604D87">
        <w:t>2</w:t>
      </w:r>
      <w:r w:rsidR="000871E6" w:rsidRPr="00604D87">
        <w:t>1</w:t>
      </w:r>
      <w:r w:rsidR="00CA7F1F" w:rsidRPr="00604D87">
        <w:t xml:space="preserve"> год и плановый период  202</w:t>
      </w:r>
      <w:r w:rsidR="000871E6" w:rsidRPr="00604D87">
        <w:t>2</w:t>
      </w:r>
      <w:r w:rsidR="00CA7F1F" w:rsidRPr="00604D87">
        <w:t>-202</w:t>
      </w:r>
      <w:r w:rsidR="000871E6" w:rsidRPr="00604D87">
        <w:t>3</w:t>
      </w:r>
      <w:r w:rsidRPr="00604D87">
        <w:t xml:space="preserve"> гг.  осуществлялось на основе прогноза социально-экономического развития городского округа Октябрьск </w:t>
      </w:r>
      <w:r w:rsidR="009801EB" w:rsidRPr="00604D87">
        <w:t>в консервативном варианте</w:t>
      </w:r>
      <w:r w:rsidRPr="00604D87">
        <w:t>.</w:t>
      </w:r>
    </w:p>
    <w:p w:rsidR="000469B5" w:rsidRPr="00604D87" w:rsidRDefault="00F8012F" w:rsidP="00DA7889">
      <w:pPr>
        <w:spacing w:line="360" w:lineRule="auto"/>
        <w:ind w:firstLine="540"/>
        <w:jc w:val="both"/>
        <w:rPr>
          <w:sz w:val="28"/>
          <w:szCs w:val="28"/>
        </w:rPr>
      </w:pPr>
      <w:r w:rsidRPr="00604D87">
        <w:rPr>
          <w:sz w:val="28"/>
          <w:szCs w:val="28"/>
        </w:rPr>
        <w:lastRenderedPageBreak/>
        <w:t xml:space="preserve">  </w:t>
      </w:r>
      <w:r w:rsidR="00DA7889" w:rsidRPr="00604D87">
        <w:rPr>
          <w:sz w:val="28"/>
          <w:szCs w:val="28"/>
        </w:rPr>
        <w:t xml:space="preserve">Предлагаемые к бюджетному обеспечению расходные обязательства городского округа определялись исходя из </w:t>
      </w:r>
      <w:r w:rsidR="00481B75" w:rsidRPr="00604D87">
        <w:rPr>
          <w:sz w:val="28"/>
          <w:szCs w:val="28"/>
        </w:rPr>
        <w:t xml:space="preserve">приоритетности расходования средств бюджета городского округа, </w:t>
      </w:r>
      <w:r w:rsidR="00DA7889" w:rsidRPr="00604D87">
        <w:rPr>
          <w:sz w:val="28"/>
          <w:szCs w:val="28"/>
        </w:rPr>
        <w:t xml:space="preserve">необходимости полного и своевременного выполнения  действующих обязательств, </w:t>
      </w:r>
      <w:r w:rsidR="00481B75" w:rsidRPr="00604D87">
        <w:rPr>
          <w:sz w:val="28"/>
          <w:szCs w:val="28"/>
        </w:rPr>
        <w:t xml:space="preserve">сокращения и строжайшего сдерживания роста </w:t>
      </w:r>
      <w:r w:rsidR="00DA7889" w:rsidRPr="00604D87">
        <w:rPr>
          <w:sz w:val="28"/>
          <w:szCs w:val="28"/>
        </w:rPr>
        <w:t xml:space="preserve"> расходов</w:t>
      </w:r>
      <w:r w:rsidR="00481B75" w:rsidRPr="00604D87">
        <w:rPr>
          <w:sz w:val="28"/>
          <w:szCs w:val="28"/>
        </w:rPr>
        <w:t xml:space="preserve"> городского округа</w:t>
      </w:r>
      <w:r w:rsidR="00DA7889" w:rsidRPr="00604D87">
        <w:rPr>
          <w:sz w:val="28"/>
          <w:szCs w:val="28"/>
        </w:rPr>
        <w:t>, не носящих первоочередного характера, в том числе путем  пересмотра  объемов финансирования  ранее заявленных проектов и программ.</w:t>
      </w:r>
      <w:r w:rsidR="000469B5" w:rsidRPr="00604D87">
        <w:rPr>
          <w:sz w:val="28"/>
          <w:szCs w:val="28"/>
        </w:rPr>
        <w:t xml:space="preserve"> </w:t>
      </w:r>
    </w:p>
    <w:p w:rsidR="00911A65" w:rsidRPr="00604D87" w:rsidRDefault="00911A65" w:rsidP="00911A65">
      <w:pPr>
        <w:spacing w:line="360" w:lineRule="auto"/>
        <w:ind w:firstLine="709"/>
        <w:jc w:val="both"/>
        <w:rPr>
          <w:sz w:val="28"/>
          <w:szCs w:val="28"/>
        </w:rPr>
      </w:pPr>
      <w:r w:rsidRPr="00604D87">
        <w:rPr>
          <w:sz w:val="28"/>
          <w:szCs w:val="28"/>
        </w:rPr>
        <w:t>Общие требования к структуре и содержанию решения о бюджете установлены статьей 184</w:t>
      </w:r>
      <w:r w:rsidRPr="00604D87">
        <w:rPr>
          <w:sz w:val="28"/>
          <w:szCs w:val="28"/>
          <w:vertAlign w:val="superscript"/>
        </w:rPr>
        <w:t>1</w:t>
      </w:r>
      <w:r w:rsidRPr="00604D87">
        <w:rPr>
          <w:sz w:val="28"/>
          <w:szCs w:val="28"/>
        </w:rPr>
        <w:t xml:space="preserve"> Бюджетного кодекса Российской Федерации и статьей 22 Положения о бюджетном устройстве и бюджетном процессе в городском округе Октябрьск Самарской области.</w:t>
      </w:r>
    </w:p>
    <w:p w:rsidR="00B011DB" w:rsidRPr="00604D87" w:rsidRDefault="00B011DB" w:rsidP="00B011DB">
      <w:pPr>
        <w:spacing w:line="360" w:lineRule="auto"/>
        <w:ind w:firstLine="709"/>
        <w:jc w:val="both"/>
        <w:rPr>
          <w:sz w:val="28"/>
          <w:szCs w:val="28"/>
        </w:rPr>
      </w:pPr>
      <w:r w:rsidRPr="00604D87">
        <w:rPr>
          <w:sz w:val="28"/>
          <w:szCs w:val="28"/>
        </w:rPr>
        <w:t xml:space="preserve">В 2021 году предусмотрено повышение заработной платы </w:t>
      </w:r>
      <w:proofErr w:type="gramStart"/>
      <w:r w:rsidRPr="00604D87">
        <w:rPr>
          <w:sz w:val="28"/>
          <w:szCs w:val="28"/>
        </w:rPr>
        <w:t>согласно Указа</w:t>
      </w:r>
      <w:proofErr w:type="gramEnd"/>
      <w:r w:rsidRPr="00604D87">
        <w:rPr>
          <w:sz w:val="28"/>
          <w:szCs w:val="28"/>
        </w:rPr>
        <w:t xml:space="preserve"> Президента работникам культуры до 33488 рублей или 95% от среднемесячного дохода от трудовой деятельности, педагогическим работникам учреждений дополнительного образования до 36131 рублей 100 % от средней заработной платы учителей  в Самарской области;</w:t>
      </w:r>
    </w:p>
    <w:p w:rsidR="00911A65" w:rsidRDefault="00911A65" w:rsidP="00507DFD">
      <w:pPr>
        <w:spacing w:afterLines="60" w:after="144" w:line="360" w:lineRule="auto"/>
        <w:ind w:firstLine="720"/>
        <w:jc w:val="both"/>
        <w:rPr>
          <w:sz w:val="28"/>
          <w:szCs w:val="28"/>
        </w:rPr>
      </w:pPr>
      <w:r w:rsidRPr="00604D87">
        <w:rPr>
          <w:sz w:val="28"/>
          <w:szCs w:val="28"/>
        </w:rPr>
        <w:t>Норматив расходов на содержание органов местного самоуправления</w:t>
      </w:r>
      <w:r w:rsidR="00EE2D87" w:rsidRPr="00604D87">
        <w:rPr>
          <w:sz w:val="28"/>
          <w:szCs w:val="28"/>
        </w:rPr>
        <w:t xml:space="preserve"> на 202</w:t>
      </w:r>
      <w:r w:rsidR="00396239" w:rsidRPr="00604D87">
        <w:rPr>
          <w:sz w:val="28"/>
          <w:szCs w:val="28"/>
        </w:rPr>
        <w:t>1</w:t>
      </w:r>
      <w:r w:rsidR="00EE2D87" w:rsidRPr="00604D87">
        <w:rPr>
          <w:sz w:val="28"/>
          <w:szCs w:val="28"/>
        </w:rPr>
        <w:t xml:space="preserve"> год</w:t>
      </w:r>
      <w:r w:rsidRPr="00604D87">
        <w:rPr>
          <w:sz w:val="28"/>
          <w:szCs w:val="28"/>
        </w:rPr>
        <w:t xml:space="preserve"> соблюден.</w:t>
      </w:r>
    </w:p>
    <w:p w:rsidR="00911A65" w:rsidRDefault="00911A65" w:rsidP="00911A65">
      <w:pPr>
        <w:pStyle w:val="Style4"/>
        <w:widowControl/>
        <w:spacing w:line="360" w:lineRule="auto"/>
        <w:ind w:firstLine="0"/>
        <w:rPr>
          <w:rStyle w:val="FontStyle11"/>
          <w:b w:val="0"/>
          <w:sz w:val="28"/>
          <w:szCs w:val="28"/>
        </w:rPr>
      </w:pPr>
      <w:r w:rsidRPr="00604D87">
        <w:rPr>
          <w:rStyle w:val="FontStyle12"/>
          <w:sz w:val="28"/>
          <w:szCs w:val="28"/>
        </w:rPr>
        <w:t xml:space="preserve">          В структуре расходов  б</w:t>
      </w:r>
      <w:r w:rsidR="00CA7F1F" w:rsidRPr="00604D87">
        <w:rPr>
          <w:rStyle w:val="FontStyle12"/>
          <w:sz w:val="28"/>
          <w:szCs w:val="28"/>
        </w:rPr>
        <w:t>юджета городского округа на 202</w:t>
      </w:r>
      <w:r w:rsidR="00396239" w:rsidRPr="00604D87">
        <w:rPr>
          <w:rStyle w:val="FontStyle12"/>
          <w:sz w:val="28"/>
          <w:szCs w:val="28"/>
        </w:rPr>
        <w:t>2</w:t>
      </w:r>
      <w:r w:rsidR="00CA7F1F" w:rsidRPr="00604D87">
        <w:rPr>
          <w:rStyle w:val="FontStyle12"/>
          <w:sz w:val="28"/>
          <w:szCs w:val="28"/>
        </w:rPr>
        <w:t xml:space="preserve"> и 202</w:t>
      </w:r>
      <w:r w:rsidR="00396239" w:rsidRPr="00604D87">
        <w:rPr>
          <w:rStyle w:val="FontStyle12"/>
          <w:sz w:val="28"/>
          <w:szCs w:val="28"/>
        </w:rPr>
        <w:t>3</w:t>
      </w:r>
      <w:r w:rsidRPr="00604D87">
        <w:rPr>
          <w:rStyle w:val="FontStyle12"/>
          <w:sz w:val="28"/>
          <w:szCs w:val="28"/>
        </w:rPr>
        <w:t xml:space="preserve"> годы запланированы условно утвержденные расходы</w:t>
      </w:r>
      <w:r w:rsidR="000C4A70" w:rsidRPr="00604D87">
        <w:rPr>
          <w:rStyle w:val="FontStyle12"/>
          <w:sz w:val="28"/>
          <w:szCs w:val="28"/>
        </w:rPr>
        <w:t xml:space="preserve"> </w:t>
      </w:r>
      <w:r w:rsidR="00CA7F1F" w:rsidRPr="00604D87">
        <w:rPr>
          <w:rStyle w:val="FontStyle12"/>
          <w:sz w:val="28"/>
          <w:szCs w:val="28"/>
        </w:rPr>
        <w:t xml:space="preserve">в сумме </w:t>
      </w:r>
      <w:r w:rsidR="00917160" w:rsidRPr="00604D87">
        <w:rPr>
          <w:rStyle w:val="FontStyle12"/>
          <w:sz w:val="28"/>
          <w:szCs w:val="28"/>
        </w:rPr>
        <w:t>7</w:t>
      </w:r>
      <w:r w:rsidR="00A94F84">
        <w:rPr>
          <w:rStyle w:val="FontStyle12"/>
          <w:sz w:val="28"/>
          <w:szCs w:val="28"/>
        </w:rPr>
        <w:t>441</w:t>
      </w:r>
      <w:r w:rsidR="00EA0072" w:rsidRPr="00604D87">
        <w:rPr>
          <w:rStyle w:val="FontStyle12"/>
          <w:sz w:val="28"/>
          <w:szCs w:val="28"/>
        </w:rPr>
        <w:t xml:space="preserve"> тыс.</w:t>
      </w:r>
      <w:r w:rsidR="000C4A70" w:rsidRPr="00604D87">
        <w:rPr>
          <w:rStyle w:val="FontStyle12"/>
          <w:sz w:val="28"/>
          <w:szCs w:val="28"/>
        </w:rPr>
        <w:t xml:space="preserve"> </w:t>
      </w:r>
      <w:r w:rsidR="00EA0072" w:rsidRPr="00604D87">
        <w:rPr>
          <w:rStyle w:val="FontStyle12"/>
          <w:sz w:val="28"/>
          <w:szCs w:val="28"/>
        </w:rPr>
        <w:t>рублей и</w:t>
      </w:r>
      <w:r w:rsidR="00CA7F1F" w:rsidRPr="00604D87">
        <w:rPr>
          <w:rStyle w:val="FontStyle12"/>
          <w:sz w:val="28"/>
          <w:szCs w:val="28"/>
        </w:rPr>
        <w:t xml:space="preserve"> 1</w:t>
      </w:r>
      <w:r w:rsidR="00A94F84">
        <w:rPr>
          <w:rStyle w:val="FontStyle12"/>
          <w:sz w:val="28"/>
          <w:szCs w:val="28"/>
        </w:rPr>
        <w:t xml:space="preserve">5090 </w:t>
      </w:r>
      <w:r w:rsidRPr="00604D87">
        <w:rPr>
          <w:rStyle w:val="FontStyle12"/>
          <w:sz w:val="28"/>
          <w:szCs w:val="28"/>
        </w:rPr>
        <w:t xml:space="preserve"> тыс.</w:t>
      </w:r>
      <w:r w:rsidR="000C4A70" w:rsidRPr="00604D87">
        <w:rPr>
          <w:rStyle w:val="FontStyle12"/>
          <w:sz w:val="28"/>
          <w:szCs w:val="28"/>
        </w:rPr>
        <w:t xml:space="preserve"> </w:t>
      </w:r>
      <w:r w:rsidRPr="00604D87">
        <w:rPr>
          <w:rStyle w:val="FontStyle12"/>
          <w:sz w:val="28"/>
          <w:szCs w:val="28"/>
        </w:rPr>
        <w:t xml:space="preserve">рублей соответственно, объем которых соответствует законодательно установленному уровню. Данные объемы бюджетных ассигнований предназначены для финансирования </w:t>
      </w:r>
      <w:r w:rsidRPr="00604D87">
        <w:rPr>
          <w:rStyle w:val="FontStyle11"/>
          <w:b w:val="0"/>
          <w:sz w:val="28"/>
          <w:szCs w:val="28"/>
        </w:rPr>
        <w:t>расходных обязательств городского округа, которые будут приняты в новом бюджетном цикле.</w:t>
      </w:r>
    </w:p>
    <w:p w:rsidR="00E57C23" w:rsidRPr="00604D87" w:rsidRDefault="00E57C23" w:rsidP="00911A65">
      <w:pPr>
        <w:pStyle w:val="Style3"/>
        <w:widowControl/>
        <w:spacing w:line="360" w:lineRule="auto"/>
        <w:ind w:firstLine="0"/>
        <w:rPr>
          <w:sz w:val="28"/>
          <w:szCs w:val="28"/>
        </w:rPr>
      </w:pPr>
      <w:r w:rsidRPr="00604D87">
        <w:rPr>
          <w:rStyle w:val="FontStyle12"/>
          <w:sz w:val="28"/>
          <w:szCs w:val="28"/>
        </w:rPr>
        <w:t xml:space="preserve">      </w:t>
      </w:r>
      <w:r w:rsidR="00EA3477" w:rsidRPr="00604D87">
        <w:rPr>
          <w:rStyle w:val="FontStyle12"/>
          <w:sz w:val="28"/>
          <w:szCs w:val="28"/>
        </w:rPr>
        <w:t xml:space="preserve">    П</w:t>
      </w:r>
      <w:r w:rsidR="00D72B4C" w:rsidRPr="00604D87">
        <w:rPr>
          <w:rStyle w:val="FontStyle12"/>
          <w:sz w:val="28"/>
          <w:szCs w:val="28"/>
        </w:rPr>
        <w:t>роект бюджета на 20</w:t>
      </w:r>
      <w:r w:rsidR="00396239" w:rsidRPr="00604D87">
        <w:rPr>
          <w:rStyle w:val="FontStyle12"/>
          <w:sz w:val="28"/>
          <w:szCs w:val="28"/>
        </w:rPr>
        <w:t>21</w:t>
      </w:r>
      <w:r w:rsidR="00CA7F1F" w:rsidRPr="00604D87">
        <w:rPr>
          <w:rStyle w:val="FontStyle12"/>
          <w:sz w:val="28"/>
          <w:szCs w:val="28"/>
        </w:rPr>
        <w:t xml:space="preserve"> год и плановый период 202</w:t>
      </w:r>
      <w:r w:rsidR="00396239" w:rsidRPr="00604D87">
        <w:rPr>
          <w:rStyle w:val="FontStyle12"/>
          <w:sz w:val="28"/>
          <w:szCs w:val="28"/>
        </w:rPr>
        <w:t>2</w:t>
      </w:r>
      <w:r w:rsidR="00CA7F1F" w:rsidRPr="00604D87">
        <w:rPr>
          <w:rStyle w:val="FontStyle12"/>
          <w:sz w:val="28"/>
          <w:szCs w:val="28"/>
        </w:rPr>
        <w:t>-202</w:t>
      </w:r>
      <w:r w:rsidR="00396239" w:rsidRPr="00604D87">
        <w:rPr>
          <w:rStyle w:val="FontStyle12"/>
          <w:sz w:val="28"/>
          <w:szCs w:val="28"/>
        </w:rPr>
        <w:t>3</w:t>
      </w:r>
      <w:r w:rsidRPr="00604D87">
        <w:rPr>
          <w:rStyle w:val="FontStyle12"/>
          <w:sz w:val="28"/>
          <w:szCs w:val="28"/>
        </w:rPr>
        <w:t xml:space="preserve"> годов </w:t>
      </w:r>
      <w:r w:rsidR="00EA3477" w:rsidRPr="00604D87">
        <w:rPr>
          <w:rStyle w:val="FontStyle12"/>
          <w:sz w:val="28"/>
          <w:szCs w:val="28"/>
        </w:rPr>
        <w:t>потребует изменений</w:t>
      </w:r>
      <w:r w:rsidR="00EE2D87" w:rsidRPr="00604D87">
        <w:rPr>
          <w:rStyle w:val="FontStyle12"/>
          <w:sz w:val="28"/>
          <w:szCs w:val="28"/>
        </w:rPr>
        <w:t xml:space="preserve"> и дополнений</w:t>
      </w:r>
      <w:r w:rsidR="00EA3477" w:rsidRPr="00604D87">
        <w:rPr>
          <w:rStyle w:val="FontStyle12"/>
          <w:sz w:val="28"/>
          <w:szCs w:val="28"/>
        </w:rPr>
        <w:t xml:space="preserve">, </w:t>
      </w:r>
      <w:r w:rsidR="00EE2D87" w:rsidRPr="00604D87">
        <w:rPr>
          <w:rStyle w:val="FontStyle12"/>
          <w:sz w:val="28"/>
          <w:szCs w:val="28"/>
        </w:rPr>
        <w:t>после принятия</w:t>
      </w:r>
      <w:r w:rsidR="00EA3477" w:rsidRPr="00604D87">
        <w:rPr>
          <w:rStyle w:val="FontStyle12"/>
          <w:sz w:val="28"/>
          <w:szCs w:val="28"/>
        </w:rPr>
        <w:t xml:space="preserve"> Закон</w:t>
      </w:r>
      <w:r w:rsidR="00EE2D87" w:rsidRPr="00604D87">
        <w:rPr>
          <w:rStyle w:val="FontStyle12"/>
          <w:sz w:val="28"/>
          <w:szCs w:val="28"/>
        </w:rPr>
        <w:t>а</w:t>
      </w:r>
      <w:r w:rsidR="00EA3477" w:rsidRPr="00604D87">
        <w:rPr>
          <w:rStyle w:val="FontStyle12"/>
          <w:sz w:val="28"/>
          <w:szCs w:val="28"/>
        </w:rPr>
        <w:t xml:space="preserve"> Самарской области </w:t>
      </w:r>
      <w:r w:rsidR="00EA3477" w:rsidRPr="00604D87">
        <w:rPr>
          <w:sz w:val="28"/>
          <w:szCs w:val="28"/>
        </w:rPr>
        <w:t>«Об областном бюджете на 20</w:t>
      </w:r>
      <w:r w:rsidR="00693948" w:rsidRPr="00604D87">
        <w:rPr>
          <w:sz w:val="28"/>
          <w:szCs w:val="28"/>
        </w:rPr>
        <w:t>2</w:t>
      </w:r>
      <w:r w:rsidR="00396239" w:rsidRPr="00604D87">
        <w:rPr>
          <w:sz w:val="28"/>
          <w:szCs w:val="28"/>
        </w:rPr>
        <w:t>1</w:t>
      </w:r>
      <w:r w:rsidR="00CA7F1F" w:rsidRPr="00604D87">
        <w:rPr>
          <w:sz w:val="28"/>
          <w:szCs w:val="28"/>
        </w:rPr>
        <w:t xml:space="preserve"> год и плановый период 202</w:t>
      </w:r>
      <w:r w:rsidR="00396239" w:rsidRPr="00604D87">
        <w:rPr>
          <w:sz w:val="28"/>
          <w:szCs w:val="28"/>
        </w:rPr>
        <w:t>2</w:t>
      </w:r>
      <w:r w:rsidR="00693948" w:rsidRPr="00604D87">
        <w:rPr>
          <w:sz w:val="28"/>
          <w:szCs w:val="28"/>
        </w:rPr>
        <w:t>-202</w:t>
      </w:r>
      <w:r w:rsidR="00396239" w:rsidRPr="00604D87">
        <w:rPr>
          <w:sz w:val="28"/>
          <w:szCs w:val="28"/>
        </w:rPr>
        <w:t>3</w:t>
      </w:r>
      <w:r w:rsidR="00EA3477" w:rsidRPr="00604D87">
        <w:rPr>
          <w:sz w:val="28"/>
          <w:szCs w:val="28"/>
        </w:rPr>
        <w:t xml:space="preserve"> годов». </w:t>
      </w:r>
    </w:p>
    <w:p w:rsidR="00D85832" w:rsidRDefault="007F0B4C" w:rsidP="00D85832">
      <w:pPr>
        <w:pStyle w:val="Style4"/>
        <w:widowControl/>
        <w:spacing w:line="360" w:lineRule="auto"/>
        <w:ind w:firstLine="0"/>
        <w:jc w:val="left"/>
        <w:rPr>
          <w:rStyle w:val="FontStyle12"/>
          <w:sz w:val="28"/>
          <w:szCs w:val="28"/>
        </w:rPr>
      </w:pPr>
      <w:r w:rsidRPr="00604D87">
        <w:rPr>
          <w:rStyle w:val="FontStyle12"/>
          <w:sz w:val="28"/>
          <w:szCs w:val="28"/>
        </w:rPr>
        <w:t xml:space="preserve">          Расходы, предусмот</w:t>
      </w:r>
      <w:r w:rsidR="00BD789B" w:rsidRPr="00604D87">
        <w:rPr>
          <w:rStyle w:val="FontStyle12"/>
          <w:sz w:val="28"/>
          <w:szCs w:val="28"/>
        </w:rPr>
        <w:t>ренные в проекте бюджета на 20</w:t>
      </w:r>
      <w:r w:rsidR="00AA2951" w:rsidRPr="00604D87">
        <w:rPr>
          <w:rStyle w:val="FontStyle12"/>
          <w:sz w:val="28"/>
          <w:szCs w:val="28"/>
        </w:rPr>
        <w:t>2</w:t>
      </w:r>
      <w:r w:rsidR="00396239" w:rsidRPr="00604D87">
        <w:rPr>
          <w:rStyle w:val="FontStyle12"/>
          <w:sz w:val="28"/>
          <w:szCs w:val="28"/>
        </w:rPr>
        <w:t>1</w:t>
      </w:r>
      <w:r w:rsidRPr="00604D87">
        <w:rPr>
          <w:rStyle w:val="FontStyle12"/>
          <w:sz w:val="28"/>
          <w:szCs w:val="28"/>
        </w:rPr>
        <w:t>-20</w:t>
      </w:r>
      <w:r w:rsidR="00CA7F1F" w:rsidRPr="00604D87">
        <w:rPr>
          <w:rStyle w:val="FontStyle12"/>
          <w:sz w:val="28"/>
          <w:szCs w:val="28"/>
        </w:rPr>
        <w:t>2</w:t>
      </w:r>
      <w:r w:rsidR="00396239" w:rsidRPr="00604D87">
        <w:rPr>
          <w:rStyle w:val="FontStyle12"/>
          <w:sz w:val="28"/>
          <w:szCs w:val="28"/>
        </w:rPr>
        <w:t>3</w:t>
      </w:r>
      <w:r w:rsidRPr="00604D87">
        <w:rPr>
          <w:rStyle w:val="FontStyle12"/>
          <w:sz w:val="28"/>
          <w:szCs w:val="28"/>
        </w:rPr>
        <w:t>г.г.</w:t>
      </w:r>
      <w:r w:rsidR="00E6553E" w:rsidRPr="00604D87">
        <w:rPr>
          <w:rStyle w:val="FontStyle12"/>
          <w:sz w:val="28"/>
          <w:szCs w:val="28"/>
        </w:rPr>
        <w:t xml:space="preserve"> </w:t>
      </w:r>
      <w:r w:rsidRPr="00604D87">
        <w:rPr>
          <w:rStyle w:val="FontStyle12"/>
          <w:sz w:val="28"/>
          <w:szCs w:val="28"/>
        </w:rPr>
        <w:t>включены в реестр расходных обязательств.</w:t>
      </w:r>
    </w:p>
    <w:p w:rsidR="00D85832" w:rsidRPr="00604D87" w:rsidRDefault="00D85832">
      <w:pPr>
        <w:rPr>
          <w:rStyle w:val="FontStyle12"/>
          <w:sz w:val="28"/>
          <w:szCs w:val="28"/>
        </w:rPr>
      </w:pPr>
      <w:r w:rsidRPr="00604D87">
        <w:rPr>
          <w:rStyle w:val="FontStyle12"/>
          <w:sz w:val="28"/>
          <w:szCs w:val="28"/>
        </w:rPr>
        <w:br w:type="page"/>
      </w:r>
    </w:p>
    <w:p w:rsidR="00D85832" w:rsidRPr="00604D87" w:rsidRDefault="00D85832" w:rsidP="00D85832">
      <w:pPr>
        <w:pStyle w:val="Style4"/>
        <w:widowControl/>
        <w:spacing w:line="360" w:lineRule="auto"/>
        <w:ind w:firstLine="0"/>
        <w:jc w:val="center"/>
        <w:rPr>
          <w:rStyle w:val="FontStyle11"/>
          <w:sz w:val="28"/>
          <w:szCs w:val="28"/>
        </w:rPr>
        <w:sectPr w:rsidR="00D85832" w:rsidRPr="00604D87" w:rsidSect="00B4427C">
          <w:headerReference w:type="even" r:id="rId9"/>
          <w:headerReference w:type="default" r:id="rId10"/>
          <w:pgSz w:w="11906" w:h="16838" w:code="9"/>
          <w:pgMar w:top="238" w:right="566" w:bottom="425" w:left="902" w:header="709" w:footer="709" w:gutter="0"/>
          <w:cols w:space="708"/>
          <w:titlePg/>
          <w:docGrid w:linePitch="360"/>
        </w:sectPr>
      </w:pPr>
    </w:p>
    <w:p w:rsidR="00D85832" w:rsidRPr="00604D87" w:rsidRDefault="00554BDC" w:rsidP="00D85832">
      <w:pPr>
        <w:pStyle w:val="Style4"/>
        <w:widowControl/>
        <w:spacing w:line="360" w:lineRule="auto"/>
        <w:ind w:firstLine="0"/>
        <w:jc w:val="right"/>
        <w:rPr>
          <w:rStyle w:val="FontStyle11"/>
          <w:b w:val="0"/>
          <w:sz w:val="24"/>
          <w:szCs w:val="28"/>
        </w:rPr>
      </w:pPr>
      <w:r w:rsidRPr="00604D87">
        <w:rPr>
          <w:rStyle w:val="FontStyle11"/>
          <w:b w:val="0"/>
          <w:sz w:val="24"/>
          <w:szCs w:val="28"/>
        </w:rPr>
        <w:lastRenderedPageBreak/>
        <w:t>15</w:t>
      </w:r>
    </w:p>
    <w:p w:rsidR="00DE4349" w:rsidRPr="00604D87" w:rsidRDefault="00C17003" w:rsidP="00D85832">
      <w:pPr>
        <w:pStyle w:val="Style4"/>
        <w:widowControl/>
        <w:spacing w:line="360" w:lineRule="auto"/>
        <w:ind w:firstLine="0"/>
        <w:jc w:val="center"/>
        <w:rPr>
          <w:rStyle w:val="FontStyle11"/>
          <w:b w:val="0"/>
          <w:sz w:val="28"/>
          <w:szCs w:val="28"/>
        </w:rPr>
      </w:pPr>
      <w:r w:rsidRPr="00604D87">
        <w:rPr>
          <w:rStyle w:val="FontStyle11"/>
          <w:sz w:val="28"/>
          <w:szCs w:val="28"/>
        </w:rPr>
        <w:t xml:space="preserve">Анализ показателей бюджета городского округа Октябрьск в разрезе </w:t>
      </w:r>
      <w:proofErr w:type="gramStart"/>
      <w:r w:rsidRPr="00604D87">
        <w:rPr>
          <w:rStyle w:val="FontStyle11"/>
          <w:sz w:val="28"/>
          <w:szCs w:val="28"/>
        </w:rPr>
        <w:t>разделов классификации расходов бюджетов бюджетной системы Ро</w:t>
      </w:r>
      <w:r w:rsidR="002A258C" w:rsidRPr="00604D87">
        <w:rPr>
          <w:rStyle w:val="FontStyle11"/>
          <w:sz w:val="28"/>
          <w:szCs w:val="28"/>
        </w:rPr>
        <w:t>ссийской Федерации</w:t>
      </w:r>
      <w:proofErr w:type="gramEnd"/>
      <w:r w:rsidR="002A258C" w:rsidRPr="00604D87">
        <w:rPr>
          <w:rStyle w:val="FontStyle11"/>
          <w:sz w:val="28"/>
          <w:szCs w:val="28"/>
        </w:rPr>
        <w:t xml:space="preserve"> на 20</w:t>
      </w:r>
      <w:r w:rsidR="009863AC" w:rsidRPr="00604D87">
        <w:rPr>
          <w:rStyle w:val="FontStyle11"/>
          <w:sz w:val="28"/>
          <w:szCs w:val="28"/>
        </w:rPr>
        <w:t>1</w:t>
      </w:r>
      <w:r w:rsidR="00D0364E" w:rsidRPr="00604D87">
        <w:rPr>
          <w:rStyle w:val="FontStyle11"/>
          <w:sz w:val="28"/>
          <w:szCs w:val="28"/>
        </w:rPr>
        <w:t>9</w:t>
      </w:r>
      <w:r w:rsidR="002A258C" w:rsidRPr="00604D87">
        <w:rPr>
          <w:rStyle w:val="FontStyle11"/>
          <w:sz w:val="28"/>
          <w:szCs w:val="28"/>
        </w:rPr>
        <w:t>-</w:t>
      </w:r>
      <w:r w:rsidR="0097042F" w:rsidRPr="00604D87">
        <w:rPr>
          <w:rStyle w:val="FontStyle11"/>
          <w:sz w:val="28"/>
          <w:szCs w:val="28"/>
        </w:rPr>
        <w:t>202</w:t>
      </w:r>
      <w:r w:rsidR="00D0364E" w:rsidRPr="00604D87">
        <w:rPr>
          <w:rStyle w:val="FontStyle11"/>
          <w:sz w:val="28"/>
          <w:szCs w:val="28"/>
        </w:rPr>
        <w:t>1</w:t>
      </w:r>
      <w:r w:rsidRPr="00604D87">
        <w:rPr>
          <w:rStyle w:val="FontStyle11"/>
          <w:sz w:val="28"/>
          <w:szCs w:val="28"/>
        </w:rPr>
        <w:t xml:space="preserve"> годы приведен в следующей таблице</w:t>
      </w:r>
      <w:r w:rsidR="000C647A" w:rsidRPr="00604D87">
        <w:rPr>
          <w:rStyle w:val="FontStyle11"/>
          <w:sz w:val="28"/>
          <w:szCs w:val="28"/>
        </w:rPr>
        <w:t>:</w:t>
      </w:r>
    </w:p>
    <w:p w:rsidR="00F8069F" w:rsidRPr="00604D87" w:rsidRDefault="000C647A" w:rsidP="00DE4349">
      <w:pPr>
        <w:pStyle w:val="Style6"/>
        <w:widowControl/>
        <w:spacing w:line="240" w:lineRule="auto"/>
        <w:rPr>
          <w:rStyle w:val="FontStyle11"/>
          <w:b w:val="0"/>
          <w:sz w:val="24"/>
          <w:szCs w:val="24"/>
        </w:rPr>
      </w:pPr>
      <w:r w:rsidRPr="00604D87">
        <w:rPr>
          <w:rStyle w:val="FontStyle11"/>
          <w:b w:val="0"/>
          <w:sz w:val="24"/>
          <w:szCs w:val="24"/>
        </w:rPr>
        <w:t xml:space="preserve">                                  </w:t>
      </w:r>
      <w:r w:rsidR="00DE4349" w:rsidRPr="00604D87">
        <w:rPr>
          <w:rStyle w:val="FontStyle11"/>
          <w:b w:val="0"/>
          <w:sz w:val="24"/>
          <w:szCs w:val="24"/>
        </w:rPr>
        <w:t xml:space="preserve">                                                                                                                                                                       </w:t>
      </w:r>
      <w:r w:rsidR="008008F2" w:rsidRPr="00604D87">
        <w:rPr>
          <w:rStyle w:val="FontStyle11"/>
          <w:b w:val="0"/>
          <w:sz w:val="24"/>
          <w:szCs w:val="24"/>
        </w:rPr>
        <w:tab/>
      </w:r>
      <w:r w:rsidR="008008F2" w:rsidRPr="00604D87">
        <w:rPr>
          <w:rStyle w:val="FontStyle11"/>
          <w:b w:val="0"/>
          <w:sz w:val="24"/>
          <w:szCs w:val="24"/>
        </w:rPr>
        <w:tab/>
      </w:r>
      <w:r w:rsidR="00A94F84">
        <w:rPr>
          <w:rStyle w:val="FontStyle11"/>
          <w:b w:val="0"/>
          <w:sz w:val="24"/>
          <w:szCs w:val="24"/>
        </w:rPr>
        <w:t xml:space="preserve">            </w:t>
      </w:r>
      <w:r w:rsidRPr="00604D87">
        <w:rPr>
          <w:rStyle w:val="FontStyle11"/>
          <w:b w:val="0"/>
          <w:sz w:val="24"/>
          <w:szCs w:val="24"/>
        </w:rPr>
        <w:t>тыс.</w:t>
      </w:r>
      <w:r w:rsidR="00F067C9" w:rsidRPr="00604D87">
        <w:rPr>
          <w:rStyle w:val="FontStyle11"/>
          <w:b w:val="0"/>
          <w:sz w:val="24"/>
          <w:szCs w:val="24"/>
        </w:rPr>
        <w:t xml:space="preserve"> </w:t>
      </w:r>
      <w:r w:rsidRPr="00604D87">
        <w:rPr>
          <w:rStyle w:val="FontStyle11"/>
          <w:b w:val="0"/>
          <w:sz w:val="24"/>
          <w:szCs w:val="24"/>
        </w:rPr>
        <w:t>рублей</w:t>
      </w:r>
    </w:p>
    <w:tbl>
      <w:tblPr>
        <w:tblW w:w="158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405"/>
        <w:gridCol w:w="3122"/>
        <w:gridCol w:w="1519"/>
        <w:gridCol w:w="1417"/>
        <w:gridCol w:w="1671"/>
        <w:gridCol w:w="1422"/>
        <w:gridCol w:w="1654"/>
        <w:gridCol w:w="1230"/>
        <w:gridCol w:w="1417"/>
      </w:tblGrid>
      <w:tr w:rsidR="003D7C4E" w:rsidRPr="00604D87" w:rsidTr="000E71A5">
        <w:trPr>
          <w:trHeight w:val="1248"/>
        </w:trPr>
        <w:tc>
          <w:tcPr>
            <w:tcW w:w="972" w:type="dxa"/>
            <w:shd w:val="clear" w:color="auto" w:fill="auto"/>
            <w:vAlign w:val="center"/>
            <w:hideMark/>
          </w:tcPr>
          <w:p w:rsidR="003D7C4E" w:rsidRPr="000E71A5" w:rsidRDefault="003D7C4E">
            <w:pPr>
              <w:jc w:val="center"/>
              <w:rPr>
                <w:b/>
                <w:bCs/>
                <w:sz w:val="25"/>
                <w:szCs w:val="25"/>
              </w:rPr>
            </w:pPr>
            <w:r w:rsidRPr="000E71A5">
              <w:rPr>
                <w:b/>
                <w:bCs/>
                <w:sz w:val="25"/>
                <w:szCs w:val="25"/>
              </w:rPr>
              <w:t>Раздел</w:t>
            </w:r>
          </w:p>
        </w:tc>
        <w:tc>
          <w:tcPr>
            <w:tcW w:w="1405" w:type="dxa"/>
            <w:shd w:val="clear" w:color="auto" w:fill="auto"/>
            <w:vAlign w:val="center"/>
            <w:hideMark/>
          </w:tcPr>
          <w:p w:rsidR="003D7C4E" w:rsidRPr="000E71A5" w:rsidRDefault="003D7C4E">
            <w:pPr>
              <w:jc w:val="center"/>
              <w:rPr>
                <w:b/>
                <w:bCs/>
                <w:sz w:val="25"/>
                <w:szCs w:val="25"/>
              </w:rPr>
            </w:pPr>
            <w:r w:rsidRPr="000E71A5">
              <w:rPr>
                <w:b/>
                <w:bCs/>
                <w:sz w:val="25"/>
                <w:szCs w:val="25"/>
              </w:rPr>
              <w:t>Подраздел</w:t>
            </w:r>
          </w:p>
        </w:tc>
        <w:tc>
          <w:tcPr>
            <w:tcW w:w="3122" w:type="dxa"/>
            <w:shd w:val="clear" w:color="auto" w:fill="auto"/>
            <w:vAlign w:val="center"/>
            <w:hideMark/>
          </w:tcPr>
          <w:p w:rsidR="003D7C4E" w:rsidRPr="000E71A5" w:rsidRDefault="003D7C4E">
            <w:pPr>
              <w:jc w:val="center"/>
              <w:rPr>
                <w:b/>
                <w:bCs/>
                <w:sz w:val="25"/>
                <w:szCs w:val="25"/>
              </w:rPr>
            </w:pPr>
            <w:r w:rsidRPr="000E71A5">
              <w:rPr>
                <w:b/>
                <w:bCs/>
                <w:sz w:val="25"/>
                <w:szCs w:val="25"/>
              </w:rPr>
              <w:t>Наименование показателя</w:t>
            </w:r>
          </w:p>
        </w:tc>
        <w:tc>
          <w:tcPr>
            <w:tcW w:w="1519" w:type="dxa"/>
            <w:shd w:val="clear" w:color="000000" w:fill="FFFFFF"/>
            <w:vAlign w:val="center"/>
            <w:hideMark/>
          </w:tcPr>
          <w:p w:rsidR="003D7C4E" w:rsidRPr="000E71A5" w:rsidRDefault="003D7C4E">
            <w:pPr>
              <w:jc w:val="center"/>
              <w:rPr>
                <w:b/>
                <w:bCs/>
                <w:sz w:val="25"/>
                <w:szCs w:val="25"/>
              </w:rPr>
            </w:pPr>
            <w:r w:rsidRPr="000E71A5">
              <w:rPr>
                <w:b/>
                <w:bCs/>
                <w:sz w:val="25"/>
                <w:szCs w:val="25"/>
              </w:rPr>
              <w:t>Исполнено за 2019 год</w:t>
            </w:r>
          </w:p>
        </w:tc>
        <w:tc>
          <w:tcPr>
            <w:tcW w:w="1417" w:type="dxa"/>
            <w:shd w:val="clear" w:color="000000" w:fill="FFFFFF"/>
            <w:vAlign w:val="center"/>
            <w:hideMark/>
          </w:tcPr>
          <w:p w:rsidR="003D7C4E" w:rsidRPr="000E71A5" w:rsidRDefault="003D7C4E">
            <w:pPr>
              <w:jc w:val="center"/>
              <w:rPr>
                <w:b/>
                <w:bCs/>
                <w:sz w:val="25"/>
                <w:szCs w:val="25"/>
              </w:rPr>
            </w:pPr>
            <w:r w:rsidRPr="000E71A5">
              <w:rPr>
                <w:b/>
                <w:bCs/>
                <w:sz w:val="25"/>
                <w:szCs w:val="25"/>
              </w:rPr>
              <w:t>Удельный вес, %</w:t>
            </w:r>
          </w:p>
        </w:tc>
        <w:tc>
          <w:tcPr>
            <w:tcW w:w="1671" w:type="dxa"/>
            <w:shd w:val="clear" w:color="000000" w:fill="FFFFFF"/>
            <w:vAlign w:val="center"/>
            <w:hideMark/>
          </w:tcPr>
          <w:p w:rsidR="003D7C4E" w:rsidRPr="000E71A5" w:rsidRDefault="003D7C4E">
            <w:pPr>
              <w:jc w:val="center"/>
              <w:rPr>
                <w:b/>
                <w:bCs/>
                <w:sz w:val="25"/>
                <w:szCs w:val="25"/>
              </w:rPr>
            </w:pPr>
            <w:r w:rsidRPr="000E71A5">
              <w:rPr>
                <w:b/>
                <w:bCs/>
                <w:sz w:val="25"/>
                <w:szCs w:val="25"/>
              </w:rPr>
              <w:t>Уточненный  бюджет  2020 года</w:t>
            </w:r>
          </w:p>
        </w:tc>
        <w:tc>
          <w:tcPr>
            <w:tcW w:w="1422" w:type="dxa"/>
            <w:shd w:val="clear" w:color="000000" w:fill="FFFFFF"/>
            <w:vAlign w:val="center"/>
            <w:hideMark/>
          </w:tcPr>
          <w:p w:rsidR="003D7C4E" w:rsidRPr="000E71A5" w:rsidRDefault="003D7C4E">
            <w:pPr>
              <w:jc w:val="center"/>
              <w:rPr>
                <w:b/>
                <w:bCs/>
                <w:sz w:val="25"/>
                <w:szCs w:val="25"/>
              </w:rPr>
            </w:pPr>
            <w:r w:rsidRPr="000E71A5">
              <w:rPr>
                <w:b/>
                <w:bCs/>
                <w:sz w:val="25"/>
                <w:szCs w:val="25"/>
              </w:rPr>
              <w:t>Оценка 2020 года</w:t>
            </w:r>
          </w:p>
        </w:tc>
        <w:tc>
          <w:tcPr>
            <w:tcW w:w="1654" w:type="dxa"/>
            <w:shd w:val="clear" w:color="000000" w:fill="FFFFFF"/>
            <w:vAlign w:val="center"/>
            <w:hideMark/>
          </w:tcPr>
          <w:p w:rsidR="003D7C4E" w:rsidRPr="000E71A5" w:rsidRDefault="003D7C4E">
            <w:pPr>
              <w:jc w:val="center"/>
              <w:rPr>
                <w:b/>
                <w:bCs/>
                <w:sz w:val="25"/>
                <w:szCs w:val="25"/>
              </w:rPr>
            </w:pPr>
            <w:r w:rsidRPr="000E71A5">
              <w:rPr>
                <w:b/>
                <w:bCs/>
                <w:sz w:val="25"/>
                <w:szCs w:val="25"/>
              </w:rPr>
              <w:t>Удельный вес, %</w:t>
            </w:r>
          </w:p>
        </w:tc>
        <w:tc>
          <w:tcPr>
            <w:tcW w:w="1230" w:type="dxa"/>
            <w:shd w:val="clear" w:color="000000" w:fill="FFFFFF"/>
            <w:vAlign w:val="center"/>
            <w:hideMark/>
          </w:tcPr>
          <w:p w:rsidR="003D7C4E" w:rsidRPr="000E71A5" w:rsidRDefault="003D7C4E">
            <w:pPr>
              <w:jc w:val="center"/>
              <w:rPr>
                <w:b/>
                <w:bCs/>
                <w:sz w:val="25"/>
                <w:szCs w:val="25"/>
              </w:rPr>
            </w:pPr>
            <w:r w:rsidRPr="000E71A5">
              <w:rPr>
                <w:b/>
                <w:bCs/>
                <w:sz w:val="25"/>
                <w:szCs w:val="25"/>
              </w:rPr>
              <w:t>Проект бюджета на 2021 год</w:t>
            </w:r>
          </w:p>
        </w:tc>
        <w:tc>
          <w:tcPr>
            <w:tcW w:w="1417" w:type="dxa"/>
            <w:shd w:val="clear" w:color="000000" w:fill="FFFFFF"/>
            <w:vAlign w:val="center"/>
            <w:hideMark/>
          </w:tcPr>
          <w:p w:rsidR="003D7C4E" w:rsidRPr="000E71A5" w:rsidRDefault="003D7C4E">
            <w:pPr>
              <w:jc w:val="center"/>
              <w:rPr>
                <w:b/>
                <w:bCs/>
                <w:sz w:val="25"/>
                <w:szCs w:val="25"/>
              </w:rPr>
            </w:pPr>
            <w:r w:rsidRPr="000E71A5">
              <w:rPr>
                <w:b/>
                <w:bCs/>
                <w:sz w:val="25"/>
                <w:szCs w:val="25"/>
              </w:rPr>
              <w:t>Удельный вес, %</w:t>
            </w:r>
          </w:p>
        </w:tc>
      </w:tr>
      <w:tr w:rsidR="003D7C4E" w:rsidRPr="00604D87" w:rsidTr="000E71A5">
        <w:trPr>
          <w:trHeight w:val="495"/>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01</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Общегосударственные расходы</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103 387,0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10,1</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110 059,0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110 059,0</w:t>
            </w:r>
          </w:p>
        </w:tc>
        <w:tc>
          <w:tcPr>
            <w:tcW w:w="1654" w:type="dxa"/>
            <w:shd w:val="clear" w:color="000000" w:fill="FFFFFF"/>
            <w:vAlign w:val="center"/>
            <w:hideMark/>
          </w:tcPr>
          <w:p w:rsidR="003D7C4E" w:rsidRPr="000E71A5" w:rsidRDefault="003D7C4E" w:rsidP="00AB7BF6">
            <w:pPr>
              <w:jc w:val="center"/>
              <w:rPr>
                <w:sz w:val="25"/>
                <w:szCs w:val="25"/>
              </w:rPr>
            </w:pPr>
            <w:r w:rsidRPr="000E71A5">
              <w:rPr>
                <w:sz w:val="25"/>
                <w:szCs w:val="25"/>
              </w:rPr>
              <w:t>1</w:t>
            </w:r>
            <w:r w:rsidR="00AB7BF6">
              <w:rPr>
                <w:sz w:val="25"/>
                <w:szCs w:val="25"/>
              </w:rPr>
              <w:t>6,3</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102 198,0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24,1</w:t>
            </w:r>
          </w:p>
        </w:tc>
      </w:tr>
      <w:tr w:rsidR="003D7C4E" w:rsidRPr="00604D87" w:rsidTr="000E71A5">
        <w:trPr>
          <w:trHeight w:val="57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22 118,0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4 511,0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4 511,0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 </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RPr="00604D87" w:rsidTr="000E71A5">
        <w:trPr>
          <w:trHeight w:val="54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02</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Национальная оборона</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1 120,0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0,1</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1 181,0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1 181,0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0,2</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 </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RPr="00604D87" w:rsidTr="000E71A5">
        <w:trPr>
          <w:trHeight w:val="495"/>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1 120,0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1 181,0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1 181,0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 </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RPr="00604D87" w:rsidTr="000E71A5">
        <w:trPr>
          <w:trHeight w:val="57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03</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 xml:space="preserve">Национальная безопасность и правоохранительная деятельность </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4 448,0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0,4</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4 680,0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4 680,0</w:t>
            </w:r>
          </w:p>
        </w:tc>
        <w:tc>
          <w:tcPr>
            <w:tcW w:w="1654" w:type="dxa"/>
            <w:shd w:val="clear" w:color="000000" w:fill="FFFFFF"/>
            <w:vAlign w:val="center"/>
            <w:hideMark/>
          </w:tcPr>
          <w:p w:rsidR="003D7C4E" w:rsidRPr="000E71A5" w:rsidRDefault="00AB7BF6">
            <w:pPr>
              <w:jc w:val="center"/>
              <w:rPr>
                <w:sz w:val="25"/>
                <w:szCs w:val="25"/>
              </w:rPr>
            </w:pPr>
            <w:r>
              <w:rPr>
                <w:sz w:val="25"/>
                <w:szCs w:val="25"/>
              </w:rPr>
              <w:t>0,7</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4 395,0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1,0</w:t>
            </w:r>
          </w:p>
        </w:tc>
      </w:tr>
      <w:tr w:rsidR="003D7C4E" w:rsidRPr="00604D87" w:rsidTr="000E71A5">
        <w:trPr>
          <w:trHeight w:val="48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1 096,0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157,0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157,0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157,0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RPr="00604D87" w:rsidTr="000E71A5">
        <w:trPr>
          <w:trHeight w:val="405"/>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04</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Национальная экономика</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69 436,0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6,8</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41 924,0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41 924,0</w:t>
            </w:r>
          </w:p>
        </w:tc>
        <w:tc>
          <w:tcPr>
            <w:tcW w:w="1654" w:type="dxa"/>
            <w:shd w:val="clear" w:color="000000" w:fill="FFFFFF"/>
            <w:vAlign w:val="center"/>
            <w:hideMark/>
          </w:tcPr>
          <w:p w:rsidR="003D7C4E" w:rsidRPr="000E71A5" w:rsidRDefault="00AB7BF6">
            <w:pPr>
              <w:jc w:val="center"/>
              <w:rPr>
                <w:sz w:val="25"/>
                <w:szCs w:val="25"/>
              </w:rPr>
            </w:pPr>
            <w:r>
              <w:rPr>
                <w:sz w:val="25"/>
                <w:szCs w:val="25"/>
              </w:rPr>
              <w:t>6,2</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10 508,0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2,5</w:t>
            </w:r>
          </w:p>
        </w:tc>
      </w:tr>
      <w:tr w:rsidR="003D7C4E" w:rsidTr="000E71A5">
        <w:trPr>
          <w:trHeight w:val="465"/>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59 978,0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31 759,0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31 759,0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 </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Tr="000E71A5">
        <w:trPr>
          <w:trHeight w:val="435"/>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05</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Жилищно-коммунальное хозяйство</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435 428,0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42,5</w:t>
            </w:r>
          </w:p>
        </w:tc>
        <w:tc>
          <w:tcPr>
            <w:tcW w:w="1671" w:type="dxa"/>
            <w:shd w:val="clear" w:color="000000" w:fill="FFFFFF"/>
            <w:noWrap/>
            <w:vAlign w:val="center"/>
            <w:hideMark/>
          </w:tcPr>
          <w:p w:rsidR="003D7C4E" w:rsidRPr="002F014E" w:rsidRDefault="00DF0526">
            <w:pPr>
              <w:jc w:val="center"/>
              <w:rPr>
                <w:sz w:val="25"/>
                <w:szCs w:val="25"/>
              </w:rPr>
            </w:pPr>
            <w:r w:rsidRPr="002F014E">
              <w:rPr>
                <w:sz w:val="25"/>
                <w:szCs w:val="25"/>
              </w:rPr>
              <w:t>234 752,0</w:t>
            </w:r>
          </w:p>
        </w:tc>
        <w:tc>
          <w:tcPr>
            <w:tcW w:w="1422" w:type="dxa"/>
            <w:shd w:val="clear" w:color="000000" w:fill="FFFFFF"/>
            <w:noWrap/>
            <w:vAlign w:val="center"/>
            <w:hideMark/>
          </w:tcPr>
          <w:p w:rsidR="003D7C4E" w:rsidRPr="000E71A5" w:rsidRDefault="00DF0526">
            <w:pPr>
              <w:jc w:val="center"/>
              <w:rPr>
                <w:sz w:val="25"/>
                <w:szCs w:val="25"/>
              </w:rPr>
            </w:pPr>
            <w:r>
              <w:rPr>
                <w:sz w:val="25"/>
                <w:szCs w:val="25"/>
              </w:rPr>
              <w:t>234 752</w:t>
            </w:r>
            <w:r w:rsidR="003D7C4E" w:rsidRPr="000E71A5">
              <w:rPr>
                <w:sz w:val="25"/>
                <w:szCs w:val="25"/>
              </w:rPr>
              <w:t>,0</w:t>
            </w:r>
          </w:p>
        </w:tc>
        <w:tc>
          <w:tcPr>
            <w:tcW w:w="1654" w:type="dxa"/>
            <w:shd w:val="clear" w:color="000000" w:fill="FFFFFF"/>
            <w:vAlign w:val="center"/>
            <w:hideMark/>
          </w:tcPr>
          <w:p w:rsidR="003D7C4E" w:rsidRPr="000E71A5" w:rsidRDefault="00DF0526">
            <w:pPr>
              <w:jc w:val="center"/>
              <w:rPr>
                <w:sz w:val="25"/>
                <w:szCs w:val="25"/>
              </w:rPr>
            </w:pPr>
            <w:r>
              <w:rPr>
                <w:sz w:val="25"/>
                <w:szCs w:val="25"/>
              </w:rPr>
              <w:t>34,</w:t>
            </w:r>
            <w:r w:rsidR="00AB7BF6">
              <w:rPr>
                <w:sz w:val="25"/>
                <w:szCs w:val="25"/>
              </w:rPr>
              <w:t>8</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137 572,0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32,4</w:t>
            </w:r>
          </w:p>
        </w:tc>
      </w:tr>
      <w:tr w:rsidR="003D7C4E" w:rsidTr="000E71A5">
        <w:trPr>
          <w:trHeight w:val="465"/>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384 800,0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noWrap/>
            <w:vAlign w:val="center"/>
            <w:hideMark/>
          </w:tcPr>
          <w:p w:rsidR="003D7C4E" w:rsidRPr="002F014E" w:rsidRDefault="003D7C4E" w:rsidP="00DF0526">
            <w:pPr>
              <w:jc w:val="center"/>
              <w:rPr>
                <w:sz w:val="25"/>
                <w:szCs w:val="25"/>
              </w:rPr>
            </w:pPr>
            <w:r w:rsidRPr="002F014E">
              <w:rPr>
                <w:sz w:val="25"/>
                <w:szCs w:val="25"/>
              </w:rPr>
              <w:t>1</w:t>
            </w:r>
            <w:r w:rsidR="00DF0526" w:rsidRPr="002F014E">
              <w:rPr>
                <w:sz w:val="25"/>
                <w:szCs w:val="25"/>
              </w:rPr>
              <w:t>73</w:t>
            </w:r>
            <w:r w:rsidRPr="002F014E">
              <w:rPr>
                <w:sz w:val="25"/>
                <w:szCs w:val="25"/>
              </w:rPr>
              <w:t xml:space="preserve"> </w:t>
            </w:r>
            <w:r w:rsidR="00DF0526" w:rsidRPr="002F014E">
              <w:rPr>
                <w:sz w:val="25"/>
                <w:szCs w:val="25"/>
              </w:rPr>
              <w:t>35</w:t>
            </w:r>
            <w:r w:rsidRPr="002F014E">
              <w:rPr>
                <w:sz w:val="25"/>
                <w:szCs w:val="25"/>
              </w:rPr>
              <w:t>3,0</w:t>
            </w:r>
          </w:p>
        </w:tc>
        <w:tc>
          <w:tcPr>
            <w:tcW w:w="1422" w:type="dxa"/>
            <w:shd w:val="clear" w:color="000000" w:fill="FFFFFF"/>
            <w:noWrap/>
            <w:vAlign w:val="center"/>
            <w:hideMark/>
          </w:tcPr>
          <w:p w:rsidR="003D7C4E" w:rsidRPr="000E71A5" w:rsidRDefault="00DF0526">
            <w:pPr>
              <w:jc w:val="center"/>
              <w:rPr>
                <w:sz w:val="25"/>
                <w:szCs w:val="25"/>
              </w:rPr>
            </w:pPr>
            <w:r w:rsidRPr="000E71A5">
              <w:rPr>
                <w:sz w:val="25"/>
                <w:szCs w:val="25"/>
              </w:rPr>
              <w:t>1</w:t>
            </w:r>
            <w:r>
              <w:rPr>
                <w:sz w:val="25"/>
                <w:szCs w:val="25"/>
              </w:rPr>
              <w:t>73</w:t>
            </w:r>
            <w:r w:rsidRPr="000E71A5">
              <w:rPr>
                <w:sz w:val="25"/>
                <w:szCs w:val="25"/>
              </w:rPr>
              <w:t xml:space="preserve"> </w:t>
            </w:r>
            <w:r>
              <w:rPr>
                <w:sz w:val="25"/>
                <w:szCs w:val="25"/>
              </w:rPr>
              <w:t>35</w:t>
            </w:r>
            <w:r w:rsidRPr="000E71A5">
              <w:rPr>
                <w:sz w:val="25"/>
                <w:szCs w:val="25"/>
              </w:rPr>
              <w:t>3,0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81 146,0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Tr="000E71A5">
        <w:trPr>
          <w:trHeight w:val="42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lastRenderedPageBreak/>
              <w:t>06</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Охрана окружающей среды</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138 140,0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13,5</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83 614,0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83 614,0</w:t>
            </w:r>
          </w:p>
        </w:tc>
        <w:tc>
          <w:tcPr>
            <w:tcW w:w="1654" w:type="dxa"/>
            <w:shd w:val="clear" w:color="000000" w:fill="FFFFFF"/>
            <w:vAlign w:val="center"/>
            <w:hideMark/>
          </w:tcPr>
          <w:p w:rsidR="003D7C4E" w:rsidRPr="000E71A5" w:rsidRDefault="00AB7BF6">
            <w:pPr>
              <w:jc w:val="center"/>
              <w:rPr>
                <w:sz w:val="25"/>
                <w:szCs w:val="25"/>
              </w:rPr>
            </w:pPr>
            <w:r>
              <w:rPr>
                <w:sz w:val="25"/>
                <w:szCs w:val="25"/>
              </w:rPr>
              <w:t>12,4</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541,0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0,1</w:t>
            </w:r>
          </w:p>
        </w:tc>
      </w:tr>
      <w:tr w:rsidR="003D7C4E" w:rsidTr="000E71A5">
        <w:trPr>
          <w:trHeight w:val="48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136 914,0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82 233,0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82 233,0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 </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Tr="000E71A5">
        <w:trPr>
          <w:trHeight w:val="345"/>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07</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Образование</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91 100,0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8,9</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90 181,0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90 181,0</w:t>
            </w:r>
          </w:p>
        </w:tc>
        <w:tc>
          <w:tcPr>
            <w:tcW w:w="1654" w:type="dxa"/>
            <w:shd w:val="clear" w:color="000000" w:fill="FFFFFF"/>
            <w:vAlign w:val="center"/>
            <w:hideMark/>
          </w:tcPr>
          <w:p w:rsidR="003D7C4E" w:rsidRPr="000E71A5" w:rsidRDefault="00AB7BF6">
            <w:pPr>
              <w:jc w:val="center"/>
              <w:rPr>
                <w:sz w:val="25"/>
                <w:szCs w:val="25"/>
              </w:rPr>
            </w:pPr>
            <w:r>
              <w:rPr>
                <w:sz w:val="25"/>
                <w:szCs w:val="25"/>
              </w:rPr>
              <w:t>13,3</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96 340,0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22,7</w:t>
            </w:r>
          </w:p>
        </w:tc>
      </w:tr>
      <w:tr w:rsidR="003D7C4E" w:rsidTr="000E71A5">
        <w:trPr>
          <w:trHeight w:val="48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58 858,0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29 651,0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29 651,0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32 276,0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Tr="000E71A5">
        <w:trPr>
          <w:trHeight w:val="345"/>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08</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 xml:space="preserve">Культура </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121 941,0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11,9</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46 729,0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46 729,0</w:t>
            </w:r>
          </w:p>
        </w:tc>
        <w:tc>
          <w:tcPr>
            <w:tcW w:w="1654" w:type="dxa"/>
            <w:shd w:val="clear" w:color="000000" w:fill="FFFFFF"/>
            <w:vAlign w:val="center"/>
            <w:hideMark/>
          </w:tcPr>
          <w:p w:rsidR="003D7C4E" w:rsidRPr="000E71A5" w:rsidRDefault="00AB7BF6">
            <w:pPr>
              <w:jc w:val="center"/>
              <w:rPr>
                <w:sz w:val="25"/>
                <w:szCs w:val="25"/>
              </w:rPr>
            </w:pPr>
            <w:r>
              <w:rPr>
                <w:sz w:val="25"/>
                <w:szCs w:val="25"/>
              </w:rPr>
              <w:t>6,9</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39 739,0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9,4</w:t>
            </w:r>
          </w:p>
        </w:tc>
      </w:tr>
      <w:tr w:rsidR="003D7C4E" w:rsidTr="000E71A5">
        <w:trPr>
          <w:trHeight w:val="48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102 471,0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7 113,0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7 113,0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 </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Tr="000E71A5">
        <w:trPr>
          <w:trHeight w:val="42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10</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Социальная политика</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45 405,0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4,4</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48 204,0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48 204,0</w:t>
            </w:r>
          </w:p>
        </w:tc>
        <w:tc>
          <w:tcPr>
            <w:tcW w:w="1654" w:type="dxa"/>
            <w:shd w:val="clear" w:color="000000" w:fill="FFFFFF"/>
            <w:vAlign w:val="center"/>
            <w:hideMark/>
          </w:tcPr>
          <w:p w:rsidR="003D7C4E" w:rsidRPr="000E71A5" w:rsidRDefault="00AB7BF6">
            <w:pPr>
              <w:jc w:val="center"/>
              <w:rPr>
                <w:sz w:val="25"/>
                <w:szCs w:val="25"/>
              </w:rPr>
            </w:pPr>
            <w:r>
              <w:rPr>
                <w:sz w:val="25"/>
                <w:szCs w:val="25"/>
              </w:rPr>
              <w:t>7,1</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20 837,0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4,9</w:t>
            </w:r>
          </w:p>
        </w:tc>
      </w:tr>
      <w:tr w:rsidR="003D7C4E" w:rsidTr="000E71A5">
        <w:trPr>
          <w:trHeight w:val="42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40 933,0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42 215,0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42 215,0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15 019,0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Tr="000E71A5">
        <w:trPr>
          <w:trHeight w:val="42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11</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Физическая культура и спорт</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10 061,0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1,0</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10 578,0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10 578,0</w:t>
            </w:r>
          </w:p>
        </w:tc>
        <w:tc>
          <w:tcPr>
            <w:tcW w:w="1654" w:type="dxa"/>
            <w:shd w:val="clear" w:color="000000" w:fill="FFFFFF"/>
            <w:vAlign w:val="center"/>
            <w:hideMark/>
          </w:tcPr>
          <w:p w:rsidR="003D7C4E" w:rsidRPr="000E71A5" w:rsidRDefault="00AB7BF6">
            <w:pPr>
              <w:jc w:val="center"/>
              <w:rPr>
                <w:sz w:val="25"/>
                <w:szCs w:val="25"/>
              </w:rPr>
            </w:pPr>
            <w:r>
              <w:rPr>
                <w:sz w:val="25"/>
                <w:szCs w:val="25"/>
              </w:rPr>
              <w:t>1,6</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9 243,0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2,2</w:t>
            </w:r>
          </w:p>
        </w:tc>
      </w:tr>
      <w:tr w:rsidR="003D7C4E" w:rsidTr="000E71A5">
        <w:trPr>
          <w:trHeight w:val="495"/>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1 000,0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1 000,0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1 000,0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 </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Tr="000E71A5">
        <w:trPr>
          <w:trHeight w:val="495"/>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12</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Средства массовой информации</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1 503,0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0,1</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1 643,0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1 643,0</w:t>
            </w:r>
          </w:p>
        </w:tc>
        <w:tc>
          <w:tcPr>
            <w:tcW w:w="1654" w:type="dxa"/>
            <w:shd w:val="clear" w:color="000000" w:fill="FFFFFF"/>
            <w:vAlign w:val="center"/>
            <w:hideMark/>
          </w:tcPr>
          <w:p w:rsidR="003D7C4E" w:rsidRPr="000E71A5" w:rsidRDefault="00AB7BF6">
            <w:pPr>
              <w:jc w:val="center"/>
              <w:rPr>
                <w:sz w:val="25"/>
                <w:szCs w:val="25"/>
              </w:rPr>
            </w:pPr>
            <w:r>
              <w:rPr>
                <w:sz w:val="25"/>
                <w:szCs w:val="25"/>
              </w:rPr>
              <w:t>0,2</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1 688,0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0,4</w:t>
            </w:r>
          </w:p>
        </w:tc>
      </w:tr>
      <w:tr w:rsidR="003D7C4E" w:rsidTr="000E71A5">
        <w:trPr>
          <w:trHeight w:val="495"/>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 </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 </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 </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r w:rsidR="003D7C4E" w:rsidTr="000E71A5">
        <w:trPr>
          <w:trHeight w:val="564"/>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13</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00</w:t>
            </w:r>
          </w:p>
        </w:tc>
        <w:tc>
          <w:tcPr>
            <w:tcW w:w="3122" w:type="dxa"/>
            <w:shd w:val="clear" w:color="000000" w:fill="FFFFFF"/>
            <w:vAlign w:val="center"/>
            <w:hideMark/>
          </w:tcPr>
          <w:p w:rsidR="003D7C4E" w:rsidRPr="000E71A5" w:rsidRDefault="003D7C4E">
            <w:pPr>
              <w:rPr>
                <w:sz w:val="25"/>
                <w:szCs w:val="25"/>
              </w:rPr>
            </w:pPr>
            <w:r w:rsidRPr="000E71A5">
              <w:rPr>
                <w:sz w:val="25"/>
                <w:szCs w:val="25"/>
              </w:rPr>
              <w:t>Обслуживание государственного и муниципального долга</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3 240,0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0,3</w:t>
            </w:r>
          </w:p>
        </w:tc>
        <w:tc>
          <w:tcPr>
            <w:tcW w:w="1671" w:type="dxa"/>
            <w:shd w:val="clear" w:color="000000" w:fill="FFFFFF"/>
            <w:noWrap/>
            <w:vAlign w:val="center"/>
            <w:hideMark/>
          </w:tcPr>
          <w:p w:rsidR="003D7C4E" w:rsidRPr="002F014E" w:rsidRDefault="003D7C4E">
            <w:pPr>
              <w:jc w:val="center"/>
              <w:rPr>
                <w:sz w:val="25"/>
                <w:szCs w:val="25"/>
              </w:rPr>
            </w:pPr>
            <w:r w:rsidRPr="002F014E">
              <w:rPr>
                <w:sz w:val="25"/>
                <w:szCs w:val="25"/>
              </w:rPr>
              <w:t>2 349,0</w:t>
            </w:r>
          </w:p>
        </w:tc>
        <w:tc>
          <w:tcPr>
            <w:tcW w:w="1422" w:type="dxa"/>
            <w:shd w:val="clear" w:color="000000" w:fill="FFFFFF"/>
            <w:noWrap/>
            <w:vAlign w:val="center"/>
            <w:hideMark/>
          </w:tcPr>
          <w:p w:rsidR="003D7C4E" w:rsidRPr="000E71A5" w:rsidRDefault="003D7C4E">
            <w:pPr>
              <w:jc w:val="center"/>
              <w:rPr>
                <w:sz w:val="25"/>
                <w:szCs w:val="25"/>
              </w:rPr>
            </w:pPr>
            <w:r w:rsidRPr="000E71A5">
              <w:rPr>
                <w:sz w:val="25"/>
                <w:szCs w:val="25"/>
              </w:rPr>
              <w:t>2 349,0</w:t>
            </w:r>
          </w:p>
        </w:tc>
        <w:tc>
          <w:tcPr>
            <w:tcW w:w="1654" w:type="dxa"/>
            <w:shd w:val="clear" w:color="000000" w:fill="FFFFFF"/>
            <w:vAlign w:val="center"/>
            <w:hideMark/>
          </w:tcPr>
          <w:p w:rsidR="003D7C4E" w:rsidRPr="000E71A5" w:rsidRDefault="00AB7BF6">
            <w:pPr>
              <w:jc w:val="center"/>
              <w:rPr>
                <w:sz w:val="25"/>
                <w:szCs w:val="25"/>
              </w:rPr>
            </w:pPr>
            <w:r>
              <w:rPr>
                <w:sz w:val="25"/>
                <w:szCs w:val="25"/>
              </w:rPr>
              <w:t>0,3</w:t>
            </w:r>
          </w:p>
        </w:tc>
        <w:tc>
          <w:tcPr>
            <w:tcW w:w="1230" w:type="dxa"/>
            <w:shd w:val="clear" w:color="000000" w:fill="FFFFFF"/>
            <w:noWrap/>
            <w:vAlign w:val="center"/>
            <w:hideMark/>
          </w:tcPr>
          <w:p w:rsidR="003D7C4E" w:rsidRPr="000E71A5" w:rsidRDefault="003D7C4E">
            <w:pPr>
              <w:jc w:val="center"/>
              <w:rPr>
                <w:sz w:val="25"/>
                <w:szCs w:val="25"/>
              </w:rPr>
            </w:pPr>
            <w:r w:rsidRPr="000E71A5">
              <w:rPr>
                <w:sz w:val="25"/>
                <w:szCs w:val="25"/>
              </w:rPr>
              <w:t>1 818,0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0,4</w:t>
            </w:r>
          </w:p>
        </w:tc>
      </w:tr>
      <w:tr w:rsidR="003D7C4E" w:rsidTr="000E71A5">
        <w:trPr>
          <w:trHeight w:val="54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Всего расходов</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1 025 209,0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100,0</w:t>
            </w:r>
          </w:p>
        </w:tc>
        <w:tc>
          <w:tcPr>
            <w:tcW w:w="1671" w:type="dxa"/>
            <w:shd w:val="clear" w:color="000000" w:fill="FFFFFF"/>
            <w:vAlign w:val="center"/>
            <w:hideMark/>
          </w:tcPr>
          <w:p w:rsidR="003D7C4E" w:rsidRPr="002F014E" w:rsidRDefault="003D7C4E" w:rsidP="00DF0526">
            <w:pPr>
              <w:jc w:val="center"/>
              <w:rPr>
                <w:sz w:val="25"/>
                <w:szCs w:val="25"/>
              </w:rPr>
            </w:pPr>
            <w:r w:rsidRPr="002F014E">
              <w:rPr>
                <w:sz w:val="25"/>
                <w:szCs w:val="25"/>
              </w:rPr>
              <w:t>6</w:t>
            </w:r>
            <w:r w:rsidR="00DF0526" w:rsidRPr="002F014E">
              <w:rPr>
                <w:sz w:val="25"/>
                <w:szCs w:val="25"/>
              </w:rPr>
              <w:t>75</w:t>
            </w:r>
            <w:r w:rsidRPr="002F014E">
              <w:rPr>
                <w:sz w:val="25"/>
                <w:szCs w:val="25"/>
              </w:rPr>
              <w:t xml:space="preserve"> </w:t>
            </w:r>
            <w:r w:rsidR="00DF0526" w:rsidRPr="002F014E">
              <w:rPr>
                <w:sz w:val="25"/>
                <w:szCs w:val="25"/>
              </w:rPr>
              <w:t>89</w:t>
            </w:r>
            <w:r w:rsidRPr="002F014E">
              <w:rPr>
                <w:sz w:val="25"/>
                <w:szCs w:val="25"/>
              </w:rPr>
              <w:t>4,0</w:t>
            </w:r>
          </w:p>
        </w:tc>
        <w:tc>
          <w:tcPr>
            <w:tcW w:w="1422" w:type="dxa"/>
            <w:shd w:val="clear" w:color="000000" w:fill="FFFFFF"/>
            <w:vAlign w:val="center"/>
            <w:hideMark/>
          </w:tcPr>
          <w:p w:rsidR="003D7C4E" w:rsidRPr="000E71A5" w:rsidRDefault="003D7C4E" w:rsidP="00DF0526">
            <w:pPr>
              <w:jc w:val="center"/>
              <w:rPr>
                <w:sz w:val="25"/>
                <w:szCs w:val="25"/>
              </w:rPr>
            </w:pPr>
            <w:r w:rsidRPr="000E71A5">
              <w:rPr>
                <w:sz w:val="25"/>
                <w:szCs w:val="25"/>
              </w:rPr>
              <w:t>6</w:t>
            </w:r>
            <w:r w:rsidR="00DF0526">
              <w:rPr>
                <w:sz w:val="25"/>
                <w:szCs w:val="25"/>
              </w:rPr>
              <w:t>75</w:t>
            </w:r>
            <w:r w:rsidRPr="000E71A5">
              <w:rPr>
                <w:sz w:val="25"/>
                <w:szCs w:val="25"/>
              </w:rPr>
              <w:t xml:space="preserve"> </w:t>
            </w:r>
            <w:r w:rsidR="00DF0526">
              <w:rPr>
                <w:sz w:val="25"/>
                <w:szCs w:val="25"/>
              </w:rPr>
              <w:t>89</w:t>
            </w:r>
            <w:r w:rsidRPr="000E71A5">
              <w:rPr>
                <w:sz w:val="25"/>
                <w:szCs w:val="25"/>
              </w:rPr>
              <w:t>4,0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100,0</w:t>
            </w:r>
          </w:p>
        </w:tc>
        <w:tc>
          <w:tcPr>
            <w:tcW w:w="1230" w:type="dxa"/>
            <w:shd w:val="clear" w:color="000000" w:fill="FFFFFF"/>
            <w:vAlign w:val="center"/>
            <w:hideMark/>
          </w:tcPr>
          <w:p w:rsidR="003D7C4E" w:rsidRPr="000E71A5" w:rsidRDefault="003D7C4E">
            <w:pPr>
              <w:jc w:val="center"/>
              <w:rPr>
                <w:sz w:val="25"/>
                <w:szCs w:val="25"/>
              </w:rPr>
            </w:pPr>
            <w:r w:rsidRPr="000E71A5">
              <w:rPr>
                <w:sz w:val="25"/>
                <w:szCs w:val="25"/>
              </w:rPr>
              <w:t>424 879,0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100,0</w:t>
            </w:r>
          </w:p>
        </w:tc>
      </w:tr>
      <w:tr w:rsidR="003D7C4E" w:rsidTr="000E71A5">
        <w:trPr>
          <w:trHeight w:val="390"/>
        </w:trPr>
        <w:tc>
          <w:tcPr>
            <w:tcW w:w="972"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1405" w:type="dxa"/>
            <w:shd w:val="clear" w:color="000000" w:fill="FFFFFF"/>
            <w:vAlign w:val="center"/>
            <w:hideMark/>
          </w:tcPr>
          <w:p w:rsidR="003D7C4E" w:rsidRPr="000E71A5" w:rsidRDefault="003D7C4E">
            <w:pPr>
              <w:jc w:val="right"/>
              <w:rPr>
                <w:sz w:val="25"/>
                <w:szCs w:val="25"/>
              </w:rPr>
            </w:pPr>
            <w:r w:rsidRPr="000E71A5">
              <w:rPr>
                <w:sz w:val="25"/>
                <w:szCs w:val="25"/>
              </w:rPr>
              <w:t> </w:t>
            </w:r>
          </w:p>
        </w:tc>
        <w:tc>
          <w:tcPr>
            <w:tcW w:w="3122" w:type="dxa"/>
            <w:shd w:val="clear" w:color="000000" w:fill="FFFFFF"/>
            <w:vAlign w:val="center"/>
            <w:hideMark/>
          </w:tcPr>
          <w:p w:rsidR="003D7C4E" w:rsidRPr="000E71A5" w:rsidRDefault="003D7C4E">
            <w:pPr>
              <w:rPr>
                <w:sz w:val="25"/>
                <w:szCs w:val="25"/>
              </w:rPr>
            </w:pPr>
            <w:r w:rsidRPr="000E71A5">
              <w:rPr>
                <w:sz w:val="25"/>
                <w:szCs w:val="25"/>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5"/>
                <w:szCs w:val="25"/>
              </w:rPr>
            </w:pPr>
            <w:r w:rsidRPr="000E71A5">
              <w:rPr>
                <w:sz w:val="25"/>
                <w:szCs w:val="25"/>
              </w:rPr>
              <w:t>809 288,0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671" w:type="dxa"/>
            <w:shd w:val="clear" w:color="000000" w:fill="FFFFFF"/>
            <w:vAlign w:val="center"/>
            <w:hideMark/>
          </w:tcPr>
          <w:p w:rsidR="003D7C4E" w:rsidRPr="002F014E" w:rsidRDefault="003D7C4E" w:rsidP="00DF0526">
            <w:pPr>
              <w:jc w:val="center"/>
              <w:rPr>
                <w:sz w:val="25"/>
                <w:szCs w:val="25"/>
              </w:rPr>
            </w:pPr>
            <w:r w:rsidRPr="002F014E">
              <w:rPr>
                <w:sz w:val="25"/>
                <w:szCs w:val="25"/>
              </w:rPr>
              <w:t>3</w:t>
            </w:r>
            <w:r w:rsidR="00DF0526" w:rsidRPr="002F014E">
              <w:rPr>
                <w:sz w:val="25"/>
                <w:szCs w:val="25"/>
              </w:rPr>
              <w:t>73</w:t>
            </w:r>
            <w:r w:rsidRPr="002F014E">
              <w:rPr>
                <w:sz w:val="25"/>
                <w:szCs w:val="25"/>
              </w:rPr>
              <w:t xml:space="preserve"> </w:t>
            </w:r>
            <w:r w:rsidR="00DF0526" w:rsidRPr="002F014E">
              <w:rPr>
                <w:sz w:val="25"/>
                <w:szCs w:val="25"/>
              </w:rPr>
              <w:t>17</w:t>
            </w:r>
            <w:r w:rsidRPr="002F014E">
              <w:rPr>
                <w:sz w:val="25"/>
                <w:szCs w:val="25"/>
              </w:rPr>
              <w:t>3,0</w:t>
            </w:r>
          </w:p>
        </w:tc>
        <w:tc>
          <w:tcPr>
            <w:tcW w:w="1422" w:type="dxa"/>
            <w:shd w:val="clear" w:color="000000" w:fill="FFFFFF"/>
            <w:vAlign w:val="center"/>
            <w:hideMark/>
          </w:tcPr>
          <w:p w:rsidR="003D7C4E" w:rsidRPr="000E71A5" w:rsidRDefault="003D7C4E" w:rsidP="00DF0526">
            <w:pPr>
              <w:jc w:val="center"/>
              <w:rPr>
                <w:sz w:val="25"/>
                <w:szCs w:val="25"/>
              </w:rPr>
            </w:pPr>
            <w:r w:rsidRPr="000E71A5">
              <w:rPr>
                <w:sz w:val="25"/>
                <w:szCs w:val="25"/>
              </w:rPr>
              <w:t>3</w:t>
            </w:r>
            <w:r w:rsidR="00DF0526">
              <w:rPr>
                <w:sz w:val="25"/>
                <w:szCs w:val="25"/>
              </w:rPr>
              <w:t>73</w:t>
            </w:r>
            <w:r w:rsidRPr="000E71A5">
              <w:rPr>
                <w:sz w:val="25"/>
                <w:szCs w:val="25"/>
              </w:rPr>
              <w:t xml:space="preserve"> </w:t>
            </w:r>
            <w:r w:rsidR="00DF0526">
              <w:rPr>
                <w:sz w:val="25"/>
                <w:szCs w:val="25"/>
              </w:rPr>
              <w:t>17</w:t>
            </w:r>
            <w:r w:rsidRPr="000E71A5">
              <w:rPr>
                <w:sz w:val="25"/>
                <w:szCs w:val="25"/>
              </w:rPr>
              <w:t>3,0</w:t>
            </w:r>
          </w:p>
        </w:tc>
        <w:tc>
          <w:tcPr>
            <w:tcW w:w="1654" w:type="dxa"/>
            <w:shd w:val="clear" w:color="000000" w:fill="FFFFFF"/>
            <w:vAlign w:val="center"/>
            <w:hideMark/>
          </w:tcPr>
          <w:p w:rsidR="003D7C4E" w:rsidRPr="000E71A5" w:rsidRDefault="003D7C4E">
            <w:pPr>
              <w:jc w:val="center"/>
              <w:rPr>
                <w:sz w:val="25"/>
                <w:szCs w:val="25"/>
              </w:rPr>
            </w:pPr>
            <w:r w:rsidRPr="000E71A5">
              <w:rPr>
                <w:sz w:val="25"/>
                <w:szCs w:val="25"/>
              </w:rPr>
              <w:t> </w:t>
            </w:r>
          </w:p>
        </w:tc>
        <w:tc>
          <w:tcPr>
            <w:tcW w:w="1230" w:type="dxa"/>
            <w:shd w:val="clear" w:color="000000" w:fill="FFFFFF"/>
            <w:vAlign w:val="center"/>
            <w:hideMark/>
          </w:tcPr>
          <w:p w:rsidR="003D7C4E" w:rsidRPr="000E71A5" w:rsidRDefault="003D7C4E">
            <w:pPr>
              <w:jc w:val="center"/>
              <w:rPr>
                <w:sz w:val="25"/>
                <w:szCs w:val="25"/>
              </w:rPr>
            </w:pPr>
            <w:r w:rsidRPr="000E71A5">
              <w:rPr>
                <w:sz w:val="25"/>
                <w:szCs w:val="25"/>
              </w:rPr>
              <w:t>128 598,0</w:t>
            </w:r>
          </w:p>
        </w:tc>
        <w:tc>
          <w:tcPr>
            <w:tcW w:w="1417" w:type="dxa"/>
            <w:shd w:val="clear" w:color="000000" w:fill="FFFFFF"/>
            <w:vAlign w:val="center"/>
            <w:hideMark/>
          </w:tcPr>
          <w:p w:rsidR="003D7C4E" w:rsidRPr="000E71A5" w:rsidRDefault="003D7C4E">
            <w:pPr>
              <w:jc w:val="center"/>
              <w:rPr>
                <w:sz w:val="25"/>
                <w:szCs w:val="25"/>
              </w:rPr>
            </w:pPr>
            <w:r w:rsidRPr="000E71A5">
              <w:rPr>
                <w:sz w:val="25"/>
                <w:szCs w:val="25"/>
              </w:rPr>
              <w:t> </w:t>
            </w:r>
          </w:p>
        </w:tc>
      </w:tr>
    </w:tbl>
    <w:p w:rsidR="00F067C9" w:rsidRPr="00A71087" w:rsidRDefault="00F067C9" w:rsidP="003954F5">
      <w:pPr>
        <w:pStyle w:val="Style6"/>
        <w:widowControl/>
        <w:spacing w:line="240" w:lineRule="auto"/>
        <w:jc w:val="right"/>
        <w:rPr>
          <w:rStyle w:val="FontStyle11"/>
          <w:b w:val="0"/>
          <w:sz w:val="24"/>
          <w:szCs w:val="24"/>
        </w:rPr>
      </w:pPr>
    </w:p>
    <w:p w:rsidR="00C36C0C" w:rsidRPr="00604D87" w:rsidRDefault="000453B9" w:rsidP="005D2E98">
      <w:pPr>
        <w:pStyle w:val="Style6"/>
        <w:widowControl/>
        <w:numPr>
          <w:ilvl w:val="0"/>
          <w:numId w:val="3"/>
        </w:numPr>
        <w:spacing w:line="360" w:lineRule="auto"/>
        <w:jc w:val="left"/>
        <w:rPr>
          <w:sz w:val="28"/>
          <w:szCs w:val="28"/>
        </w:rPr>
      </w:pPr>
      <w:r w:rsidRPr="00604D87">
        <w:rPr>
          <w:sz w:val="28"/>
          <w:szCs w:val="28"/>
        </w:rPr>
        <w:t>Расходы</w:t>
      </w:r>
      <w:r w:rsidR="00D306D8" w:rsidRPr="00604D87">
        <w:rPr>
          <w:sz w:val="28"/>
          <w:szCs w:val="28"/>
        </w:rPr>
        <w:t xml:space="preserve"> без учета целевых средств</w:t>
      </w:r>
      <w:r w:rsidR="0080325E" w:rsidRPr="00604D87">
        <w:rPr>
          <w:sz w:val="28"/>
          <w:szCs w:val="28"/>
        </w:rPr>
        <w:t xml:space="preserve"> </w:t>
      </w:r>
      <w:r w:rsidR="00D306D8" w:rsidRPr="00604D87">
        <w:rPr>
          <w:sz w:val="28"/>
          <w:szCs w:val="28"/>
        </w:rPr>
        <w:t xml:space="preserve"> </w:t>
      </w:r>
      <w:r w:rsidR="00813C24" w:rsidRPr="00604D87">
        <w:rPr>
          <w:sz w:val="28"/>
          <w:szCs w:val="28"/>
        </w:rPr>
        <w:t>в 201</w:t>
      </w:r>
      <w:r w:rsidR="00001179" w:rsidRPr="00604D87">
        <w:rPr>
          <w:sz w:val="28"/>
          <w:szCs w:val="28"/>
        </w:rPr>
        <w:t>9</w:t>
      </w:r>
      <w:r w:rsidR="00D27BF2" w:rsidRPr="00604D87">
        <w:rPr>
          <w:sz w:val="28"/>
          <w:szCs w:val="28"/>
        </w:rPr>
        <w:t xml:space="preserve"> году</w:t>
      </w:r>
      <w:r w:rsidR="000D3491" w:rsidRPr="00604D87">
        <w:rPr>
          <w:sz w:val="28"/>
          <w:szCs w:val="28"/>
        </w:rPr>
        <w:t xml:space="preserve"> составили</w:t>
      </w:r>
      <w:r w:rsidR="00064653" w:rsidRPr="00604D87">
        <w:rPr>
          <w:sz w:val="28"/>
          <w:szCs w:val="28"/>
        </w:rPr>
        <w:t xml:space="preserve"> </w:t>
      </w:r>
      <w:r w:rsidR="0015212A" w:rsidRPr="00604D87">
        <w:rPr>
          <w:sz w:val="28"/>
          <w:szCs w:val="28"/>
        </w:rPr>
        <w:t>314821</w:t>
      </w:r>
      <w:r w:rsidR="008946D8" w:rsidRPr="00604D87">
        <w:rPr>
          <w:sz w:val="28"/>
          <w:szCs w:val="28"/>
        </w:rPr>
        <w:t xml:space="preserve"> </w:t>
      </w:r>
      <w:r w:rsidR="00C36C0C" w:rsidRPr="00604D87">
        <w:rPr>
          <w:sz w:val="28"/>
          <w:szCs w:val="28"/>
        </w:rPr>
        <w:t>тыс.</w:t>
      </w:r>
      <w:r w:rsidR="00334B0E" w:rsidRPr="00604D87">
        <w:rPr>
          <w:sz w:val="28"/>
          <w:szCs w:val="28"/>
        </w:rPr>
        <w:t xml:space="preserve"> </w:t>
      </w:r>
      <w:r w:rsidR="00C36C0C" w:rsidRPr="00604D87">
        <w:rPr>
          <w:sz w:val="28"/>
          <w:szCs w:val="28"/>
        </w:rPr>
        <w:t>рублей;</w:t>
      </w:r>
    </w:p>
    <w:p w:rsidR="00C36C0C" w:rsidRPr="00604D87" w:rsidRDefault="00C36C0C" w:rsidP="005D2E98">
      <w:pPr>
        <w:pStyle w:val="Style6"/>
        <w:widowControl/>
        <w:numPr>
          <w:ilvl w:val="0"/>
          <w:numId w:val="3"/>
        </w:numPr>
        <w:spacing w:line="360" w:lineRule="auto"/>
        <w:jc w:val="left"/>
        <w:rPr>
          <w:sz w:val="28"/>
          <w:szCs w:val="28"/>
        </w:rPr>
      </w:pPr>
      <w:r w:rsidRPr="00604D87">
        <w:rPr>
          <w:sz w:val="28"/>
          <w:szCs w:val="28"/>
        </w:rPr>
        <w:t>Расходы без у</w:t>
      </w:r>
      <w:r w:rsidR="00D306D8" w:rsidRPr="00604D87">
        <w:rPr>
          <w:sz w:val="28"/>
          <w:szCs w:val="28"/>
        </w:rPr>
        <w:t xml:space="preserve">чета целевых средств </w:t>
      </w:r>
      <w:r w:rsidR="00BA1B0C" w:rsidRPr="00604D87">
        <w:rPr>
          <w:sz w:val="28"/>
          <w:szCs w:val="28"/>
        </w:rPr>
        <w:t>в 20</w:t>
      </w:r>
      <w:r w:rsidR="0015212A" w:rsidRPr="00604D87">
        <w:rPr>
          <w:sz w:val="28"/>
          <w:szCs w:val="28"/>
        </w:rPr>
        <w:t>20</w:t>
      </w:r>
      <w:r w:rsidR="00D27BF2" w:rsidRPr="00604D87">
        <w:rPr>
          <w:sz w:val="28"/>
          <w:szCs w:val="28"/>
        </w:rPr>
        <w:t xml:space="preserve"> году</w:t>
      </w:r>
      <w:r w:rsidR="000D3491" w:rsidRPr="00604D87">
        <w:rPr>
          <w:sz w:val="28"/>
          <w:szCs w:val="28"/>
        </w:rPr>
        <w:t xml:space="preserve"> запланированы в сумме</w:t>
      </w:r>
      <w:r w:rsidR="00BA1B0C" w:rsidRPr="00604D87">
        <w:rPr>
          <w:sz w:val="28"/>
          <w:szCs w:val="28"/>
        </w:rPr>
        <w:t xml:space="preserve"> </w:t>
      </w:r>
      <w:r w:rsidR="0015212A" w:rsidRPr="00604D87">
        <w:rPr>
          <w:sz w:val="28"/>
          <w:szCs w:val="28"/>
        </w:rPr>
        <w:t>30</w:t>
      </w:r>
      <w:r w:rsidR="00E179FD">
        <w:rPr>
          <w:sz w:val="28"/>
          <w:szCs w:val="28"/>
        </w:rPr>
        <w:t>2721</w:t>
      </w:r>
      <w:r w:rsidR="005F2D2F" w:rsidRPr="00604D87">
        <w:rPr>
          <w:sz w:val="28"/>
          <w:szCs w:val="28"/>
        </w:rPr>
        <w:t xml:space="preserve"> </w:t>
      </w:r>
      <w:r w:rsidRPr="00604D87">
        <w:rPr>
          <w:sz w:val="28"/>
          <w:szCs w:val="28"/>
        </w:rPr>
        <w:t>тыс.</w:t>
      </w:r>
      <w:r w:rsidR="00334B0E" w:rsidRPr="00604D87">
        <w:rPr>
          <w:sz w:val="28"/>
          <w:szCs w:val="28"/>
        </w:rPr>
        <w:t xml:space="preserve"> </w:t>
      </w:r>
      <w:r w:rsidRPr="00604D87">
        <w:rPr>
          <w:sz w:val="28"/>
          <w:szCs w:val="28"/>
        </w:rPr>
        <w:t>рублей;</w:t>
      </w:r>
    </w:p>
    <w:p w:rsidR="00D27BF2" w:rsidRPr="00604D87" w:rsidRDefault="00A92100" w:rsidP="00B46D92">
      <w:pPr>
        <w:pStyle w:val="Style6"/>
        <w:widowControl/>
        <w:numPr>
          <w:ilvl w:val="0"/>
          <w:numId w:val="14"/>
        </w:numPr>
        <w:spacing w:line="360" w:lineRule="auto"/>
        <w:ind w:left="851" w:hanging="347"/>
        <w:jc w:val="left"/>
        <w:rPr>
          <w:sz w:val="28"/>
          <w:szCs w:val="28"/>
        </w:rPr>
      </w:pPr>
      <w:r w:rsidRPr="00604D87">
        <w:rPr>
          <w:sz w:val="28"/>
          <w:szCs w:val="28"/>
        </w:rPr>
        <w:t xml:space="preserve">  </w:t>
      </w:r>
      <w:r w:rsidR="00D27BF2" w:rsidRPr="00604D87">
        <w:rPr>
          <w:sz w:val="28"/>
          <w:szCs w:val="28"/>
        </w:rPr>
        <w:t>Расход</w:t>
      </w:r>
      <w:r w:rsidR="001B415E" w:rsidRPr="00604D87">
        <w:rPr>
          <w:sz w:val="28"/>
          <w:szCs w:val="28"/>
        </w:rPr>
        <w:t xml:space="preserve">ы </w:t>
      </w:r>
      <w:r w:rsidR="00D306D8" w:rsidRPr="00604D87">
        <w:rPr>
          <w:sz w:val="28"/>
          <w:szCs w:val="28"/>
        </w:rPr>
        <w:t>без учета целевых средств</w:t>
      </w:r>
      <w:r w:rsidR="009F590E" w:rsidRPr="00604D87">
        <w:rPr>
          <w:sz w:val="28"/>
          <w:szCs w:val="28"/>
        </w:rPr>
        <w:t xml:space="preserve"> </w:t>
      </w:r>
      <w:r w:rsidR="001B415E" w:rsidRPr="00604D87">
        <w:rPr>
          <w:sz w:val="28"/>
          <w:szCs w:val="28"/>
        </w:rPr>
        <w:t>в 20</w:t>
      </w:r>
      <w:r w:rsidR="008946D8" w:rsidRPr="00604D87">
        <w:rPr>
          <w:sz w:val="28"/>
          <w:szCs w:val="28"/>
        </w:rPr>
        <w:t>2</w:t>
      </w:r>
      <w:r w:rsidR="0015212A" w:rsidRPr="00604D87">
        <w:rPr>
          <w:sz w:val="28"/>
          <w:szCs w:val="28"/>
        </w:rPr>
        <w:t>1</w:t>
      </w:r>
      <w:r w:rsidR="000D3491" w:rsidRPr="00604D87">
        <w:rPr>
          <w:sz w:val="28"/>
          <w:szCs w:val="28"/>
        </w:rPr>
        <w:t xml:space="preserve"> году прогнозируются в сумме</w:t>
      </w:r>
      <w:r w:rsidR="007821F4" w:rsidRPr="00604D87">
        <w:rPr>
          <w:sz w:val="28"/>
          <w:szCs w:val="28"/>
        </w:rPr>
        <w:t xml:space="preserve"> </w:t>
      </w:r>
      <w:r w:rsidR="00D27BF2" w:rsidRPr="00604D87">
        <w:rPr>
          <w:sz w:val="28"/>
          <w:szCs w:val="28"/>
        </w:rPr>
        <w:t xml:space="preserve"> </w:t>
      </w:r>
      <w:r w:rsidR="00285A93" w:rsidRPr="00604D87">
        <w:rPr>
          <w:sz w:val="28"/>
          <w:szCs w:val="28"/>
        </w:rPr>
        <w:t>29</w:t>
      </w:r>
      <w:r w:rsidR="0015212A" w:rsidRPr="00604D87">
        <w:rPr>
          <w:sz w:val="28"/>
          <w:szCs w:val="28"/>
        </w:rPr>
        <w:t>6281</w:t>
      </w:r>
      <w:r w:rsidR="005F7779" w:rsidRPr="00604D87">
        <w:rPr>
          <w:sz w:val="28"/>
          <w:szCs w:val="28"/>
        </w:rPr>
        <w:t xml:space="preserve"> </w:t>
      </w:r>
      <w:r w:rsidR="00D27BF2" w:rsidRPr="00604D87">
        <w:rPr>
          <w:sz w:val="28"/>
          <w:szCs w:val="28"/>
        </w:rPr>
        <w:t>тыс.</w:t>
      </w:r>
      <w:r w:rsidRPr="00604D87">
        <w:rPr>
          <w:sz w:val="28"/>
          <w:szCs w:val="28"/>
        </w:rPr>
        <w:t xml:space="preserve"> </w:t>
      </w:r>
      <w:r w:rsidR="00D27BF2" w:rsidRPr="00604D87">
        <w:rPr>
          <w:sz w:val="28"/>
          <w:szCs w:val="28"/>
        </w:rPr>
        <w:t>р</w:t>
      </w:r>
      <w:r w:rsidR="00CC32ED" w:rsidRPr="00604D87">
        <w:rPr>
          <w:sz w:val="28"/>
          <w:szCs w:val="28"/>
        </w:rPr>
        <w:t xml:space="preserve">ублей, или </w:t>
      </w:r>
      <w:r w:rsidR="00285A93" w:rsidRPr="00604D87">
        <w:rPr>
          <w:sz w:val="28"/>
          <w:szCs w:val="28"/>
        </w:rPr>
        <w:t>9</w:t>
      </w:r>
      <w:r w:rsidR="00E179FD">
        <w:rPr>
          <w:sz w:val="28"/>
          <w:szCs w:val="28"/>
        </w:rPr>
        <w:t>7,9</w:t>
      </w:r>
      <w:r w:rsidR="006872BD" w:rsidRPr="00604D87">
        <w:rPr>
          <w:sz w:val="28"/>
          <w:szCs w:val="28"/>
        </w:rPr>
        <w:t xml:space="preserve"> </w:t>
      </w:r>
      <w:r w:rsidR="001B415E" w:rsidRPr="00604D87">
        <w:rPr>
          <w:sz w:val="28"/>
          <w:szCs w:val="28"/>
        </w:rPr>
        <w:t>% к бюджету 20</w:t>
      </w:r>
      <w:r w:rsidR="0015212A" w:rsidRPr="00604D87">
        <w:rPr>
          <w:sz w:val="28"/>
          <w:szCs w:val="28"/>
        </w:rPr>
        <w:t>20</w:t>
      </w:r>
      <w:r w:rsidR="00D27BF2" w:rsidRPr="00604D87">
        <w:rPr>
          <w:sz w:val="28"/>
          <w:szCs w:val="28"/>
        </w:rPr>
        <w:t xml:space="preserve"> года</w:t>
      </w:r>
      <w:r w:rsidR="00D306D8" w:rsidRPr="00604D87">
        <w:rPr>
          <w:sz w:val="28"/>
          <w:szCs w:val="28"/>
        </w:rPr>
        <w:t xml:space="preserve">, </w:t>
      </w:r>
      <w:r w:rsidR="0015212A" w:rsidRPr="00604D87">
        <w:rPr>
          <w:sz w:val="28"/>
          <w:szCs w:val="28"/>
        </w:rPr>
        <w:t>94</w:t>
      </w:r>
      <w:r w:rsidR="00334B0E" w:rsidRPr="00604D87">
        <w:rPr>
          <w:sz w:val="28"/>
          <w:szCs w:val="28"/>
        </w:rPr>
        <w:t>%</w:t>
      </w:r>
      <w:r w:rsidR="009163E9" w:rsidRPr="00604D87">
        <w:rPr>
          <w:sz w:val="28"/>
          <w:szCs w:val="28"/>
        </w:rPr>
        <w:t xml:space="preserve"> к бюджету 201</w:t>
      </w:r>
      <w:r w:rsidR="0015212A" w:rsidRPr="00604D87">
        <w:rPr>
          <w:sz w:val="28"/>
          <w:szCs w:val="28"/>
        </w:rPr>
        <w:t>9</w:t>
      </w:r>
      <w:r w:rsidR="007B1BF2" w:rsidRPr="00604D87">
        <w:rPr>
          <w:sz w:val="28"/>
          <w:szCs w:val="28"/>
        </w:rPr>
        <w:t xml:space="preserve"> года</w:t>
      </w:r>
      <w:r w:rsidR="00D27BF2" w:rsidRPr="00604D87">
        <w:rPr>
          <w:sz w:val="28"/>
          <w:szCs w:val="28"/>
        </w:rPr>
        <w:t>.</w:t>
      </w:r>
    </w:p>
    <w:p w:rsidR="00E27B74" w:rsidRPr="00604D87" w:rsidRDefault="00C119F2" w:rsidP="00C36C0C">
      <w:pPr>
        <w:pStyle w:val="Style6"/>
        <w:widowControl/>
        <w:spacing w:line="360" w:lineRule="auto"/>
        <w:ind w:firstLine="0"/>
        <w:jc w:val="left"/>
        <w:rPr>
          <w:rStyle w:val="FontStyle11"/>
          <w:b w:val="0"/>
          <w:sz w:val="28"/>
          <w:szCs w:val="28"/>
        </w:rPr>
      </w:pPr>
      <w:r w:rsidRPr="00604D87">
        <w:rPr>
          <w:sz w:val="28"/>
          <w:szCs w:val="28"/>
        </w:rPr>
        <w:t xml:space="preserve"> </w:t>
      </w:r>
      <w:r w:rsidR="00A92100" w:rsidRPr="00604D87">
        <w:rPr>
          <w:sz w:val="28"/>
          <w:szCs w:val="28"/>
        </w:rPr>
        <w:t xml:space="preserve">           </w:t>
      </w:r>
      <w:r w:rsidRPr="00604D87">
        <w:rPr>
          <w:sz w:val="28"/>
          <w:szCs w:val="28"/>
        </w:rPr>
        <w:t>В</w:t>
      </w:r>
      <w:r w:rsidR="001B415E" w:rsidRPr="00604D87">
        <w:rPr>
          <w:sz w:val="28"/>
          <w:szCs w:val="28"/>
        </w:rPr>
        <w:t xml:space="preserve"> проект 20</w:t>
      </w:r>
      <w:r w:rsidR="00B23839">
        <w:rPr>
          <w:sz w:val="28"/>
          <w:szCs w:val="28"/>
        </w:rPr>
        <w:t>21</w:t>
      </w:r>
      <w:r w:rsidR="00015E52" w:rsidRPr="00604D87">
        <w:rPr>
          <w:sz w:val="28"/>
          <w:szCs w:val="28"/>
        </w:rPr>
        <w:t xml:space="preserve"> года частично включены</w:t>
      </w:r>
      <w:r w:rsidR="00B525E2" w:rsidRPr="00604D87">
        <w:rPr>
          <w:sz w:val="28"/>
          <w:szCs w:val="28"/>
        </w:rPr>
        <w:t xml:space="preserve"> субсидии; расходы будут уточнены после принятия Закона Самарской области «Об областном бюджете на 20</w:t>
      </w:r>
      <w:r w:rsidR="00BC3AB1" w:rsidRPr="00604D87">
        <w:rPr>
          <w:sz w:val="28"/>
          <w:szCs w:val="28"/>
        </w:rPr>
        <w:t>21</w:t>
      </w:r>
      <w:r w:rsidR="009163E9" w:rsidRPr="00604D87">
        <w:rPr>
          <w:sz w:val="28"/>
          <w:szCs w:val="28"/>
        </w:rPr>
        <w:t xml:space="preserve"> год и плановый период 202</w:t>
      </w:r>
      <w:r w:rsidR="00BC3AB1" w:rsidRPr="00604D87">
        <w:rPr>
          <w:sz w:val="28"/>
          <w:szCs w:val="28"/>
        </w:rPr>
        <w:t>2</w:t>
      </w:r>
      <w:r w:rsidR="009163E9" w:rsidRPr="00604D87">
        <w:rPr>
          <w:sz w:val="28"/>
          <w:szCs w:val="28"/>
        </w:rPr>
        <w:t>-202</w:t>
      </w:r>
      <w:r w:rsidR="00BC3AB1" w:rsidRPr="00604D87">
        <w:rPr>
          <w:sz w:val="28"/>
          <w:szCs w:val="28"/>
        </w:rPr>
        <w:t>3</w:t>
      </w:r>
      <w:r w:rsidR="00A92100" w:rsidRPr="00604D87">
        <w:rPr>
          <w:sz w:val="28"/>
          <w:szCs w:val="28"/>
        </w:rPr>
        <w:t xml:space="preserve"> </w:t>
      </w:r>
      <w:r w:rsidR="009A7D48" w:rsidRPr="00604D87">
        <w:rPr>
          <w:sz w:val="28"/>
          <w:szCs w:val="28"/>
        </w:rPr>
        <w:t xml:space="preserve"> годов</w:t>
      </w:r>
      <w:r w:rsidR="00F2720A" w:rsidRPr="00604D87">
        <w:rPr>
          <w:sz w:val="28"/>
          <w:szCs w:val="28"/>
        </w:rPr>
        <w:t>»</w:t>
      </w:r>
      <w:r w:rsidRPr="00604D87">
        <w:rPr>
          <w:sz w:val="28"/>
          <w:szCs w:val="28"/>
        </w:rPr>
        <w:t>.</w:t>
      </w:r>
    </w:p>
    <w:p w:rsidR="00E179FD" w:rsidRDefault="00AF1C5E" w:rsidP="00A34C85">
      <w:pPr>
        <w:pStyle w:val="Style6"/>
        <w:widowControl/>
        <w:spacing w:line="360" w:lineRule="auto"/>
        <w:ind w:firstLine="0"/>
        <w:jc w:val="left"/>
        <w:rPr>
          <w:rStyle w:val="FontStyle11"/>
          <w:b w:val="0"/>
          <w:sz w:val="28"/>
          <w:szCs w:val="28"/>
        </w:rPr>
      </w:pPr>
      <w:r w:rsidRPr="00604D87">
        <w:rPr>
          <w:rStyle w:val="FontStyle11"/>
          <w:b w:val="0"/>
          <w:sz w:val="28"/>
          <w:szCs w:val="28"/>
        </w:rPr>
        <w:t xml:space="preserve"> </w:t>
      </w:r>
      <w:r w:rsidR="00A92100" w:rsidRPr="00604D87">
        <w:rPr>
          <w:rStyle w:val="FontStyle11"/>
          <w:b w:val="0"/>
          <w:sz w:val="28"/>
          <w:szCs w:val="28"/>
        </w:rPr>
        <w:t xml:space="preserve">           </w:t>
      </w:r>
      <w:r w:rsidR="000C647A" w:rsidRPr="00604D87">
        <w:rPr>
          <w:rStyle w:val="FontStyle11"/>
          <w:b w:val="0"/>
          <w:sz w:val="28"/>
          <w:szCs w:val="28"/>
        </w:rPr>
        <w:t>В общем объеме бюджета городского округа</w:t>
      </w:r>
      <w:r w:rsidR="001B415E" w:rsidRPr="00604D87">
        <w:rPr>
          <w:rStyle w:val="FontStyle11"/>
          <w:b w:val="0"/>
          <w:sz w:val="28"/>
          <w:szCs w:val="28"/>
        </w:rPr>
        <w:t xml:space="preserve"> на 20</w:t>
      </w:r>
      <w:r w:rsidR="008946D8" w:rsidRPr="00604D87">
        <w:rPr>
          <w:rStyle w:val="FontStyle11"/>
          <w:b w:val="0"/>
          <w:sz w:val="28"/>
          <w:szCs w:val="28"/>
        </w:rPr>
        <w:t>2</w:t>
      </w:r>
      <w:r w:rsidR="00DF2ABC" w:rsidRPr="00604D87">
        <w:rPr>
          <w:rStyle w:val="FontStyle11"/>
          <w:b w:val="0"/>
          <w:sz w:val="28"/>
          <w:szCs w:val="28"/>
        </w:rPr>
        <w:t>1</w:t>
      </w:r>
      <w:r w:rsidR="0058002D" w:rsidRPr="00604D87">
        <w:rPr>
          <w:rStyle w:val="FontStyle11"/>
          <w:b w:val="0"/>
          <w:sz w:val="28"/>
          <w:szCs w:val="28"/>
        </w:rPr>
        <w:t xml:space="preserve"> год</w:t>
      </w:r>
      <w:r w:rsidR="000C647A" w:rsidRPr="00604D87">
        <w:rPr>
          <w:rStyle w:val="FontStyle11"/>
          <w:b w:val="0"/>
          <w:sz w:val="28"/>
          <w:szCs w:val="28"/>
        </w:rPr>
        <w:t xml:space="preserve"> наибольший удельный вес приходится на финансирование</w:t>
      </w:r>
      <w:r w:rsidR="009A7D48" w:rsidRPr="00604D87">
        <w:rPr>
          <w:rStyle w:val="FontStyle11"/>
          <w:b w:val="0"/>
          <w:sz w:val="28"/>
          <w:szCs w:val="28"/>
        </w:rPr>
        <w:t xml:space="preserve"> социально-культур</w:t>
      </w:r>
      <w:r w:rsidR="000B0D41" w:rsidRPr="00604D87">
        <w:rPr>
          <w:rStyle w:val="FontStyle11"/>
          <w:b w:val="0"/>
          <w:sz w:val="28"/>
          <w:szCs w:val="28"/>
        </w:rPr>
        <w:t xml:space="preserve">ной сферы </w:t>
      </w:r>
      <w:r w:rsidR="00A34C85" w:rsidRPr="00604D87">
        <w:rPr>
          <w:rStyle w:val="FontStyle11"/>
          <w:b w:val="0"/>
          <w:sz w:val="28"/>
          <w:szCs w:val="28"/>
        </w:rPr>
        <w:t>3</w:t>
      </w:r>
      <w:r w:rsidR="00DF2ABC" w:rsidRPr="00604D87">
        <w:rPr>
          <w:rStyle w:val="FontStyle11"/>
          <w:b w:val="0"/>
          <w:sz w:val="28"/>
          <w:szCs w:val="28"/>
        </w:rPr>
        <w:t>9,2</w:t>
      </w:r>
      <w:r w:rsidR="008C438B" w:rsidRPr="00604D87">
        <w:rPr>
          <w:rStyle w:val="FontStyle11"/>
          <w:b w:val="0"/>
          <w:sz w:val="28"/>
          <w:szCs w:val="28"/>
        </w:rPr>
        <w:t xml:space="preserve"> </w:t>
      </w:r>
      <w:r w:rsidR="00E57A0D" w:rsidRPr="00604D87">
        <w:rPr>
          <w:rStyle w:val="FontStyle11"/>
          <w:b w:val="0"/>
          <w:sz w:val="28"/>
          <w:szCs w:val="28"/>
        </w:rPr>
        <w:t xml:space="preserve">%, </w:t>
      </w:r>
      <w:r w:rsidR="00A94F84" w:rsidRPr="00604D87">
        <w:rPr>
          <w:rStyle w:val="FontStyle11"/>
          <w:b w:val="0"/>
          <w:sz w:val="28"/>
          <w:szCs w:val="28"/>
        </w:rPr>
        <w:t>жилищно-коммунального хозяйства 32,4</w:t>
      </w:r>
      <w:r w:rsidR="00A94F84">
        <w:rPr>
          <w:rStyle w:val="FontStyle11"/>
          <w:b w:val="0"/>
          <w:sz w:val="28"/>
          <w:szCs w:val="28"/>
        </w:rPr>
        <w:t xml:space="preserve">%, </w:t>
      </w:r>
      <w:r w:rsidR="009163E9" w:rsidRPr="00604D87">
        <w:rPr>
          <w:rStyle w:val="FontStyle11"/>
          <w:b w:val="0"/>
          <w:sz w:val="28"/>
          <w:szCs w:val="28"/>
        </w:rPr>
        <w:t xml:space="preserve">общегосударственных вопросов </w:t>
      </w:r>
      <w:r w:rsidR="00334B0E" w:rsidRPr="00604D87">
        <w:rPr>
          <w:rStyle w:val="FontStyle11"/>
          <w:b w:val="0"/>
          <w:sz w:val="28"/>
          <w:szCs w:val="28"/>
        </w:rPr>
        <w:t xml:space="preserve"> </w:t>
      </w:r>
      <w:r w:rsidR="009163E9" w:rsidRPr="00604D87">
        <w:rPr>
          <w:rStyle w:val="FontStyle11"/>
          <w:b w:val="0"/>
          <w:sz w:val="28"/>
          <w:szCs w:val="28"/>
        </w:rPr>
        <w:t>2</w:t>
      </w:r>
      <w:r w:rsidR="00DF2ABC" w:rsidRPr="00604D87">
        <w:rPr>
          <w:rStyle w:val="FontStyle11"/>
          <w:b w:val="0"/>
          <w:sz w:val="28"/>
          <w:szCs w:val="28"/>
        </w:rPr>
        <w:t>4,1</w:t>
      </w:r>
      <w:r w:rsidR="009163E9" w:rsidRPr="00604D87">
        <w:rPr>
          <w:rStyle w:val="FontStyle11"/>
          <w:b w:val="0"/>
          <w:sz w:val="28"/>
          <w:szCs w:val="28"/>
        </w:rPr>
        <w:t xml:space="preserve"> </w:t>
      </w:r>
      <w:r w:rsidR="00334B0E" w:rsidRPr="00604D87">
        <w:rPr>
          <w:rStyle w:val="FontStyle11"/>
          <w:b w:val="0"/>
          <w:sz w:val="28"/>
          <w:szCs w:val="28"/>
        </w:rPr>
        <w:t>%</w:t>
      </w:r>
      <w:r w:rsidR="00A34C85" w:rsidRPr="00604D87">
        <w:rPr>
          <w:rStyle w:val="FontStyle11"/>
          <w:b w:val="0"/>
          <w:sz w:val="28"/>
          <w:szCs w:val="28"/>
        </w:rPr>
        <w:t>.</w:t>
      </w:r>
    </w:p>
    <w:p w:rsidR="00562363" w:rsidRPr="00B6132A" w:rsidRDefault="00562363" w:rsidP="00B23839">
      <w:pPr>
        <w:spacing w:line="360" w:lineRule="auto"/>
        <w:ind w:firstLine="708"/>
        <w:jc w:val="both"/>
        <w:rPr>
          <w:rStyle w:val="FontStyle11"/>
          <w:b w:val="0"/>
          <w:sz w:val="28"/>
          <w:szCs w:val="28"/>
        </w:rPr>
      </w:pPr>
      <w:r w:rsidRPr="00B6132A">
        <w:rPr>
          <w:sz w:val="28"/>
          <w:szCs w:val="28"/>
        </w:rPr>
        <w:t xml:space="preserve">Бюджет городского округа Октябрьск Самарской области в 2021-2023 годах </w:t>
      </w:r>
      <w:r w:rsidR="00B23839" w:rsidRPr="00B6132A">
        <w:rPr>
          <w:sz w:val="28"/>
          <w:szCs w:val="28"/>
        </w:rPr>
        <w:t>запланирован</w:t>
      </w:r>
      <w:r w:rsidRPr="00B6132A">
        <w:rPr>
          <w:sz w:val="28"/>
          <w:szCs w:val="28"/>
        </w:rPr>
        <w:t xml:space="preserve"> на основе действующих </w:t>
      </w:r>
      <w:r w:rsidR="007B6305" w:rsidRPr="00B6132A">
        <w:rPr>
          <w:sz w:val="28"/>
          <w:szCs w:val="28"/>
        </w:rPr>
        <w:t>26</w:t>
      </w:r>
      <w:r w:rsidRPr="00B6132A">
        <w:rPr>
          <w:sz w:val="28"/>
          <w:szCs w:val="28"/>
        </w:rPr>
        <w:t xml:space="preserve"> муниципальных </w:t>
      </w:r>
      <w:r w:rsidR="00B23839" w:rsidRPr="00B6132A">
        <w:rPr>
          <w:sz w:val="28"/>
          <w:szCs w:val="28"/>
        </w:rPr>
        <w:t xml:space="preserve">и ведомственных </w:t>
      </w:r>
      <w:r w:rsidRPr="00B6132A">
        <w:rPr>
          <w:sz w:val="28"/>
          <w:szCs w:val="28"/>
        </w:rPr>
        <w:t xml:space="preserve">программ городского округа. </w:t>
      </w:r>
    </w:p>
    <w:p w:rsidR="00E179FD" w:rsidRPr="00A34C85" w:rsidRDefault="00E179FD" w:rsidP="000A4B36">
      <w:pPr>
        <w:spacing w:line="360" w:lineRule="auto"/>
        <w:ind w:firstLine="708"/>
        <w:rPr>
          <w:rStyle w:val="FontStyle11"/>
          <w:b w:val="0"/>
          <w:sz w:val="28"/>
          <w:szCs w:val="28"/>
        </w:rPr>
        <w:sectPr w:rsidR="00E179FD" w:rsidRPr="00A34C85" w:rsidSect="00090BF7">
          <w:pgSz w:w="16838" w:h="11906" w:orient="landscape" w:code="9"/>
          <w:pgMar w:top="851" w:right="425" w:bottom="426" w:left="238" w:header="709" w:footer="709" w:gutter="0"/>
          <w:cols w:space="708"/>
          <w:titlePg/>
          <w:docGrid w:linePitch="360"/>
        </w:sectPr>
      </w:pPr>
      <w:r w:rsidRPr="00B6132A">
        <w:rPr>
          <w:sz w:val="28"/>
          <w:szCs w:val="28"/>
        </w:rPr>
        <w:t xml:space="preserve">В 2021 году доля «программных» расходов бюджета городского округа составит </w:t>
      </w:r>
      <w:r w:rsidR="0042629A" w:rsidRPr="00B6132A">
        <w:rPr>
          <w:sz w:val="28"/>
          <w:szCs w:val="28"/>
        </w:rPr>
        <w:t>96,4</w:t>
      </w:r>
      <w:r w:rsidR="000A4B36" w:rsidRPr="00B6132A">
        <w:rPr>
          <w:sz w:val="28"/>
          <w:szCs w:val="28"/>
        </w:rPr>
        <w:t>%</w:t>
      </w:r>
      <w:r w:rsidRPr="00B6132A">
        <w:rPr>
          <w:sz w:val="28"/>
          <w:szCs w:val="28"/>
        </w:rPr>
        <w:t xml:space="preserve"> от общего объема расходов бюджета городского округа.</w:t>
      </w:r>
      <w:r w:rsidR="000A4B36" w:rsidRPr="00B6132A">
        <w:rPr>
          <w:sz w:val="28"/>
          <w:szCs w:val="28"/>
        </w:rPr>
        <w:t xml:space="preserve"> В 2022-2023 годах доля «программных» расходов бюджета городского округа составит 94,0% и 91,2% соответственно по годам.</w:t>
      </w:r>
    </w:p>
    <w:p w:rsidR="00D85832" w:rsidRPr="00A71087" w:rsidRDefault="00554BDC" w:rsidP="00D85832">
      <w:pPr>
        <w:pStyle w:val="Style6"/>
        <w:widowControl/>
        <w:spacing w:line="360" w:lineRule="auto"/>
        <w:ind w:firstLine="0"/>
        <w:jc w:val="right"/>
        <w:rPr>
          <w:rStyle w:val="FontStyle11"/>
          <w:b w:val="0"/>
          <w:sz w:val="24"/>
          <w:szCs w:val="28"/>
        </w:rPr>
      </w:pPr>
      <w:r>
        <w:rPr>
          <w:rStyle w:val="FontStyle11"/>
          <w:b w:val="0"/>
          <w:sz w:val="24"/>
          <w:szCs w:val="28"/>
        </w:rPr>
        <w:lastRenderedPageBreak/>
        <w:t>17</w:t>
      </w:r>
    </w:p>
    <w:p w:rsidR="00D92BDC" w:rsidRPr="00A71087" w:rsidRDefault="00D92BDC" w:rsidP="00D85832">
      <w:pPr>
        <w:pStyle w:val="Style6"/>
        <w:widowControl/>
        <w:spacing w:line="360" w:lineRule="auto"/>
        <w:ind w:firstLine="0"/>
        <w:jc w:val="center"/>
        <w:rPr>
          <w:rStyle w:val="FontStyle11"/>
          <w:sz w:val="28"/>
          <w:szCs w:val="28"/>
        </w:rPr>
      </w:pPr>
      <w:r w:rsidRPr="00604D87">
        <w:rPr>
          <w:rStyle w:val="FontStyle11"/>
          <w:sz w:val="28"/>
          <w:szCs w:val="28"/>
        </w:rPr>
        <w:t>Расходы бюджета городского округа Октябрьск по гла</w:t>
      </w:r>
      <w:r w:rsidR="00F36ABC" w:rsidRPr="00604D87">
        <w:rPr>
          <w:rStyle w:val="FontStyle11"/>
          <w:sz w:val="28"/>
          <w:szCs w:val="28"/>
        </w:rPr>
        <w:t xml:space="preserve">вным отраслевым </w:t>
      </w:r>
      <w:r w:rsidR="0097042F" w:rsidRPr="00604D87">
        <w:rPr>
          <w:rStyle w:val="FontStyle11"/>
          <w:sz w:val="28"/>
          <w:szCs w:val="28"/>
        </w:rPr>
        <w:t>разделам на 202</w:t>
      </w:r>
      <w:r w:rsidR="002F600F" w:rsidRPr="00604D87">
        <w:rPr>
          <w:rStyle w:val="FontStyle11"/>
          <w:sz w:val="28"/>
          <w:szCs w:val="28"/>
        </w:rPr>
        <w:t>2</w:t>
      </w:r>
      <w:r w:rsidR="00F36ABC" w:rsidRPr="00604D87">
        <w:rPr>
          <w:rStyle w:val="FontStyle11"/>
          <w:sz w:val="28"/>
          <w:szCs w:val="28"/>
        </w:rPr>
        <w:t>-2</w:t>
      </w:r>
      <w:r w:rsidR="009801EB" w:rsidRPr="00604D87">
        <w:rPr>
          <w:rStyle w:val="FontStyle11"/>
          <w:sz w:val="28"/>
          <w:szCs w:val="28"/>
        </w:rPr>
        <w:t>02</w:t>
      </w:r>
      <w:r w:rsidR="002F600F" w:rsidRPr="00604D87">
        <w:rPr>
          <w:rStyle w:val="FontStyle11"/>
          <w:sz w:val="28"/>
          <w:szCs w:val="28"/>
        </w:rPr>
        <w:t>3</w:t>
      </w:r>
      <w:r w:rsidRPr="00604D87">
        <w:rPr>
          <w:rStyle w:val="FontStyle11"/>
          <w:sz w:val="28"/>
          <w:szCs w:val="28"/>
        </w:rPr>
        <w:t xml:space="preserve"> годы</w:t>
      </w:r>
    </w:p>
    <w:p w:rsidR="00D92BDC" w:rsidRPr="000E71A5" w:rsidRDefault="00AA04A3" w:rsidP="001C1474">
      <w:pPr>
        <w:pStyle w:val="Style6"/>
        <w:widowControl/>
        <w:spacing w:line="240" w:lineRule="auto"/>
        <w:ind w:left="900" w:firstLine="0"/>
        <w:jc w:val="right"/>
        <w:rPr>
          <w:sz w:val="28"/>
          <w:szCs w:val="28"/>
        </w:rPr>
      </w:pPr>
      <w:r w:rsidRPr="000E71A5">
        <w:rPr>
          <w:rStyle w:val="FontStyle11"/>
          <w:b w:val="0"/>
          <w:sz w:val="28"/>
          <w:szCs w:val="28"/>
        </w:rPr>
        <w:t>тыс. рублей</w:t>
      </w:r>
    </w:p>
    <w:tbl>
      <w:tblPr>
        <w:tblW w:w="10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40"/>
        <w:gridCol w:w="3130"/>
        <w:gridCol w:w="1519"/>
        <w:gridCol w:w="1033"/>
        <w:gridCol w:w="1340"/>
        <w:gridCol w:w="1069"/>
      </w:tblGrid>
      <w:tr w:rsidR="003D7C4E" w:rsidRPr="000E71A5" w:rsidTr="00054395">
        <w:trPr>
          <w:trHeight w:val="936"/>
        </w:trPr>
        <w:tc>
          <w:tcPr>
            <w:tcW w:w="993" w:type="dxa"/>
            <w:shd w:val="clear" w:color="auto" w:fill="auto"/>
            <w:vAlign w:val="center"/>
            <w:hideMark/>
          </w:tcPr>
          <w:p w:rsidR="003D7C4E" w:rsidRPr="000E71A5" w:rsidRDefault="003D7C4E">
            <w:pPr>
              <w:jc w:val="center"/>
              <w:rPr>
                <w:b/>
                <w:bCs/>
                <w:sz w:val="27"/>
                <w:szCs w:val="27"/>
              </w:rPr>
            </w:pPr>
            <w:r w:rsidRPr="000E71A5">
              <w:rPr>
                <w:b/>
                <w:bCs/>
                <w:sz w:val="27"/>
                <w:szCs w:val="27"/>
              </w:rPr>
              <w:t>Раздел</w:t>
            </w:r>
          </w:p>
        </w:tc>
        <w:tc>
          <w:tcPr>
            <w:tcW w:w="1440" w:type="dxa"/>
            <w:shd w:val="clear" w:color="auto" w:fill="auto"/>
            <w:vAlign w:val="center"/>
            <w:hideMark/>
          </w:tcPr>
          <w:p w:rsidR="003D7C4E" w:rsidRPr="000E71A5" w:rsidRDefault="003D7C4E">
            <w:pPr>
              <w:jc w:val="center"/>
              <w:rPr>
                <w:b/>
                <w:bCs/>
                <w:sz w:val="27"/>
                <w:szCs w:val="27"/>
              </w:rPr>
            </w:pPr>
            <w:r w:rsidRPr="000E71A5">
              <w:rPr>
                <w:b/>
                <w:bCs/>
                <w:sz w:val="27"/>
                <w:szCs w:val="27"/>
              </w:rPr>
              <w:t>Подраздел</w:t>
            </w:r>
          </w:p>
        </w:tc>
        <w:tc>
          <w:tcPr>
            <w:tcW w:w="3130" w:type="dxa"/>
            <w:shd w:val="clear" w:color="auto" w:fill="auto"/>
            <w:vAlign w:val="center"/>
            <w:hideMark/>
          </w:tcPr>
          <w:p w:rsidR="003D7C4E" w:rsidRPr="000E71A5" w:rsidRDefault="003D7C4E">
            <w:pPr>
              <w:jc w:val="center"/>
              <w:rPr>
                <w:b/>
                <w:bCs/>
                <w:sz w:val="27"/>
                <w:szCs w:val="27"/>
              </w:rPr>
            </w:pPr>
            <w:r w:rsidRPr="000E71A5">
              <w:rPr>
                <w:b/>
                <w:bCs/>
                <w:sz w:val="27"/>
                <w:szCs w:val="27"/>
              </w:rPr>
              <w:t>Наименование показателя</w:t>
            </w:r>
          </w:p>
        </w:tc>
        <w:tc>
          <w:tcPr>
            <w:tcW w:w="1519" w:type="dxa"/>
            <w:shd w:val="clear" w:color="auto" w:fill="auto"/>
            <w:vAlign w:val="center"/>
            <w:hideMark/>
          </w:tcPr>
          <w:p w:rsidR="003D7C4E" w:rsidRPr="000E71A5" w:rsidRDefault="003D7C4E">
            <w:pPr>
              <w:jc w:val="center"/>
              <w:rPr>
                <w:b/>
                <w:bCs/>
                <w:sz w:val="27"/>
                <w:szCs w:val="27"/>
              </w:rPr>
            </w:pPr>
            <w:r w:rsidRPr="000E71A5">
              <w:rPr>
                <w:b/>
                <w:bCs/>
                <w:sz w:val="27"/>
                <w:szCs w:val="27"/>
              </w:rPr>
              <w:t>Проект бюджета на 2022 год</w:t>
            </w:r>
          </w:p>
        </w:tc>
        <w:tc>
          <w:tcPr>
            <w:tcW w:w="1033" w:type="dxa"/>
            <w:shd w:val="clear" w:color="auto" w:fill="auto"/>
            <w:vAlign w:val="center"/>
            <w:hideMark/>
          </w:tcPr>
          <w:p w:rsidR="003D7C4E" w:rsidRPr="000E71A5" w:rsidRDefault="003D7C4E">
            <w:pPr>
              <w:jc w:val="center"/>
              <w:rPr>
                <w:b/>
                <w:bCs/>
                <w:sz w:val="27"/>
                <w:szCs w:val="27"/>
              </w:rPr>
            </w:pPr>
            <w:r w:rsidRPr="000E71A5">
              <w:rPr>
                <w:b/>
                <w:bCs/>
                <w:sz w:val="27"/>
                <w:szCs w:val="27"/>
              </w:rPr>
              <w:t>Удельный вес, %</w:t>
            </w:r>
          </w:p>
        </w:tc>
        <w:tc>
          <w:tcPr>
            <w:tcW w:w="1340" w:type="dxa"/>
            <w:shd w:val="clear" w:color="auto" w:fill="auto"/>
            <w:vAlign w:val="center"/>
            <w:hideMark/>
          </w:tcPr>
          <w:p w:rsidR="003D7C4E" w:rsidRPr="000E71A5" w:rsidRDefault="003D7C4E">
            <w:pPr>
              <w:jc w:val="center"/>
              <w:rPr>
                <w:b/>
                <w:bCs/>
                <w:sz w:val="27"/>
                <w:szCs w:val="27"/>
              </w:rPr>
            </w:pPr>
            <w:r w:rsidRPr="000E71A5">
              <w:rPr>
                <w:b/>
                <w:bCs/>
                <w:sz w:val="27"/>
                <w:szCs w:val="27"/>
              </w:rPr>
              <w:t>Проект бюджета на 2023 год</w:t>
            </w:r>
          </w:p>
        </w:tc>
        <w:tc>
          <w:tcPr>
            <w:tcW w:w="1069" w:type="dxa"/>
            <w:shd w:val="clear" w:color="auto" w:fill="auto"/>
            <w:vAlign w:val="center"/>
            <w:hideMark/>
          </w:tcPr>
          <w:p w:rsidR="003D7C4E" w:rsidRPr="000E71A5" w:rsidRDefault="003D7C4E">
            <w:pPr>
              <w:jc w:val="center"/>
              <w:rPr>
                <w:b/>
                <w:bCs/>
                <w:sz w:val="27"/>
                <w:szCs w:val="27"/>
              </w:rPr>
            </w:pPr>
            <w:r w:rsidRPr="000E71A5">
              <w:rPr>
                <w:b/>
                <w:bCs/>
                <w:sz w:val="27"/>
                <w:szCs w:val="27"/>
              </w:rPr>
              <w:t>Удельный вес, %</w:t>
            </w:r>
          </w:p>
        </w:tc>
      </w:tr>
      <w:tr w:rsidR="003D7C4E" w:rsidRPr="000E71A5" w:rsidTr="00054395">
        <w:trPr>
          <w:trHeight w:val="420"/>
        </w:trPr>
        <w:tc>
          <w:tcPr>
            <w:tcW w:w="993" w:type="dxa"/>
            <w:shd w:val="clear" w:color="auto" w:fill="auto"/>
            <w:vAlign w:val="center"/>
            <w:hideMark/>
          </w:tcPr>
          <w:p w:rsidR="003D7C4E" w:rsidRPr="000E71A5" w:rsidRDefault="003D7C4E">
            <w:pPr>
              <w:jc w:val="right"/>
              <w:rPr>
                <w:sz w:val="27"/>
                <w:szCs w:val="27"/>
              </w:rPr>
            </w:pPr>
            <w:r w:rsidRPr="000E71A5">
              <w:rPr>
                <w:sz w:val="27"/>
                <w:szCs w:val="27"/>
              </w:rPr>
              <w:t>01</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00</w:t>
            </w:r>
          </w:p>
        </w:tc>
        <w:tc>
          <w:tcPr>
            <w:tcW w:w="3130" w:type="dxa"/>
            <w:shd w:val="clear" w:color="auto" w:fill="auto"/>
            <w:vAlign w:val="center"/>
            <w:hideMark/>
          </w:tcPr>
          <w:p w:rsidR="003D7C4E" w:rsidRPr="000E71A5" w:rsidRDefault="003D7C4E">
            <w:pPr>
              <w:rPr>
                <w:sz w:val="27"/>
                <w:szCs w:val="27"/>
              </w:rPr>
            </w:pPr>
            <w:r w:rsidRPr="000E71A5">
              <w:rPr>
                <w:sz w:val="27"/>
                <w:szCs w:val="27"/>
              </w:rPr>
              <w:t>Общегосударственные расходы</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101 264,0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26,7</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103 004,0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34,1</w:t>
            </w:r>
          </w:p>
        </w:tc>
      </w:tr>
      <w:tr w:rsidR="003D7C4E" w:rsidRPr="000E71A5" w:rsidTr="00054395">
        <w:trPr>
          <w:trHeight w:val="675"/>
        </w:trPr>
        <w:tc>
          <w:tcPr>
            <w:tcW w:w="993"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 </w:t>
            </w:r>
          </w:p>
        </w:tc>
      </w:tr>
      <w:tr w:rsidR="003D7C4E" w:rsidRPr="000E71A5" w:rsidTr="00054395">
        <w:trPr>
          <w:trHeight w:val="810"/>
        </w:trPr>
        <w:tc>
          <w:tcPr>
            <w:tcW w:w="993" w:type="dxa"/>
            <w:shd w:val="clear" w:color="auto" w:fill="auto"/>
            <w:vAlign w:val="center"/>
            <w:hideMark/>
          </w:tcPr>
          <w:p w:rsidR="003D7C4E" w:rsidRPr="000E71A5" w:rsidRDefault="003D7C4E">
            <w:pPr>
              <w:jc w:val="right"/>
              <w:rPr>
                <w:sz w:val="27"/>
                <w:szCs w:val="27"/>
              </w:rPr>
            </w:pPr>
            <w:r w:rsidRPr="000E71A5">
              <w:rPr>
                <w:sz w:val="27"/>
                <w:szCs w:val="27"/>
              </w:rPr>
              <w:t>03</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00</w:t>
            </w:r>
          </w:p>
        </w:tc>
        <w:tc>
          <w:tcPr>
            <w:tcW w:w="3130" w:type="dxa"/>
            <w:shd w:val="clear" w:color="auto" w:fill="auto"/>
            <w:vAlign w:val="center"/>
            <w:hideMark/>
          </w:tcPr>
          <w:p w:rsidR="003D7C4E" w:rsidRPr="000E71A5" w:rsidRDefault="003D7C4E">
            <w:pPr>
              <w:rPr>
                <w:sz w:val="27"/>
                <w:szCs w:val="27"/>
              </w:rPr>
            </w:pPr>
            <w:r w:rsidRPr="000E71A5">
              <w:rPr>
                <w:sz w:val="27"/>
                <w:szCs w:val="27"/>
              </w:rPr>
              <w:t xml:space="preserve">Национальная безопасность и правоохранительная деятельность </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4 239,0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1,1</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4 406,0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1,5</w:t>
            </w:r>
          </w:p>
        </w:tc>
      </w:tr>
      <w:tr w:rsidR="003D7C4E" w:rsidRPr="000E71A5" w:rsidTr="00054395">
        <w:trPr>
          <w:trHeight w:val="675"/>
        </w:trPr>
        <w:tc>
          <w:tcPr>
            <w:tcW w:w="993"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 </w:t>
            </w:r>
          </w:p>
        </w:tc>
      </w:tr>
      <w:tr w:rsidR="003D7C4E" w:rsidRPr="000E71A5" w:rsidTr="00054395">
        <w:trPr>
          <w:trHeight w:val="435"/>
        </w:trPr>
        <w:tc>
          <w:tcPr>
            <w:tcW w:w="993" w:type="dxa"/>
            <w:shd w:val="clear" w:color="auto" w:fill="auto"/>
            <w:vAlign w:val="center"/>
            <w:hideMark/>
          </w:tcPr>
          <w:p w:rsidR="003D7C4E" w:rsidRPr="000E71A5" w:rsidRDefault="003D7C4E">
            <w:pPr>
              <w:jc w:val="right"/>
              <w:rPr>
                <w:sz w:val="27"/>
                <w:szCs w:val="27"/>
              </w:rPr>
            </w:pPr>
            <w:r w:rsidRPr="000E71A5">
              <w:rPr>
                <w:sz w:val="27"/>
                <w:szCs w:val="27"/>
              </w:rPr>
              <w:t>04</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00</w:t>
            </w:r>
          </w:p>
        </w:tc>
        <w:tc>
          <w:tcPr>
            <w:tcW w:w="3130" w:type="dxa"/>
            <w:shd w:val="clear" w:color="auto" w:fill="auto"/>
            <w:vAlign w:val="center"/>
            <w:hideMark/>
          </w:tcPr>
          <w:p w:rsidR="003D7C4E" w:rsidRPr="000E71A5" w:rsidRDefault="003D7C4E">
            <w:pPr>
              <w:rPr>
                <w:sz w:val="27"/>
                <w:szCs w:val="27"/>
              </w:rPr>
            </w:pPr>
            <w:r w:rsidRPr="000E71A5">
              <w:rPr>
                <w:sz w:val="27"/>
                <w:szCs w:val="27"/>
              </w:rPr>
              <w:t>Национальная экономика</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10 512,0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2,8</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10 512,0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3,5</w:t>
            </w:r>
          </w:p>
        </w:tc>
      </w:tr>
      <w:tr w:rsidR="003D7C4E" w:rsidRPr="000E71A5" w:rsidTr="00054395">
        <w:trPr>
          <w:trHeight w:val="690"/>
        </w:trPr>
        <w:tc>
          <w:tcPr>
            <w:tcW w:w="993"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 </w:t>
            </w:r>
          </w:p>
        </w:tc>
      </w:tr>
      <w:tr w:rsidR="003D7C4E" w:rsidRPr="000E71A5" w:rsidTr="00054395">
        <w:trPr>
          <w:trHeight w:val="555"/>
        </w:trPr>
        <w:tc>
          <w:tcPr>
            <w:tcW w:w="993" w:type="dxa"/>
            <w:shd w:val="clear" w:color="auto" w:fill="auto"/>
            <w:vAlign w:val="center"/>
            <w:hideMark/>
          </w:tcPr>
          <w:p w:rsidR="003D7C4E" w:rsidRPr="000E71A5" w:rsidRDefault="003D7C4E">
            <w:pPr>
              <w:jc w:val="right"/>
              <w:rPr>
                <w:sz w:val="27"/>
                <w:szCs w:val="27"/>
              </w:rPr>
            </w:pPr>
            <w:r w:rsidRPr="000E71A5">
              <w:rPr>
                <w:sz w:val="27"/>
                <w:szCs w:val="27"/>
              </w:rPr>
              <w:t>05</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00</w:t>
            </w:r>
          </w:p>
        </w:tc>
        <w:tc>
          <w:tcPr>
            <w:tcW w:w="3130" w:type="dxa"/>
            <w:shd w:val="clear" w:color="auto" w:fill="auto"/>
            <w:vAlign w:val="center"/>
            <w:hideMark/>
          </w:tcPr>
          <w:p w:rsidR="003D7C4E" w:rsidRPr="000E71A5" w:rsidRDefault="003D7C4E">
            <w:pPr>
              <w:rPr>
                <w:sz w:val="27"/>
                <w:szCs w:val="27"/>
              </w:rPr>
            </w:pPr>
            <w:r w:rsidRPr="000E71A5">
              <w:rPr>
                <w:sz w:val="27"/>
                <w:szCs w:val="27"/>
              </w:rPr>
              <w:t>Жилищно-коммунальное хозяйство</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68 461,0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18,0</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51 515,0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17,1</w:t>
            </w:r>
          </w:p>
        </w:tc>
      </w:tr>
      <w:tr w:rsidR="003D7C4E" w:rsidRPr="000E71A5" w:rsidTr="00054395">
        <w:trPr>
          <w:trHeight w:val="660"/>
        </w:trPr>
        <w:tc>
          <w:tcPr>
            <w:tcW w:w="993"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11 209,0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 </w:t>
            </w:r>
          </w:p>
        </w:tc>
      </w:tr>
      <w:tr w:rsidR="003D7C4E" w:rsidRPr="000E71A5" w:rsidTr="00054395">
        <w:trPr>
          <w:trHeight w:val="375"/>
        </w:trPr>
        <w:tc>
          <w:tcPr>
            <w:tcW w:w="993" w:type="dxa"/>
            <w:shd w:val="clear" w:color="auto" w:fill="auto"/>
            <w:vAlign w:val="center"/>
            <w:hideMark/>
          </w:tcPr>
          <w:p w:rsidR="003D7C4E" w:rsidRPr="000E71A5" w:rsidRDefault="003D7C4E">
            <w:pPr>
              <w:jc w:val="right"/>
              <w:rPr>
                <w:sz w:val="27"/>
                <w:szCs w:val="27"/>
              </w:rPr>
            </w:pPr>
            <w:r w:rsidRPr="000E71A5">
              <w:rPr>
                <w:sz w:val="27"/>
                <w:szCs w:val="27"/>
              </w:rPr>
              <w:t>06</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00</w:t>
            </w:r>
          </w:p>
        </w:tc>
        <w:tc>
          <w:tcPr>
            <w:tcW w:w="3130" w:type="dxa"/>
            <w:shd w:val="clear" w:color="auto" w:fill="auto"/>
            <w:vAlign w:val="center"/>
            <w:hideMark/>
          </w:tcPr>
          <w:p w:rsidR="003D7C4E" w:rsidRPr="000E71A5" w:rsidRDefault="003D7C4E">
            <w:pPr>
              <w:rPr>
                <w:sz w:val="27"/>
                <w:szCs w:val="27"/>
              </w:rPr>
            </w:pPr>
            <w:r w:rsidRPr="000E71A5">
              <w:rPr>
                <w:sz w:val="27"/>
                <w:szCs w:val="27"/>
              </w:rPr>
              <w:t>Охрана окружающей среды</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12 096,0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3,2</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329,0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0,1</w:t>
            </w:r>
          </w:p>
        </w:tc>
      </w:tr>
      <w:tr w:rsidR="003D7C4E" w:rsidRPr="000E71A5" w:rsidTr="00054395">
        <w:trPr>
          <w:trHeight w:val="615"/>
        </w:trPr>
        <w:tc>
          <w:tcPr>
            <w:tcW w:w="993"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11 650,0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 </w:t>
            </w:r>
          </w:p>
        </w:tc>
      </w:tr>
      <w:tr w:rsidR="003D7C4E" w:rsidRPr="000E71A5" w:rsidTr="00054395">
        <w:trPr>
          <w:trHeight w:val="360"/>
        </w:trPr>
        <w:tc>
          <w:tcPr>
            <w:tcW w:w="993" w:type="dxa"/>
            <w:shd w:val="clear" w:color="auto" w:fill="auto"/>
            <w:vAlign w:val="center"/>
            <w:hideMark/>
          </w:tcPr>
          <w:p w:rsidR="003D7C4E" w:rsidRPr="000E71A5" w:rsidRDefault="003D7C4E">
            <w:pPr>
              <w:jc w:val="right"/>
              <w:rPr>
                <w:sz w:val="27"/>
                <w:szCs w:val="27"/>
              </w:rPr>
            </w:pPr>
            <w:r w:rsidRPr="000E71A5">
              <w:rPr>
                <w:sz w:val="27"/>
                <w:szCs w:val="27"/>
              </w:rPr>
              <w:t>07</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00</w:t>
            </w:r>
          </w:p>
        </w:tc>
        <w:tc>
          <w:tcPr>
            <w:tcW w:w="3130" w:type="dxa"/>
            <w:shd w:val="clear" w:color="auto" w:fill="auto"/>
            <w:vAlign w:val="center"/>
            <w:hideMark/>
          </w:tcPr>
          <w:p w:rsidR="003D7C4E" w:rsidRPr="000E71A5" w:rsidRDefault="003D7C4E">
            <w:pPr>
              <w:rPr>
                <w:sz w:val="27"/>
                <w:szCs w:val="27"/>
              </w:rPr>
            </w:pPr>
            <w:r w:rsidRPr="000E71A5">
              <w:rPr>
                <w:sz w:val="27"/>
                <w:szCs w:val="27"/>
              </w:rPr>
              <w:t>Образование</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102 367,0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27,0</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56 601,0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18,8</w:t>
            </w:r>
          </w:p>
        </w:tc>
      </w:tr>
      <w:tr w:rsidR="003D7C4E" w:rsidRPr="000E71A5" w:rsidTr="00054395">
        <w:trPr>
          <w:trHeight w:val="660"/>
        </w:trPr>
        <w:tc>
          <w:tcPr>
            <w:tcW w:w="993"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43 688,0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 </w:t>
            </w:r>
          </w:p>
        </w:tc>
      </w:tr>
      <w:tr w:rsidR="003D7C4E" w:rsidRPr="000E71A5" w:rsidTr="00054395">
        <w:trPr>
          <w:trHeight w:val="312"/>
        </w:trPr>
        <w:tc>
          <w:tcPr>
            <w:tcW w:w="993" w:type="dxa"/>
            <w:shd w:val="clear" w:color="auto" w:fill="auto"/>
            <w:vAlign w:val="center"/>
            <w:hideMark/>
          </w:tcPr>
          <w:p w:rsidR="003D7C4E" w:rsidRPr="000E71A5" w:rsidRDefault="003D7C4E">
            <w:pPr>
              <w:jc w:val="right"/>
              <w:rPr>
                <w:sz w:val="27"/>
                <w:szCs w:val="27"/>
              </w:rPr>
            </w:pPr>
            <w:r w:rsidRPr="000E71A5">
              <w:rPr>
                <w:sz w:val="27"/>
                <w:szCs w:val="27"/>
              </w:rPr>
              <w:t>08</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00</w:t>
            </w:r>
          </w:p>
        </w:tc>
        <w:tc>
          <w:tcPr>
            <w:tcW w:w="3130" w:type="dxa"/>
            <w:shd w:val="clear" w:color="auto" w:fill="auto"/>
            <w:vAlign w:val="center"/>
            <w:hideMark/>
          </w:tcPr>
          <w:p w:rsidR="003D7C4E" w:rsidRPr="000E71A5" w:rsidRDefault="003D7C4E">
            <w:pPr>
              <w:rPr>
                <w:sz w:val="27"/>
                <w:szCs w:val="27"/>
              </w:rPr>
            </w:pPr>
            <w:r w:rsidRPr="000E71A5">
              <w:rPr>
                <w:sz w:val="27"/>
                <w:szCs w:val="27"/>
              </w:rPr>
              <w:t xml:space="preserve">Культура </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39 855,0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10,5</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41 525,0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13,8</w:t>
            </w:r>
          </w:p>
        </w:tc>
      </w:tr>
      <w:tr w:rsidR="003D7C4E" w:rsidRPr="000E71A5" w:rsidTr="00054395">
        <w:trPr>
          <w:trHeight w:val="840"/>
        </w:trPr>
        <w:tc>
          <w:tcPr>
            <w:tcW w:w="993"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 </w:t>
            </w:r>
          </w:p>
        </w:tc>
      </w:tr>
      <w:tr w:rsidR="003D7C4E" w:rsidRPr="000E71A5" w:rsidTr="00054395">
        <w:trPr>
          <w:trHeight w:val="345"/>
        </w:trPr>
        <w:tc>
          <w:tcPr>
            <w:tcW w:w="993" w:type="dxa"/>
            <w:shd w:val="clear" w:color="auto" w:fill="auto"/>
            <w:vAlign w:val="center"/>
            <w:hideMark/>
          </w:tcPr>
          <w:p w:rsidR="003D7C4E" w:rsidRPr="000E71A5" w:rsidRDefault="003D7C4E">
            <w:pPr>
              <w:jc w:val="right"/>
              <w:rPr>
                <w:sz w:val="27"/>
                <w:szCs w:val="27"/>
              </w:rPr>
            </w:pPr>
            <w:r w:rsidRPr="000E71A5">
              <w:rPr>
                <w:sz w:val="27"/>
                <w:szCs w:val="27"/>
              </w:rPr>
              <w:t>10</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00</w:t>
            </w:r>
          </w:p>
        </w:tc>
        <w:tc>
          <w:tcPr>
            <w:tcW w:w="3130" w:type="dxa"/>
            <w:shd w:val="clear" w:color="auto" w:fill="auto"/>
            <w:vAlign w:val="center"/>
            <w:hideMark/>
          </w:tcPr>
          <w:p w:rsidR="003D7C4E" w:rsidRPr="000E71A5" w:rsidRDefault="003D7C4E">
            <w:pPr>
              <w:rPr>
                <w:sz w:val="27"/>
                <w:szCs w:val="27"/>
              </w:rPr>
            </w:pPr>
            <w:r w:rsidRPr="000E71A5">
              <w:rPr>
                <w:sz w:val="27"/>
                <w:szCs w:val="27"/>
              </w:rPr>
              <w:t>Социальная политика</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20 837,0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5,5</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5 930,0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2,0</w:t>
            </w:r>
          </w:p>
        </w:tc>
      </w:tr>
      <w:tr w:rsidR="003D7C4E" w:rsidRPr="000E71A5" w:rsidTr="00054395">
        <w:trPr>
          <w:trHeight w:val="310"/>
        </w:trPr>
        <w:tc>
          <w:tcPr>
            <w:tcW w:w="993" w:type="dxa"/>
            <w:vMerge w:val="restart"/>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vMerge w:val="restart"/>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vMerge w:val="restart"/>
            <w:shd w:val="clear" w:color="auto" w:fill="auto"/>
            <w:vAlign w:val="center"/>
            <w:hideMark/>
          </w:tcPr>
          <w:p w:rsidR="003D7C4E" w:rsidRPr="000E71A5" w:rsidRDefault="003D7C4E">
            <w:pPr>
              <w:rPr>
                <w:sz w:val="27"/>
                <w:szCs w:val="27"/>
              </w:rPr>
            </w:pPr>
            <w:r w:rsidRPr="000E71A5">
              <w:rPr>
                <w:sz w:val="27"/>
                <w:szCs w:val="27"/>
              </w:rPr>
              <w:t>в том числе за счет безвозмездных поступлений</w:t>
            </w:r>
          </w:p>
        </w:tc>
        <w:tc>
          <w:tcPr>
            <w:tcW w:w="1519" w:type="dxa"/>
            <w:vMerge w:val="restart"/>
            <w:shd w:val="clear" w:color="000000" w:fill="FFFFFF"/>
            <w:vAlign w:val="center"/>
            <w:hideMark/>
          </w:tcPr>
          <w:p w:rsidR="003D7C4E" w:rsidRPr="000E71A5" w:rsidRDefault="003D7C4E">
            <w:pPr>
              <w:jc w:val="center"/>
              <w:rPr>
                <w:sz w:val="27"/>
                <w:szCs w:val="27"/>
              </w:rPr>
            </w:pPr>
            <w:r w:rsidRPr="000E71A5">
              <w:rPr>
                <w:sz w:val="27"/>
                <w:szCs w:val="27"/>
              </w:rPr>
              <w:t>15 020,0</w:t>
            </w:r>
          </w:p>
        </w:tc>
        <w:tc>
          <w:tcPr>
            <w:tcW w:w="1033" w:type="dxa"/>
            <w:vMerge w:val="restart"/>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340" w:type="dxa"/>
            <w:vMerge w:val="restart"/>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69" w:type="dxa"/>
            <w:vMerge w:val="restart"/>
            <w:shd w:val="clear" w:color="000000" w:fill="FFFFFF"/>
            <w:vAlign w:val="center"/>
            <w:hideMark/>
          </w:tcPr>
          <w:p w:rsidR="003D7C4E" w:rsidRPr="000E71A5" w:rsidRDefault="003D7C4E">
            <w:pPr>
              <w:jc w:val="center"/>
              <w:rPr>
                <w:sz w:val="27"/>
                <w:szCs w:val="27"/>
              </w:rPr>
            </w:pPr>
            <w:r w:rsidRPr="000E71A5">
              <w:rPr>
                <w:sz w:val="27"/>
                <w:szCs w:val="27"/>
              </w:rPr>
              <w:t> </w:t>
            </w:r>
          </w:p>
        </w:tc>
      </w:tr>
      <w:tr w:rsidR="003D7C4E" w:rsidRPr="000E71A5" w:rsidTr="00054395">
        <w:trPr>
          <w:trHeight w:val="399"/>
        </w:trPr>
        <w:tc>
          <w:tcPr>
            <w:tcW w:w="993" w:type="dxa"/>
            <w:vMerge/>
            <w:vAlign w:val="center"/>
            <w:hideMark/>
          </w:tcPr>
          <w:p w:rsidR="003D7C4E" w:rsidRPr="000E71A5" w:rsidRDefault="003D7C4E">
            <w:pPr>
              <w:rPr>
                <w:sz w:val="27"/>
                <w:szCs w:val="27"/>
              </w:rPr>
            </w:pPr>
          </w:p>
        </w:tc>
        <w:tc>
          <w:tcPr>
            <w:tcW w:w="1440" w:type="dxa"/>
            <w:vMerge/>
            <w:vAlign w:val="center"/>
            <w:hideMark/>
          </w:tcPr>
          <w:p w:rsidR="003D7C4E" w:rsidRPr="000E71A5" w:rsidRDefault="003D7C4E">
            <w:pPr>
              <w:rPr>
                <w:sz w:val="27"/>
                <w:szCs w:val="27"/>
              </w:rPr>
            </w:pPr>
          </w:p>
        </w:tc>
        <w:tc>
          <w:tcPr>
            <w:tcW w:w="3130" w:type="dxa"/>
            <w:vMerge/>
            <w:vAlign w:val="center"/>
            <w:hideMark/>
          </w:tcPr>
          <w:p w:rsidR="003D7C4E" w:rsidRPr="000E71A5" w:rsidRDefault="003D7C4E">
            <w:pPr>
              <w:rPr>
                <w:sz w:val="27"/>
                <w:szCs w:val="27"/>
              </w:rPr>
            </w:pPr>
          </w:p>
        </w:tc>
        <w:tc>
          <w:tcPr>
            <w:tcW w:w="1519" w:type="dxa"/>
            <w:vMerge/>
            <w:vAlign w:val="center"/>
            <w:hideMark/>
          </w:tcPr>
          <w:p w:rsidR="003D7C4E" w:rsidRPr="000E71A5" w:rsidRDefault="003D7C4E">
            <w:pPr>
              <w:rPr>
                <w:sz w:val="27"/>
                <w:szCs w:val="27"/>
              </w:rPr>
            </w:pPr>
          </w:p>
        </w:tc>
        <w:tc>
          <w:tcPr>
            <w:tcW w:w="1033" w:type="dxa"/>
            <w:vMerge/>
            <w:vAlign w:val="center"/>
            <w:hideMark/>
          </w:tcPr>
          <w:p w:rsidR="003D7C4E" w:rsidRPr="000E71A5" w:rsidRDefault="003D7C4E">
            <w:pPr>
              <w:rPr>
                <w:sz w:val="27"/>
                <w:szCs w:val="27"/>
              </w:rPr>
            </w:pPr>
          </w:p>
        </w:tc>
        <w:tc>
          <w:tcPr>
            <w:tcW w:w="1340" w:type="dxa"/>
            <w:vMerge/>
            <w:vAlign w:val="center"/>
            <w:hideMark/>
          </w:tcPr>
          <w:p w:rsidR="003D7C4E" w:rsidRPr="000E71A5" w:rsidRDefault="003D7C4E">
            <w:pPr>
              <w:rPr>
                <w:sz w:val="27"/>
                <w:szCs w:val="27"/>
              </w:rPr>
            </w:pPr>
          </w:p>
        </w:tc>
        <w:tc>
          <w:tcPr>
            <w:tcW w:w="1069" w:type="dxa"/>
            <w:vMerge/>
            <w:vAlign w:val="center"/>
            <w:hideMark/>
          </w:tcPr>
          <w:p w:rsidR="003D7C4E" w:rsidRPr="000E71A5" w:rsidRDefault="003D7C4E">
            <w:pPr>
              <w:rPr>
                <w:sz w:val="27"/>
                <w:szCs w:val="27"/>
              </w:rPr>
            </w:pPr>
          </w:p>
        </w:tc>
      </w:tr>
      <w:tr w:rsidR="003D7C4E" w:rsidRPr="000E71A5" w:rsidTr="00054395">
        <w:trPr>
          <w:trHeight w:val="405"/>
        </w:trPr>
        <w:tc>
          <w:tcPr>
            <w:tcW w:w="993" w:type="dxa"/>
            <w:shd w:val="clear" w:color="auto" w:fill="auto"/>
            <w:vAlign w:val="center"/>
            <w:hideMark/>
          </w:tcPr>
          <w:p w:rsidR="003D7C4E" w:rsidRPr="000E71A5" w:rsidRDefault="003D7C4E">
            <w:pPr>
              <w:jc w:val="right"/>
              <w:rPr>
                <w:sz w:val="27"/>
                <w:szCs w:val="27"/>
              </w:rPr>
            </w:pPr>
            <w:r w:rsidRPr="000E71A5">
              <w:rPr>
                <w:sz w:val="27"/>
                <w:szCs w:val="27"/>
              </w:rPr>
              <w:t>11</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00</w:t>
            </w:r>
          </w:p>
        </w:tc>
        <w:tc>
          <w:tcPr>
            <w:tcW w:w="3130" w:type="dxa"/>
            <w:shd w:val="clear" w:color="auto" w:fill="auto"/>
            <w:vAlign w:val="center"/>
            <w:hideMark/>
          </w:tcPr>
          <w:p w:rsidR="003D7C4E" w:rsidRPr="000E71A5" w:rsidRDefault="003D7C4E">
            <w:pPr>
              <w:rPr>
                <w:sz w:val="27"/>
                <w:szCs w:val="27"/>
              </w:rPr>
            </w:pPr>
            <w:r w:rsidRPr="000E71A5">
              <w:rPr>
                <w:sz w:val="27"/>
                <w:szCs w:val="27"/>
              </w:rPr>
              <w:t>Физическая культура и спорт</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9 244,0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2,4</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9 297,0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3,1</w:t>
            </w:r>
          </w:p>
        </w:tc>
      </w:tr>
      <w:tr w:rsidR="003D7C4E" w:rsidRPr="000E71A5" w:rsidTr="00054395">
        <w:trPr>
          <w:trHeight w:val="855"/>
        </w:trPr>
        <w:tc>
          <w:tcPr>
            <w:tcW w:w="993" w:type="dxa"/>
            <w:shd w:val="clear" w:color="auto" w:fill="auto"/>
            <w:vAlign w:val="center"/>
            <w:hideMark/>
          </w:tcPr>
          <w:p w:rsidR="003D7C4E" w:rsidRPr="000E71A5" w:rsidRDefault="003D7C4E">
            <w:pPr>
              <w:jc w:val="right"/>
              <w:rPr>
                <w:sz w:val="27"/>
                <w:szCs w:val="27"/>
              </w:rPr>
            </w:pPr>
            <w:r w:rsidRPr="000E71A5">
              <w:rPr>
                <w:sz w:val="27"/>
                <w:szCs w:val="27"/>
              </w:rPr>
              <w:lastRenderedPageBreak/>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 </w:t>
            </w:r>
          </w:p>
        </w:tc>
      </w:tr>
      <w:tr w:rsidR="003D7C4E" w:rsidRPr="000E71A5" w:rsidTr="00054395">
        <w:trPr>
          <w:trHeight w:val="519"/>
        </w:trPr>
        <w:tc>
          <w:tcPr>
            <w:tcW w:w="993" w:type="dxa"/>
            <w:shd w:val="clear" w:color="auto" w:fill="auto"/>
            <w:vAlign w:val="center"/>
            <w:hideMark/>
          </w:tcPr>
          <w:p w:rsidR="003D7C4E" w:rsidRPr="000E71A5" w:rsidRDefault="003D7C4E">
            <w:pPr>
              <w:jc w:val="right"/>
              <w:rPr>
                <w:sz w:val="27"/>
                <w:szCs w:val="27"/>
              </w:rPr>
            </w:pPr>
            <w:r w:rsidRPr="000E71A5">
              <w:rPr>
                <w:sz w:val="27"/>
                <w:szCs w:val="27"/>
              </w:rPr>
              <w:t>12</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00</w:t>
            </w:r>
          </w:p>
        </w:tc>
        <w:tc>
          <w:tcPr>
            <w:tcW w:w="3130" w:type="dxa"/>
            <w:shd w:val="clear" w:color="auto" w:fill="auto"/>
            <w:vAlign w:val="center"/>
            <w:hideMark/>
          </w:tcPr>
          <w:p w:rsidR="003D7C4E" w:rsidRPr="000E71A5" w:rsidRDefault="003D7C4E">
            <w:pPr>
              <w:rPr>
                <w:sz w:val="27"/>
                <w:szCs w:val="27"/>
              </w:rPr>
            </w:pPr>
            <w:r w:rsidRPr="000E71A5">
              <w:rPr>
                <w:sz w:val="27"/>
                <w:szCs w:val="27"/>
              </w:rPr>
              <w:t>Средства массовой информации</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1 688,0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0,4</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1 688,0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0,6</w:t>
            </w:r>
          </w:p>
        </w:tc>
      </w:tr>
      <w:tr w:rsidR="003D7C4E" w:rsidRPr="000E71A5" w:rsidTr="00054395">
        <w:trPr>
          <w:trHeight w:val="855"/>
        </w:trPr>
        <w:tc>
          <w:tcPr>
            <w:tcW w:w="993"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 </w:t>
            </w:r>
          </w:p>
        </w:tc>
      </w:tr>
      <w:tr w:rsidR="003D7C4E" w:rsidRPr="000E71A5" w:rsidTr="00054395">
        <w:trPr>
          <w:trHeight w:val="310"/>
        </w:trPr>
        <w:tc>
          <w:tcPr>
            <w:tcW w:w="993" w:type="dxa"/>
            <w:vMerge w:val="restart"/>
            <w:shd w:val="clear" w:color="auto" w:fill="auto"/>
            <w:vAlign w:val="center"/>
            <w:hideMark/>
          </w:tcPr>
          <w:p w:rsidR="003D7C4E" w:rsidRPr="000E71A5" w:rsidRDefault="003D7C4E">
            <w:pPr>
              <w:jc w:val="right"/>
              <w:rPr>
                <w:sz w:val="27"/>
                <w:szCs w:val="27"/>
              </w:rPr>
            </w:pPr>
            <w:r w:rsidRPr="000E71A5">
              <w:rPr>
                <w:sz w:val="27"/>
                <w:szCs w:val="27"/>
              </w:rPr>
              <w:t>13</w:t>
            </w:r>
          </w:p>
        </w:tc>
        <w:tc>
          <w:tcPr>
            <w:tcW w:w="1440" w:type="dxa"/>
            <w:vMerge w:val="restart"/>
            <w:shd w:val="clear" w:color="auto" w:fill="auto"/>
            <w:vAlign w:val="center"/>
            <w:hideMark/>
          </w:tcPr>
          <w:p w:rsidR="003D7C4E" w:rsidRPr="000E71A5" w:rsidRDefault="003D7C4E">
            <w:pPr>
              <w:jc w:val="right"/>
              <w:rPr>
                <w:sz w:val="27"/>
                <w:szCs w:val="27"/>
              </w:rPr>
            </w:pPr>
            <w:r w:rsidRPr="000E71A5">
              <w:rPr>
                <w:sz w:val="27"/>
                <w:szCs w:val="27"/>
              </w:rPr>
              <w:t>00</w:t>
            </w:r>
          </w:p>
        </w:tc>
        <w:tc>
          <w:tcPr>
            <w:tcW w:w="3130" w:type="dxa"/>
            <w:vMerge w:val="restart"/>
            <w:shd w:val="clear" w:color="auto" w:fill="auto"/>
            <w:vAlign w:val="center"/>
            <w:hideMark/>
          </w:tcPr>
          <w:p w:rsidR="003D7C4E" w:rsidRPr="000E71A5" w:rsidRDefault="003D7C4E">
            <w:pPr>
              <w:rPr>
                <w:sz w:val="27"/>
                <w:szCs w:val="27"/>
              </w:rPr>
            </w:pPr>
            <w:r w:rsidRPr="000E71A5">
              <w:rPr>
                <w:sz w:val="27"/>
                <w:szCs w:val="27"/>
              </w:rPr>
              <w:t>Обслуживание государственного и муниципального долга</w:t>
            </w:r>
          </w:p>
        </w:tc>
        <w:tc>
          <w:tcPr>
            <w:tcW w:w="1519" w:type="dxa"/>
            <w:vMerge w:val="restart"/>
            <w:shd w:val="clear" w:color="000000" w:fill="FFFFFF"/>
            <w:vAlign w:val="center"/>
            <w:hideMark/>
          </w:tcPr>
          <w:p w:rsidR="003D7C4E" w:rsidRPr="000E71A5" w:rsidRDefault="003D7C4E">
            <w:pPr>
              <w:jc w:val="center"/>
              <w:rPr>
                <w:sz w:val="27"/>
                <w:szCs w:val="27"/>
              </w:rPr>
            </w:pPr>
            <w:r w:rsidRPr="000E71A5">
              <w:rPr>
                <w:sz w:val="27"/>
                <w:szCs w:val="27"/>
              </w:rPr>
              <w:t>1 811,0</w:t>
            </w:r>
          </w:p>
        </w:tc>
        <w:tc>
          <w:tcPr>
            <w:tcW w:w="1033" w:type="dxa"/>
            <w:vMerge w:val="restart"/>
            <w:shd w:val="clear" w:color="000000" w:fill="FFFFFF"/>
            <w:vAlign w:val="center"/>
            <w:hideMark/>
          </w:tcPr>
          <w:p w:rsidR="003D7C4E" w:rsidRPr="000E71A5" w:rsidRDefault="003D7C4E">
            <w:pPr>
              <w:jc w:val="center"/>
              <w:rPr>
                <w:sz w:val="27"/>
                <w:szCs w:val="27"/>
              </w:rPr>
            </w:pPr>
            <w:r w:rsidRPr="000E71A5">
              <w:rPr>
                <w:sz w:val="27"/>
                <w:szCs w:val="27"/>
              </w:rPr>
              <w:t>0,5</w:t>
            </w:r>
          </w:p>
        </w:tc>
        <w:tc>
          <w:tcPr>
            <w:tcW w:w="1340" w:type="dxa"/>
            <w:vMerge w:val="restart"/>
            <w:shd w:val="clear" w:color="000000" w:fill="FFFFFF"/>
            <w:vAlign w:val="center"/>
            <w:hideMark/>
          </w:tcPr>
          <w:p w:rsidR="003D7C4E" w:rsidRPr="000E71A5" w:rsidRDefault="003D7C4E">
            <w:pPr>
              <w:jc w:val="center"/>
              <w:rPr>
                <w:sz w:val="27"/>
                <w:szCs w:val="27"/>
              </w:rPr>
            </w:pPr>
            <w:r w:rsidRPr="000E71A5">
              <w:rPr>
                <w:sz w:val="27"/>
                <w:szCs w:val="27"/>
              </w:rPr>
              <w:t>1 810,0</w:t>
            </w:r>
          </w:p>
        </w:tc>
        <w:tc>
          <w:tcPr>
            <w:tcW w:w="1069" w:type="dxa"/>
            <w:vMerge w:val="restart"/>
            <w:shd w:val="clear" w:color="000000" w:fill="FFFFFF"/>
            <w:vAlign w:val="center"/>
            <w:hideMark/>
          </w:tcPr>
          <w:p w:rsidR="003D7C4E" w:rsidRPr="000E71A5" w:rsidRDefault="003D7C4E">
            <w:pPr>
              <w:jc w:val="center"/>
              <w:rPr>
                <w:sz w:val="27"/>
                <w:szCs w:val="27"/>
              </w:rPr>
            </w:pPr>
            <w:r w:rsidRPr="000E71A5">
              <w:rPr>
                <w:sz w:val="27"/>
                <w:szCs w:val="27"/>
              </w:rPr>
              <w:t>0,6</w:t>
            </w:r>
          </w:p>
        </w:tc>
      </w:tr>
      <w:tr w:rsidR="003D7C4E" w:rsidRPr="000E71A5" w:rsidTr="00054395">
        <w:trPr>
          <w:trHeight w:val="480"/>
        </w:trPr>
        <w:tc>
          <w:tcPr>
            <w:tcW w:w="993" w:type="dxa"/>
            <w:vMerge/>
            <w:vAlign w:val="center"/>
            <w:hideMark/>
          </w:tcPr>
          <w:p w:rsidR="003D7C4E" w:rsidRPr="000E71A5" w:rsidRDefault="003D7C4E">
            <w:pPr>
              <w:rPr>
                <w:sz w:val="27"/>
                <w:szCs w:val="27"/>
              </w:rPr>
            </w:pPr>
          </w:p>
        </w:tc>
        <w:tc>
          <w:tcPr>
            <w:tcW w:w="1440" w:type="dxa"/>
            <w:vMerge/>
            <w:vAlign w:val="center"/>
            <w:hideMark/>
          </w:tcPr>
          <w:p w:rsidR="003D7C4E" w:rsidRPr="000E71A5" w:rsidRDefault="003D7C4E">
            <w:pPr>
              <w:rPr>
                <w:sz w:val="27"/>
                <w:szCs w:val="27"/>
              </w:rPr>
            </w:pPr>
          </w:p>
        </w:tc>
        <w:tc>
          <w:tcPr>
            <w:tcW w:w="3130" w:type="dxa"/>
            <w:vMerge/>
            <w:vAlign w:val="center"/>
            <w:hideMark/>
          </w:tcPr>
          <w:p w:rsidR="003D7C4E" w:rsidRPr="000E71A5" w:rsidRDefault="003D7C4E">
            <w:pPr>
              <w:rPr>
                <w:sz w:val="27"/>
                <w:szCs w:val="27"/>
              </w:rPr>
            </w:pPr>
          </w:p>
        </w:tc>
        <w:tc>
          <w:tcPr>
            <w:tcW w:w="1519" w:type="dxa"/>
            <w:vMerge/>
            <w:vAlign w:val="center"/>
            <w:hideMark/>
          </w:tcPr>
          <w:p w:rsidR="003D7C4E" w:rsidRPr="000E71A5" w:rsidRDefault="003D7C4E">
            <w:pPr>
              <w:rPr>
                <w:sz w:val="27"/>
                <w:szCs w:val="27"/>
              </w:rPr>
            </w:pPr>
          </w:p>
        </w:tc>
        <w:tc>
          <w:tcPr>
            <w:tcW w:w="1033" w:type="dxa"/>
            <w:vMerge/>
            <w:vAlign w:val="center"/>
            <w:hideMark/>
          </w:tcPr>
          <w:p w:rsidR="003D7C4E" w:rsidRPr="000E71A5" w:rsidRDefault="003D7C4E">
            <w:pPr>
              <w:rPr>
                <w:sz w:val="27"/>
                <w:szCs w:val="27"/>
              </w:rPr>
            </w:pPr>
          </w:p>
        </w:tc>
        <w:tc>
          <w:tcPr>
            <w:tcW w:w="1340" w:type="dxa"/>
            <w:vMerge/>
            <w:vAlign w:val="center"/>
            <w:hideMark/>
          </w:tcPr>
          <w:p w:rsidR="003D7C4E" w:rsidRPr="000E71A5" w:rsidRDefault="003D7C4E">
            <w:pPr>
              <w:rPr>
                <w:sz w:val="27"/>
                <w:szCs w:val="27"/>
              </w:rPr>
            </w:pPr>
          </w:p>
        </w:tc>
        <w:tc>
          <w:tcPr>
            <w:tcW w:w="1069" w:type="dxa"/>
            <w:vMerge/>
            <w:vAlign w:val="center"/>
            <w:hideMark/>
          </w:tcPr>
          <w:p w:rsidR="003D7C4E" w:rsidRPr="000E71A5" w:rsidRDefault="003D7C4E">
            <w:pPr>
              <w:rPr>
                <w:sz w:val="27"/>
                <w:szCs w:val="27"/>
              </w:rPr>
            </w:pPr>
          </w:p>
        </w:tc>
      </w:tr>
      <w:tr w:rsidR="003D7C4E" w:rsidRPr="000E71A5" w:rsidTr="00054395">
        <w:trPr>
          <w:trHeight w:val="480"/>
        </w:trPr>
        <w:tc>
          <w:tcPr>
            <w:tcW w:w="993"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Условно утвержденные расходы</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7 441,0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2,0</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15 090,0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5,0</w:t>
            </w:r>
          </w:p>
        </w:tc>
      </w:tr>
      <w:tr w:rsidR="003D7C4E" w:rsidRPr="000E71A5" w:rsidTr="00054395">
        <w:trPr>
          <w:trHeight w:val="375"/>
        </w:trPr>
        <w:tc>
          <w:tcPr>
            <w:tcW w:w="993"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Всего расходов</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379 815,0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100,0</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301 707,0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100,0</w:t>
            </w:r>
          </w:p>
        </w:tc>
      </w:tr>
      <w:tr w:rsidR="003D7C4E" w:rsidRPr="000E71A5" w:rsidTr="00054395">
        <w:trPr>
          <w:trHeight w:val="720"/>
        </w:trPr>
        <w:tc>
          <w:tcPr>
            <w:tcW w:w="993"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1440" w:type="dxa"/>
            <w:shd w:val="clear" w:color="auto" w:fill="auto"/>
            <w:vAlign w:val="center"/>
            <w:hideMark/>
          </w:tcPr>
          <w:p w:rsidR="003D7C4E" w:rsidRPr="000E71A5" w:rsidRDefault="003D7C4E">
            <w:pPr>
              <w:jc w:val="right"/>
              <w:rPr>
                <w:sz w:val="27"/>
                <w:szCs w:val="27"/>
              </w:rPr>
            </w:pPr>
            <w:r w:rsidRPr="000E71A5">
              <w:rPr>
                <w:sz w:val="27"/>
                <w:szCs w:val="27"/>
              </w:rPr>
              <w:t> </w:t>
            </w:r>
          </w:p>
        </w:tc>
        <w:tc>
          <w:tcPr>
            <w:tcW w:w="3130" w:type="dxa"/>
            <w:shd w:val="clear" w:color="auto" w:fill="auto"/>
            <w:vAlign w:val="center"/>
            <w:hideMark/>
          </w:tcPr>
          <w:p w:rsidR="003D7C4E" w:rsidRPr="000E71A5" w:rsidRDefault="003D7C4E">
            <w:pPr>
              <w:rPr>
                <w:sz w:val="27"/>
                <w:szCs w:val="27"/>
              </w:rPr>
            </w:pPr>
            <w:r w:rsidRPr="000E71A5">
              <w:rPr>
                <w:sz w:val="27"/>
                <w:szCs w:val="27"/>
              </w:rPr>
              <w:t>в том числе за счет безвозмездных поступлений</w:t>
            </w:r>
          </w:p>
        </w:tc>
        <w:tc>
          <w:tcPr>
            <w:tcW w:w="1519" w:type="dxa"/>
            <w:shd w:val="clear" w:color="000000" w:fill="FFFFFF"/>
            <w:vAlign w:val="center"/>
            <w:hideMark/>
          </w:tcPr>
          <w:p w:rsidR="003D7C4E" w:rsidRPr="000E71A5" w:rsidRDefault="003D7C4E">
            <w:pPr>
              <w:jc w:val="center"/>
              <w:rPr>
                <w:sz w:val="27"/>
                <w:szCs w:val="27"/>
              </w:rPr>
            </w:pPr>
            <w:r w:rsidRPr="000E71A5">
              <w:rPr>
                <w:sz w:val="27"/>
                <w:szCs w:val="27"/>
              </w:rPr>
              <w:t>81 567,0</w:t>
            </w:r>
          </w:p>
        </w:tc>
        <w:tc>
          <w:tcPr>
            <w:tcW w:w="1033" w:type="dxa"/>
            <w:shd w:val="clear" w:color="000000" w:fill="FFFFFF"/>
            <w:vAlign w:val="center"/>
            <w:hideMark/>
          </w:tcPr>
          <w:p w:rsidR="003D7C4E" w:rsidRPr="000E71A5" w:rsidRDefault="003D7C4E">
            <w:pPr>
              <w:jc w:val="center"/>
              <w:rPr>
                <w:sz w:val="27"/>
                <w:szCs w:val="27"/>
              </w:rPr>
            </w:pPr>
            <w:r w:rsidRPr="000E71A5">
              <w:rPr>
                <w:sz w:val="27"/>
                <w:szCs w:val="27"/>
              </w:rPr>
              <w:t> </w:t>
            </w:r>
          </w:p>
        </w:tc>
        <w:tc>
          <w:tcPr>
            <w:tcW w:w="1340" w:type="dxa"/>
            <w:shd w:val="clear" w:color="000000" w:fill="FFFFFF"/>
            <w:vAlign w:val="center"/>
            <w:hideMark/>
          </w:tcPr>
          <w:p w:rsidR="003D7C4E" w:rsidRPr="000E71A5" w:rsidRDefault="003D7C4E">
            <w:pPr>
              <w:jc w:val="center"/>
              <w:rPr>
                <w:sz w:val="27"/>
                <w:szCs w:val="27"/>
              </w:rPr>
            </w:pPr>
            <w:r w:rsidRPr="000E71A5">
              <w:rPr>
                <w:sz w:val="27"/>
                <w:szCs w:val="27"/>
              </w:rPr>
              <w:t>0,0</w:t>
            </w:r>
          </w:p>
        </w:tc>
        <w:tc>
          <w:tcPr>
            <w:tcW w:w="1069" w:type="dxa"/>
            <w:shd w:val="clear" w:color="000000" w:fill="FFFFFF"/>
            <w:vAlign w:val="center"/>
            <w:hideMark/>
          </w:tcPr>
          <w:p w:rsidR="003D7C4E" w:rsidRPr="000E71A5" w:rsidRDefault="003D7C4E">
            <w:pPr>
              <w:jc w:val="center"/>
              <w:rPr>
                <w:sz w:val="27"/>
                <w:szCs w:val="27"/>
              </w:rPr>
            </w:pPr>
            <w:r w:rsidRPr="000E71A5">
              <w:rPr>
                <w:sz w:val="27"/>
                <w:szCs w:val="27"/>
              </w:rPr>
              <w:t> </w:t>
            </w:r>
          </w:p>
        </w:tc>
      </w:tr>
    </w:tbl>
    <w:p w:rsidR="00CA028F" w:rsidRPr="000E71A5" w:rsidRDefault="00CA028F" w:rsidP="00CA028F">
      <w:pPr>
        <w:rPr>
          <w:sz w:val="27"/>
          <w:szCs w:val="27"/>
        </w:rPr>
      </w:pPr>
    </w:p>
    <w:p w:rsidR="00A50859" w:rsidRPr="00A71087" w:rsidRDefault="00A50859" w:rsidP="00CA028F">
      <w:pPr>
        <w:tabs>
          <w:tab w:val="left" w:pos="3948"/>
        </w:tabs>
        <w:jc w:val="center"/>
        <w:rPr>
          <w:b/>
          <w:sz w:val="28"/>
          <w:szCs w:val="28"/>
        </w:rPr>
      </w:pPr>
      <w:r w:rsidRPr="00604D87">
        <w:rPr>
          <w:b/>
          <w:sz w:val="28"/>
          <w:szCs w:val="28"/>
        </w:rPr>
        <w:t>Общие параметры объемов финансирования в разрезе главны</w:t>
      </w:r>
      <w:r w:rsidR="00630F66" w:rsidRPr="00604D87">
        <w:rPr>
          <w:b/>
          <w:sz w:val="28"/>
          <w:szCs w:val="28"/>
        </w:rPr>
        <w:t>х распорядителей</w:t>
      </w:r>
      <w:r w:rsidR="00604D87">
        <w:rPr>
          <w:b/>
          <w:sz w:val="28"/>
          <w:szCs w:val="28"/>
        </w:rPr>
        <w:t xml:space="preserve"> бюджетных</w:t>
      </w:r>
      <w:r w:rsidR="00630F66" w:rsidRPr="00604D87">
        <w:rPr>
          <w:b/>
          <w:sz w:val="28"/>
          <w:szCs w:val="28"/>
        </w:rPr>
        <w:t xml:space="preserve"> средств на 201</w:t>
      </w:r>
      <w:r w:rsidR="002F600F" w:rsidRPr="00604D87">
        <w:rPr>
          <w:b/>
          <w:sz w:val="28"/>
          <w:szCs w:val="28"/>
        </w:rPr>
        <w:t>9</w:t>
      </w:r>
      <w:r w:rsidR="00630F66" w:rsidRPr="00604D87">
        <w:rPr>
          <w:b/>
          <w:sz w:val="28"/>
          <w:szCs w:val="28"/>
        </w:rPr>
        <w:t>-20</w:t>
      </w:r>
      <w:r w:rsidR="004F5BF0" w:rsidRPr="00604D87">
        <w:rPr>
          <w:b/>
          <w:sz w:val="28"/>
          <w:szCs w:val="28"/>
        </w:rPr>
        <w:t>2</w:t>
      </w:r>
      <w:r w:rsidR="002F600F" w:rsidRPr="00604D87">
        <w:rPr>
          <w:b/>
          <w:sz w:val="28"/>
          <w:szCs w:val="28"/>
        </w:rPr>
        <w:t>1</w:t>
      </w:r>
      <w:r w:rsidRPr="00604D87">
        <w:rPr>
          <w:b/>
          <w:sz w:val="28"/>
          <w:szCs w:val="28"/>
        </w:rPr>
        <w:t xml:space="preserve"> </w:t>
      </w:r>
      <w:proofErr w:type="spellStart"/>
      <w:r w:rsidRPr="00604D87">
        <w:rPr>
          <w:b/>
          <w:sz w:val="28"/>
          <w:szCs w:val="28"/>
        </w:rPr>
        <w:t>г.</w:t>
      </w:r>
      <w:proofErr w:type="gramStart"/>
      <w:r w:rsidRPr="00604D87">
        <w:rPr>
          <w:b/>
          <w:sz w:val="28"/>
          <w:szCs w:val="28"/>
        </w:rPr>
        <w:t>г</w:t>
      </w:r>
      <w:proofErr w:type="spellEnd"/>
      <w:proofErr w:type="gramEnd"/>
      <w:r w:rsidRPr="00604D87">
        <w:rPr>
          <w:b/>
          <w:sz w:val="28"/>
          <w:szCs w:val="28"/>
        </w:rPr>
        <w:t>.</w:t>
      </w:r>
    </w:p>
    <w:p w:rsidR="003D7C4E" w:rsidRDefault="003D7C4E" w:rsidP="00196000">
      <w:pPr>
        <w:jc w:val="right"/>
      </w:pPr>
    </w:p>
    <w:p w:rsidR="0057295D" w:rsidRPr="00A71087" w:rsidRDefault="00196000" w:rsidP="00196000">
      <w:pPr>
        <w:jc w:val="right"/>
      </w:pPr>
      <w:r w:rsidRPr="00A71087">
        <w:t>тыс.</w:t>
      </w:r>
      <w:r w:rsidR="001C1474">
        <w:t xml:space="preserve"> </w:t>
      </w:r>
      <w:r w:rsidRPr="00A71087">
        <w:t>рублей</w:t>
      </w:r>
    </w:p>
    <w:tbl>
      <w:tblPr>
        <w:tblW w:w="10749" w:type="dxa"/>
        <w:tblInd w:w="-176" w:type="dxa"/>
        <w:tblLayout w:type="fixed"/>
        <w:tblLook w:val="04A0" w:firstRow="1" w:lastRow="0" w:firstColumn="1" w:lastColumn="0" w:noHBand="0" w:noVBand="1"/>
      </w:tblPr>
      <w:tblGrid>
        <w:gridCol w:w="2552"/>
        <w:gridCol w:w="1112"/>
        <w:gridCol w:w="1181"/>
        <w:gridCol w:w="992"/>
        <w:gridCol w:w="976"/>
        <w:gridCol w:w="1126"/>
        <w:gridCol w:w="992"/>
        <w:gridCol w:w="1033"/>
        <w:gridCol w:w="785"/>
      </w:tblGrid>
      <w:tr w:rsidR="003D7C4E" w:rsidTr="003D7C4E">
        <w:trPr>
          <w:trHeight w:val="219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C4E" w:rsidRPr="000E71A5" w:rsidRDefault="003D7C4E">
            <w:pPr>
              <w:jc w:val="center"/>
              <w:rPr>
                <w:sz w:val="25"/>
                <w:szCs w:val="25"/>
              </w:rPr>
            </w:pPr>
            <w:r w:rsidRPr="000E71A5">
              <w:rPr>
                <w:sz w:val="25"/>
                <w:szCs w:val="25"/>
              </w:rPr>
              <w:t>Наименование главных распорядителей бюджетных средств</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C4E" w:rsidRPr="000E71A5" w:rsidRDefault="003D7C4E">
            <w:pPr>
              <w:jc w:val="center"/>
              <w:rPr>
                <w:sz w:val="25"/>
                <w:szCs w:val="25"/>
              </w:rPr>
            </w:pPr>
            <w:r w:rsidRPr="000E71A5">
              <w:rPr>
                <w:sz w:val="25"/>
                <w:szCs w:val="25"/>
              </w:rPr>
              <w:t>Исполнено за 2019 год, всего</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C4E" w:rsidRPr="000E71A5" w:rsidRDefault="003D7C4E">
            <w:pPr>
              <w:jc w:val="center"/>
              <w:rPr>
                <w:sz w:val="25"/>
                <w:szCs w:val="25"/>
              </w:rPr>
            </w:pPr>
            <w:r w:rsidRPr="000E71A5">
              <w:rPr>
                <w:sz w:val="25"/>
                <w:szCs w:val="25"/>
              </w:rPr>
              <w:t>в т. ч. за счет безвозмездных перечислений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C4E" w:rsidRPr="000E71A5" w:rsidRDefault="003D7C4E">
            <w:pPr>
              <w:jc w:val="center"/>
              <w:rPr>
                <w:sz w:val="25"/>
                <w:szCs w:val="25"/>
              </w:rPr>
            </w:pPr>
            <w:r w:rsidRPr="000E71A5">
              <w:rPr>
                <w:sz w:val="25"/>
                <w:szCs w:val="25"/>
              </w:rPr>
              <w:t>Удельный вес,</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C4E" w:rsidRPr="000E71A5" w:rsidRDefault="003D7C4E">
            <w:pPr>
              <w:jc w:val="center"/>
              <w:rPr>
                <w:sz w:val="25"/>
                <w:szCs w:val="25"/>
              </w:rPr>
            </w:pPr>
            <w:r w:rsidRPr="000E71A5">
              <w:rPr>
                <w:sz w:val="25"/>
                <w:szCs w:val="25"/>
              </w:rPr>
              <w:t>Оценка 2020г., всего</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C4E" w:rsidRPr="000E71A5" w:rsidRDefault="003D7C4E">
            <w:pPr>
              <w:jc w:val="center"/>
              <w:rPr>
                <w:sz w:val="25"/>
                <w:szCs w:val="25"/>
              </w:rPr>
            </w:pPr>
            <w:r w:rsidRPr="000E71A5">
              <w:rPr>
                <w:sz w:val="25"/>
                <w:szCs w:val="25"/>
              </w:rPr>
              <w:t xml:space="preserve">в </w:t>
            </w:r>
            <w:proofErr w:type="spellStart"/>
            <w:r w:rsidRPr="000E71A5">
              <w:rPr>
                <w:sz w:val="25"/>
                <w:szCs w:val="25"/>
              </w:rPr>
              <w:t>т.ч</w:t>
            </w:r>
            <w:proofErr w:type="spellEnd"/>
            <w:r w:rsidRPr="000E71A5">
              <w:rPr>
                <w:sz w:val="25"/>
                <w:szCs w:val="25"/>
              </w:rPr>
              <w:t>. за счет безвозмездных перечислений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C4E" w:rsidRPr="000E71A5" w:rsidRDefault="003D7C4E">
            <w:pPr>
              <w:jc w:val="center"/>
              <w:rPr>
                <w:sz w:val="25"/>
                <w:szCs w:val="25"/>
              </w:rPr>
            </w:pPr>
            <w:r w:rsidRPr="000E71A5">
              <w:rPr>
                <w:sz w:val="25"/>
                <w:szCs w:val="25"/>
              </w:rPr>
              <w:t>Удельный вес,</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C4E" w:rsidRPr="000E71A5" w:rsidRDefault="003D7C4E">
            <w:pPr>
              <w:jc w:val="center"/>
              <w:rPr>
                <w:sz w:val="25"/>
                <w:szCs w:val="25"/>
              </w:rPr>
            </w:pPr>
            <w:r w:rsidRPr="000E71A5">
              <w:rPr>
                <w:sz w:val="25"/>
                <w:szCs w:val="25"/>
              </w:rPr>
              <w:t>Бюджет на 2021 год</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C4E" w:rsidRPr="000E71A5" w:rsidRDefault="003D7C4E">
            <w:pPr>
              <w:jc w:val="center"/>
              <w:rPr>
                <w:sz w:val="25"/>
                <w:szCs w:val="25"/>
              </w:rPr>
            </w:pPr>
            <w:r w:rsidRPr="000E71A5">
              <w:rPr>
                <w:sz w:val="25"/>
                <w:szCs w:val="25"/>
              </w:rPr>
              <w:t>Удельный вес, %</w:t>
            </w:r>
          </w:p>
        </w:tc>
      </w:tr>
      <w:tr w:rsidR="003D7C4E" w:rsidTr="003D7C4E">
        <w:trPr>
          <w:trHeight w:val="32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5"/>
                <w:szCs w:val="25"/>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5"/>
                <w:szCs w:val="25"/>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5"/>
                <w:szCs w:val="2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5"/>
                <w:szCs w:val="25"/>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5"/>
                <w:szCs w:val="25"/>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5"/>
                <w:szCs w:val="2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5"/>
                <w:szCs w:val="25"/>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5"/>
                <w:szCs w:val="25"/>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5"/>
                <w:szCs w:val="25"/>
              </w:rPr>
            </w:pPr>
          </w:p>
        </w:tc>
      </w:tr>
      <w:tr w:rsidR="003D7C4E" w:rsidTr="003D7C4E">
        <w:trPr>
          <w:trHeight w:val="1095"/>
        </w:trPr>
        <w:tc>
          <w:tcPr>
            <w:tcW w:w="2552" w:type="dxa"/>
            <w:tcBorders>
              <w:top w:val="nil"/>
              <w:left w:val="single" w:sz="4" w:space="0" w:color="auto"/>
              <w:bottom w:val="single" w:sz="4" w:space="0" w:color="auto"/>
              <w:right w:val="single" w:sz="4" w:space="0" w:color="auto"/>
            </w:tcBorders>
            <w:shd w:val="clear" w:color="auto" w:fill="auto"/>
            <w:hideMark/>
          </w:tcPr>
          <w:p w:rsidR="003D7C4E" w:rsidRPr="000E71A5" w:rsidRDefault="003D7C4E">
            <w:pPr>
              <w:rPr>
                <w:color w:val="000000"/>
                <w:sz w:val="25"/>
                <w:szCs w:val="25"/>
              </w:rPr>
            </w:pPr>
            <w:r w:rsidRPr="000E71A5">
              <w:rPr>
                <w:color w:val="000000"/>
                <w:sz w:val="25"/>
                <w:szCs w:val="25"/>
              </w:rPr>
              <w:t>МКУ «Финансовое управление Администрации городского округа Октябрьск Самарской области»</w:t>
            </w:r>
          </w:p>
        </w:tc>
        <w:tc>
          <w:tcPr>
            <w:tcW w:w="1112"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8204</w:t>
            </w:r>
          </w:p>
        </w:tc>
        <w:tc>
          <w:tcPr>
            <w:tcW w:w="1181"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802</w:t>
            </w:r>
          </w:p>
        </w:tc>
        <w:tc>
          <w:tcPr>
            <w:tcW w:w="992"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0,8</w:t>
            </w:r>
          </w:p>
        </w:tc>
        <w:tc>
          <w:tcPr>
            <w:tcW w:w="976"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8473</w:t>
            </w:r>
          </w:p>
        </w:tc>
        <w:tc>
          <w:tcPr>
            <w:tcW w:w="1126"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 </w:t>
            </w:r>
          </w:p>
        </w:tc>
        <w:tc>
          <w:tcPr>
            <w:tcW w:w="992"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1,4</w:t>
            </w:r>
          </w:p>
        </w:tc>
        <w:tc>
          <w:tcPr>
            <w:tcW w:w="1033"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8943</w:t>
            </w:r>
          </w:p>
        </w:tc>
        <w:tc>
          <w:tcPr>
            <w:tcW w:w="785"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2,1</w:t>
            </w:r>
          </w:p>
        </w:tc>
      </w:tr>
      <w:tr w:rsidR="003D7C4E" w:rsidTr="003D7C4E">
        <w:trPr>
          <w:trHeight w:val="705"/>
        </w:trPr>
        <w:tc>
          <w:tcPr>
            <w:tcW w:w="2552" w:type="dxa"/>
            <w:tcBorders>
              <w:top w:val="nil"/>
              <w:left w:val="single" w:sz="4" w:space="0" w:color="auto"/>
              <w:bottom w:val="single" w:sz="4" w:space="0" w:color="auto"/>
              <w:right w:val="single" w:sz="4" w:space="0" w:color="auto"/>
            </w:tcBorders>
            <w:shd w:val="clear" w:color="auto" w:fill="auto"/>
            <w:hideMark/>
          </w:tcPr>
          <w:p w:rsidR="003D7C4E" w:rsidRPr="000E71A5" w:rsidRDefault="003D7C4E">
            <w:pPr>
              <w:rPr>
                <w:color w:val="000000"/>
                <w:sz w:val="25"/>
                <w:szCs w:val="25"/>
              </w:rPr>
            </w:pPr>
            <w:r w:rsidRPr="000E71A5">
              <w:rPr>
                <w:color w:val="000000"/>
                <w:sz w:val="25"/>
                <w:szCs w:val="25"/>
              </w:rPr>
              <w:t>Администрация городского округа Октябрьск Самарской области</w:t>
            </w:r>
          </w:p>
        </w:tc>
        <w:tc>
          <w:tcPr>
            <w:tcW w:w="1112"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236433</w:t>
            </w:r>
          </w:p>
        </w:tc>
        <w:tc>
          <w:tcPr>
            <w:tcW w:w="1181"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168578</w:t>
            </w:r>
          </w:p>
        </w:tc>
        <w:tc>
          <w:tcPr>
            <w:tcW w:w="992"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23,1</w:t>
            </w:r>
          </w:p>
        </w:tc>
        <w:tc>
          <w:tcPr>
            <w:tcW w:w="976"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160698</w:t>
            </w:r>
          </w:p>
        </w:tc>
        <w:tc>
          <w:tcPr>
            <w:tcW w:w="1126"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67392</w:t>
            </w:r>
          </w:p>
        </w:tc>
        <w:tc>
          <w:tcPr>
            <w:tcW w:w="992"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26,4</w:t>
            </w:r>
          </w:p>
        </w:tc>
        <w:tc>
          <w:tcPr>
            <w:tcW w:w="1033"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sz w:val="25"/>
                <w:szCs w:val="25"/>
              </w:rPr>
            </w:pPr>
            <w:r w:rsidRPr="000E71A5">
              <w:rPr>
                <w:sz w:val="25"/>
                <w:szCs w:val="25"/>
              </w:rPr>
              <w:t>97936</w:t>
            </w:r>
          </w:p>
        </w:tc>
        <w:tc>
          <w:tcPr>
            <w:tcW w:w="785"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23,1</w:t>
            </w:r>
          </w:p>
        </w:tc>
      </w:tr>
      <w:tr w:rsidR="003D7C4E" w:rsidTr="003D7C4E">
        <w:trPr>
          <w:trHeight w:val="1485"/>
        </w:trPr>
        <w:tc>
          <w:tcPr>
            <w:tcW w:w="2552" w:type="dxa"/>
            <w:tcBorders>
              <w:top w:val="nil"/>
              <w:left w:val="single" w:sz="4" w:space="0" w:color="auto"/>
              <w:bottom w:val="single" w:sz="4" w:space="0" w:color="auto"/>
              <w:right w:val="single" w:sz="4" w:space="0" w:color="auto"/>
            </w:tcBorders>
            <w:shd w:val="clear" w:color="auto" w:fill="auto"/>
            <w:hideMark/>
          </w:tcPr>
          <w:p w:rsidR="003D7C4E" w:rsidRPr="000E71A5" w:rsidRDefault="003D7C4E">
            <w:pPr>
              <w:rPr>
                <w:color w:val="000000"/>
                <w:sz w:val="25"/>
                <w:szCs w:val="25"/>
              </w:rPr>
            </w:pPr>
            <w:r w:rsidRPr="000E71A5">
              <w:rPr>
                <w:color w:val="000000"/>
                <w:sz w:val="25"/>
                <w:szCs w:val="25"/>
              </w:rPr>
              <w:t>МУ «Комитет по архитектуре, строительству и транспорту Администрации городского округа Октябрьск Самарской области»</w:t>
            </w:r>
          </w:p>
        </w:tc>
        <w:tc>
          <w:tcPr>
            <w:tcW w:w="1112"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658457</w:t>
            </w:r>
          </w:p>
        </w:tc>
        <w:tc>
          <w:tcPr>
            <w:tcW w:w="1181"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575400</w:t>
            </w:r>
          </w:p>
        </w:tc>
        <w:tc>
          <w:tcPr>
            <w:tcW w:w="992"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64,2</w:t>
            </w:r>
          </w:p>
        </w:tc>
        <w:tc>
          <w:tcPr>
            <w:tcW w:w="976"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322021</w:t>
            </w:r>
          </w:p>
        </w:tc>
        <w:tc>
          <w:tcPr>
            <w:tcW w:w="1126"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230983</w:t>
            </w:r>
          </w:p>
        </w:tc>
        <w:tc>
          <w:tcPr>
            <w:tcW w:w="992"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52,9</w:t>
            </w:r>
          </w:p>
        </w:tc>
        <w:tc>
          <w:tcPr>
            <w:tcW w:w="1033"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204728</w:t>
            </w:r>
          </w:p>
        </w:tc>
        <w:tc>
          <w:tcPr>
            <w:tcW w:w="785"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48,2</w:t>
            </w:r>
          </w:p>
        </w:tc>
      </w:tr>
      <w:tr w:rsidR="003D7C4E" w:rsidTr="003D7C4E">
        <w:trPr>
          <w:trHeight w:val="624"/>
        </w:trPr>
        <w:tc>
          <w:tcPr>
            <w:tcW w:w="2552" w:type="dxa"/>
            <w:tcBorders>
              <w:top w:val="nil"/>
              <w:left w:val="single" w:sz="4" w:space="0" w:color="auto"/>
              <w:bottom w:val="single" w:sz="4" w:space="0" w:color="auto"/>
              <w:right w:val="single" w:sz="4" w:space="0" w:color="auto"/>
            </w:tcBorders>
            <w:shd w:val="clear" w:color="auto" w:fill="auto"/>
            <w:hideMark/>
          </w:tcPr>
          <w:p w:rsidR="003D7C4E" w:rsidRPr="000E71A5" w:rsidRDefault="003D7C4E">
            <w:pPr>
              <w:rPr>
                <w:color w:val="000000"/>
                <w:sz w:val="25"/>
                <w:szCs w:val="25"/>
              </w:rPr>
            </w:pPr>
            <w:r w:rsidRPr="000E71A5">
              <w:rPr>
                <w:color w:val="000000"/>
                <w:sz w:val="25"/>
                <w:szCs w:val="25"/>
              </w:rPr>
              <w:t xml:space="preserve">Дума городского округа Октябрьск </w:t>
            </w:r>
            <w:r w:rsidRPr="000E71A5">
              <w:rPr>
                <w:color w:val="000000"/>
                <w:sz w:val="25"/>
                <w:szCs w:val="25"/>
              </w:rPr>
              <w:lastRenderedPageBreak/>
              <w:t>Самарской области</w:t>
            </w:r>
          </w:p>
        </w:tc>
        <w:tc>
          <w:tcPr>
            <w:tcW w:w="1112"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lastRenderedPageBreak/>
              <w:t>3046</w:t>
            </w:r>
          </w:p>
        </w:tc>
        <w:tc>
          <w:tcPr>
            <w:tcW w:w="1181"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25</w:t>
            </w:r>
          </w:p>
        </w:tc>
        <w:tc>
          <w:tcPr>
            <w:tcW w:w="992"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0,3</w:t>
            </w:r>
          </w:p>
        </w:tc>
        <w:tc>
          <w:tcPr>
            <w:tcW w:w="976"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3137</w:t>
            </w:r>
          </w:p>
        </w:tc>
        <w:tc>
          <w:tcPr>
            <w:tcW w:w="1126"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 </w:t>
            </w:r>
          </w:p>
        </w:tc>
        <w:tc>
          <w:tcPr>
            <w:tcW w:w="992"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0,5</w:t>
            </w:r>
          </w:p>
        </w:tc>
        <w:tc>
          <w:tcPr>
            <w:tcW w:w="1033"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3202</w:t>
            </w:r>
          </w:p>
        </w:tc>
        <w:tc>
          <w:tcPr>
            <w:tcW w:w="785"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0,8</w:t>
            </w:r>
          </w:p>
        </w:tc>
      </w:tr>
      <w:tr w:rsidR="003D7C4E" w:rsidTr="003D7C4E">
        <w:trPr>
          <w:trHeight w:val="1665"/>
        </w:trPr>
        <w:tc>
          <w:tcPr>
            <w:tcW w:w="2552" w:type="dxa"/>
            <w:tcBorders>
              <w:top w:val="nil"/>
              <w:left w:val="single" w:sz="4" w:space="0" w:color="auto"/>
              <w:bottom w:val="single" w:sz="4" w:space="0" w:color="auto"/>
              <w:right w:val="single" w:sz="4" w:space="0" w:color="auto"/>
            </w:tcBorders>
            <w:shd w:val="clear" w:color="auto" w:fill="auto"/>
            <w:hideMark/>
          </w:tcPr>
          <w:p w:rsidR="003D7C4E" w:rsidRPr="000E71A5" w:rsidRDefault="003D7C4E">
            <w:pPr>
              <w:rPr>
                <w:sz w:val="25"/>
                <w:szCs w:val="25"/>
              </w:rPr>
            </w:pPr>
            <w:r w:rsidRPr="000E71A5">
              <w:rPr>
                <w:sz w:val="25"/>
                <w:szCs w:val="25"/>
              </w:rPr>
              <w:lastRenderedPageBreak/>
              <w:t>МКУ городского округа Октябрьск Самарской области "Управление социального развития Администрации городского округа Октябрьск Самарской области"</w:t>
            </w:r>
          </w:p>
        </w:tc>
        <w:tc>
          <w:tcPr>
            <w:tcW w:w="1112"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119069</w:t>
            </w:r>
          </w:p>
        </w:tc>
        <w:tc>
          <w:tcPr>
            <w:tcW w:w="1181"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64483</w:t>
            </w:r>
          </w:p>
        </w:tc>
        <w:tc>
          <w:tcPr>
            <w:tcW w:w="992"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11,6</w:t>
            </w:r>
          </w:p>
        </w:tc>
        <w:tc>
          <w:tcPr>
            <w:tcW w:w="976"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114685</w:t>
            </w:r>
          </w:p>
        </w:tc>
        <w:tc>
          <w:tcPr>
            <w:tcW w:w="1126"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7918</w:t>
            </w:r>
          </w:p>
        </w:tc>
        <w:tc>
          <w:tcPr>
            <w:tcW w:w="992"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18,8</w:t>
            </w:r>
          </w:p>
        </w:tc>
        <w:tc>
          <w:tcPr>
            <w:tcW w:w="1033"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5"/>
                <w:szCs w:val="25"/>
              </w:rPr>
            </w:pPr>
            <w:r w:rsidRPr="000E71A5">
              <w:rPr>
                <w:color w:val="000000"/>
                <w:sz w:val="25"/>
                <w:szCs w:val="25"/>
              </w:rPr>
              <w:t>110070</w:t>
            </w:r>
          </w:p>
        </w:tc>
        <w:tc>
          <w:tcPr>
            <w:tcW w:w="785"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5"/>
                <w:szCs w:val="25"/>
              </w:rPr>
            </w:pPr>
            <w:r w:rsidRPr="000E71A5">
              <w:rPr>
                <w:sz w:val="25"/>
                <w:szCs w:val="25"/>
              </w:rPr>
              <w:t>25,9</w:t>
            </w:r>
          </w:p>
        </w:tc>
      </w:tr>
      <w:tr w:rsidR="003D7C4E" w:rsidTr="003D7C4E">
        <w:trPr>
          <w:trHeight w:val="312"/>
        </w:trPr>
        <w:tc>
          <w:tcPr>
            <w:tcW w:w="2552" w:type="dxa"/>
            <w:tcBorders>
              <w:top w:val="nil"/>
              <w:left w:val="single" w:sz="4" w:space="0" w:color="auto"/>
              <w:bottom w:val="single" w:sz="4" w:space="0" w:color="auto"/>
              <w:right w:val="single" w:sz="4" w:space="0" w:color="auto"/>
            </w:tcBorders>
            <w:shd w:val="clear" w:color="auto" w:fill="auto"/>
            <w:hideMark/>
          </w:tcPr>
          <w:p w:rsidR="003D7C4E" w:rsidRPr="000E71A5" w:rsidRDefault="003D7C4E">
            <w:pPr>
              <w:rPr>
                <w:color w:val="000000"/>
                <w:sz w:val="25"/>
                <w:szCs w:val="25"/>
              </w:rPr>
            </w:pPr>
            <w:r w:rsidRPr="000E71A5">
              <w:rPr>
                <w:color w:val="000000"/>
                <w:sz w:val="25"/>
                <w:szCs w:val="25"/>
              </w:rPr>
              <w:t>ВСЕГО</w:t>
            </w:r>
          </w:p>
        </w:tc>
        <w:tc>
          <w:tcPr>
            <w:tcW w:w="1112"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1025209</w:t>
            </w:r>
          </w:p>
        </w:tc>
        <w:tc>
          <w:tcPr>
            <w:tcW w:w="1181"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809288</w:t>
            </w:r>
          </w:p>
        </w:tc>
        <w:tc>
          <w:tcPr>
            <w:tcW w:w="992"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100</w:t>
            </w:r>
          </w:p>
        </w:tc>
        <w:tc>
          <w:tcPr>
            <w:tcW w:w="976"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609014</w:t>
            </w:r>
          </w:p>
        </w:tc>
        <w:tc>
          <w:tcPr>
            <w:tcW w:w="1126"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306293</w:t>
            </w:r>
          </w:p>
        </w:tc>
        <w:tc>
          <w:tcPr>
            <w:tcW w:w="992"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100,0</w:t>
            </w:r>
          </w:p>
        </w:tc>
        <w:tc>
          <w:tcPr>
            <w:tcW w:w="1033"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424879</w:t>
            </w:r>
          </w:p>
        </w:tc>
        <w:tc>
          <w:tcPr>
            <w:tcW w:w="785"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5"/>
                <w:szCs w:val="25"/>
              </w:rPr>
            </w:pPr>
            <w:r w:rsidRPr="000E71A5">
              <w:rPr>
                <w:color w:val="000000"/>
                <w:sz w:val="25"/>
                <w:szCs w:val="25"/>
              </w:rPr>
              <w:t>100</w:t>
            </w:r>
          </w:p>
        </w:tc>
      </w:tr>
    </w:tbl>
    <w:p w:rsidR="00105EBA" w:rsidRPr="00A71087" w:rsidRDefault="00105EBA" w:rsidP="00A34C85">
      <w:pPr>
        <w:jc w:val="center"/>
      </w:pPr>
    </w:p>
    <w:p w:rsidR="009E4665" w:rsidRPr="00A71087" w:rsidRDefault="009E4665" w:rsidP="009E4665">
      <w:pPr>
        <w:spacing w:line="360" w:lineRule="auto"/>
        <w:jc w:val="center"/>
        <w:rPr>
          <w:b/>
          <w:sz w:val="28"/>
          <w:szCs w:val="28"/>
        </w:rPr>
      </w:pPr>
      <w:r w:rsidRPr="00604D87">
        <w:rPr>
          <w:b/>
          <w:sz w:val="28"/>
          <w:szCs w:val="28"/>
        </w:rPr>
        <w:t>Общие параметры объемов финансирования в разрезе главных распорядителей</w:t>
      </w:r>
      <w:r w:rsidR="00604D87">
        <w:rPr>
          <w:b/>
          <w:sz w:val="28"/>
          <w:szCs w:val="28"/>
        </w:rPr>
        <w:t xml:space="preserve"> бюджетных</w:t>
      </w:r>
      <w:r w:rsidR="0097042F" w:rsidRPr="00604D87">
        <w:rPr>
          <w:b/>
          <w:sz w:val="28"/>
          <w:szCs w:val="28"/>
        </w:rPr>
        <w:t xml:space="preserve"> средств на  плановый период 202</w:t>
      </w:r>
      <w:r w:rsidR="002F600F" w:rsidRPr="00604D87">
        <w:rPr>
          <w:b/>
          <w:sz w:val="28"/>
          <w:szCs w:val="28"/>
        </w:rPr>
        <w:t>2</w:t>
      </w:r>
      <w:r w:rsidR="00AA1F72" w:rsidRPr="00604D87">
        <w:rPr>
          <w:b/>
          <w:sz w:val="28"/>
          <w:szCs w:val="28"/>
        </w:rPr>
        <w:t xml:space="preserve"> и 202</w:t>
      </w:r>
      <w:r w:rsidR="002F600F" w:rsidRPr="00604D87">
        <w:rPr>
          <w:b/>
          <w:sz w:val="28"/>
          <w:szCs w:val="28"/>
        </w:rPr>
        <w:t>3</w:t>
      </w:r>
      <w:r w:rsidRPr="00604D87">
        <w:rPr>
          <w:b/>
          <w:sz w:val="28"/>
          <w:szCs w:val="28"/>
        </w:rPr>
        <w:t xml:space="preserve"> годов</w:t>
      </w:r>
    </w:p>
    <w:p w:rsidR="008675FA" w:rsidRPr="00A71087" w:rsidRDefault="00196000" w:rsidP="00196000">
      <w:pPr>
        <w:spacing w:line="360" w:lineRule="auto"/>
        <w:jc w:val="right"/>
      </w:pPr>
      <w:r w:rsidRPr="00A71087">
        <w:t>тыс.</w:t>
      </w:r>
      <w:r w:rsidR="001C1474">
        <w:t xml:space="preserve"> </w:t>
      </w:r>
      <w:r w:rsidRPr="00A71087">
        <w:t>рублей</w:t>
      </w:r>
    </w:p>
    <w:tbl>
      <w:tblPr>
        <w:tblW w:w="10746" w:type="dxa"/>
        <w:tblInd w:w="-176" w:type="dxa"/>
        <w:tblLook w:val="04A0" w:firstRow="1" w:lastRow="0" w:firstColumn="1" w:lastColumn="0" w:noHBand="0" w:noVBand="1"/>
      </w:tblPr>
      <w:tblGrid>
        <w:gridCol w:w="5192"/>
        <w:gridCol w:w="1340"/>
        <w:gridCol w:w="1437"/>
        <w:gridCol w:w="1340"/>
        <w:gridCol w:w="1437"/>
      </w:tblGrid>
      <w:tr w:rsidR="003D7C4E" w:rsidTr="003D7C4E">
        <w:trPr>
          <w:trHeight w:val="322"/>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C4E" w:rsidRPr="000E71A5" w:rsidRDefault="003D7C4E">
            <w:pPr>
              <w:jc w:val="center"/>
              <w:rPr>
                <w:sz w:val="28"/>
                <w:szCs w:val="28"/>
              </w:rPr>
            </w:pPr>
            <w:r w:rsidRPr="000E71A5">
              <w:rPr>
                <w:sz w:val="28"/>
                <w:szCs w:val="28"/>
              </w:rPr>
              <w:t>Наименование главных распорядителей бюджетных средств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7C4E" w:rsidRPr="000E71A5" w:rsidRDefault="003D7C4E">
            <w:pPr>
              <w:jc w:val="center"/>
              <w:rPr>
                <w:sz w:val="28"/>
                <w:szCs w:val="28"/>
              </w:rPr>
            </w:pPr>
            <w:r w:rsidRPr="000E71A5">
              <w:rPr>
                <w:sz w:val="28"/>
                <w:szCs w:val="28"/>
              </w:rPr>
              <w:t>Бюджет на 2022 год</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7C4E" w:rsidRPr="000E71A5" w:rsidRDefault="003D7C4E">
            <w:pPr>
              <w:jc w:val="center"/>
              <w:rPr>
                <w:sz w:val="28"/>
                <w:szCs w:val="28"/>
              </w:rPr>
            </w:pPr>
            <w:r w:rsidRPr="000E71A5">
              <w:rPr>
                <w:sz w:val="28"/>
                <w:szCs w:val="28"/>
              </w:rPr>
              <w:t>Удельный вес,</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7C4E" w:rsidRPr="000E71A5" w:rsidRDefault="003D7C4E">
            <w:pPr>
              <w:jc w:val="center"/>
              <w:rPr>
                <w:sz w:val="28"/>
                <w:szCs w:val="28"/>
              </w:rPr>
            </w:pPr>
            <w:r w:rsidRPr="000E71A5">
              <w:rPr>
                <w:sz w:val="28"/>
                <w:szCs w:val="28"/>
              </w:rPr>
              <w:t xml:space="preserve">Бюджет на 2023 год </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7C4E" w:rsidRPr="000E71A5" w:rsidRDefault="003D7C4E">
            <w:pPr>
              <w:jc w:val="center"/>
              <w:rPr>
                <w:sz w:val="28"/>
                <w:szCs w:val="28"/>
              </w:rPr>
            </w:pPr>
            <w:r w:rsidRPr="000E71A5">
              <w:rPr>
                <w:sz w:val="28"/>
                <w:szCs w:val="28"/>
              </w:rPr>
              <w:t>Удельный вес,</w:t>
            </w:r>
          </w:p>
        </w:tc>
      </w:tr>
      <w:tr w:rsidR="003D7C4E" w:rsidTr="003D7C4E">
        <w:trPr>
          <w:trHeight w:val="1770"/>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8"/>
                <w:szCs w:val="2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8"/>
                <w:szCs w:val="2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8"/>
                <w:szCs w:val="2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8"/>
                <w:szCs w:val="2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D7C4E" w:rsidRPr="000E71A5" w:rsidRDefault="003D7C4E">
            <w:pPr>
              <w:rPr>
                <w:sz w:val="28"/>
                <w:szCs w:val="28"/>
              </w:rPr>
            </w:pPr>
          </w:p>
        </w:tc>
      </w:tr>
      <w:tr w:rsidR="003D7C4E" w:rsidTr="003D7C4E">
        <w:trPr>
          <w:trHeight w:val="735"/>
        </w:trPr>
        <w:tc>
          <w:tcPr>
            <w:tcW w:w="5246" w:type="dxa"/>
            <w:tcBorders>
              <w:top w:val="nil"/>
              <w:left w:val="single" w:sz="4" w:space="0" w:color="auto"/>
              <w:bottom w:val="single" w:sz="4" w:space="0" w:color="auto"/>
              <w:right w:val="single" w:sz="4" w:space="0" w:color="auto"/>
            </w:tcBorders>
            <w:shd w:val="clear" w:color="000000" w:fill="FFFFFF"/>
            <w:hideMark/>
          </w:tcPr>
          <w:p w:rsidR="003D7C4E" w:rsidRPr="000E71A5" w:rsidRDefault="003D7C4E">
            <w:pPr>
              <w:rPr>
                <w:color w:val="000000"/>
                <w:sz w:val="28"/>
                <w:szCs w:val="28"/>
              </w:rPr>
            </w:pPr>
            <w:r w:rsidRPr="000E71A5">
              <w:rPr>
                <w:color w:val="000000"/>
                <w:sz w:val="28"/>
                <w:szCs w:val="28"/>
              </w:rPr>
              <w:t>МКУ «Финансовое управление Администрации городского округа Октябрьск Самарской области»</w:t>
            </w:r>
          </w:p>
        </w:tc>
        <w:tc>
          <w:tcPr>
            <w:tcW w:w="1340"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8"/>
                <w:szCs w:val="28"/>
              </w:rPr>
            </w:pPr>
            <w:r w:rsidRPr="000E71A5">
              <w:rPr>
                <w:color w:val="000000"/>
                <w:sz w:val="28"/>
                <w:szCs w:val="28"/>
              </w:rPr>
              <w:t>8943</w:t>
            </w:r>
          </w:p>
        </w:tc>
        <w:tc>
          <w:tcPr>
            <w:tcW w:w="140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8"/>
                <w:szCs w:val="28"/>
              </w:rPr>
            </w:pPr>
            <w:r w:rsidRPr="000E71A5">
              <w:rPr>
                <w:sz w:val="28"/>
                <w:szCs w:val="28"/>
              </w:rPr>
              <w:t>2</w:t>
            </w:r>
          </w:p>
        </w:tc>
        <w:tc>
          <w:tcPr>
            <w:tcW w:w="134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8"/>
                <w:szCs w:val="28"/>
              </w:rPr>
            </w:pPr>
            <w:r w:rsidRPr="000E71A5">
              <w:rPr>
                <w:color w:val="000000"/>
                <w:sz w:val="28"/>
                <w:szCs w:val="28"/>
              </w:rPr>
              <w:t>9034</w:t>
            </w:r>
          </w:p>
        </w:tc>
        <w:tc>
          <w:tcPr>
            <w:tcW w:w="142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8"/>
                <w:szCs w:val="28"/>
              </w:rPr>
            </w:pPr>
            <w:r w:rsidRPr="000E71A5">
              <w:rPr>
                <w:sz w:val="28"/>
                <w:szCs w:val="28"/>
              </w:rPr>
              <w:t>3</w:t>
            </w:r>
          </w:p>
        </w:tc>
      </w:tr>
      <w:tr w:rsidR="003D7C4E" w:rsidTr="003D7C4E">
        <w:trPr>
          <w:trHeight w:val="810"/>
        </w:trPr>
        <w:tc>
          <w:tcPr>
            <w:tcW w:w="5246" w:type="dxa"/>
            <w:tcBorders>
              <w:top w:val="nil"/>
              <w:left w:val="single" w:sz="4" w:space="0" w:color="auto"/>
              <w:bottom w:val="single" w:sz="4" w:space="0" w:color="auto"/>
              <w:right w:val="single" w:sz="4" w:space="0" w:color="auto"/>
            </w:tcBorders>
            <w:shd w:val="clear" w:color="000000" w:fill="FFFFFF"/>
            <w:hideMark/>
          </w:tcPr>
          <w:p w:rsidR="003D7C4E" w:rsidRPr="000E71A5" w:rsidRDefault="003D7C4E">
            <w:pPr>
              <w:rPr>
                <w:color w:val="000000"/>
                <w:sz w:val="28"/>
                <w:szCs w:val="28"/>
              </w:rPr>
            </w:pPr>
            <w:r w:rsidRPr="000E71A5">
              <w:rPr>
                <w:color w:val="000000"/>
                <w:sz w:val="28"/>
                <w:szCs w:val="28"/>
              </w:rPr>
              <w:t>Администрация городского округа Октябрьск Самарской области</w:t>
            </w:r>
          </w:p>
        </w:tc>
        <w:tc>
          <w:tcPr>
            <w:tcW w:w="1340"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8"/>
                <w:szCs w:val="28"/>
              </w:rPr>
            </w:pPr>
            <w:r w:rsidRPr="000E71A5">
              <w:rPr>
                <w:color w:val="000000"/>
                <w:sz w:val="28"/>
                <w:szCs w:val="28"/>
              </w:rPr>
              <w:t>96692</w:t>
            </w:r>
          </w:p>
        </w:tc>
        <w:tc>
          <w:tcPr>
            <w:tcW w:w="140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8"/>
                <w:szCs w:val="28"/>
              </w:rPr>
            </w:pPr>
            <w:r w:rsidRPr="000E71A5">
              <w:rPr>
                <w:sz w:val="28"/>
                <w:szCs w:val="28"/>
              </w:rPr>
              <w:t>26,0</w:t>
            </w:r>
          </w:p>
        </w:tc>
        <w:tc>
          <w:tcPr>
            <w:tcW w:w="134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8"/>
                <w:szCs w:val="28"/>
              </w:rPr>
            </w:pPr>
            <w:r w:rsidRPr="000E71A5">
              <w:rPr>
                <w:color w:val="000000"/>
                <w:sz w:val="28"/>
                <w:szCs w:val="28"/>
              </w:rPr>
              <w:t>86890</w:t>
            </w:r>
          </w:p>
        </w:tc>
        <w:tc>
          <w:tcPr>
            <w:tcW w:w="142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8"/>
                <w:szCs w:val="28"/>
              </w:rPr>
            </w:pPr>
            <w:r w:rsidRPr="000E71A5">
              <w:rPr>
                <w:sz w:val="28"/>
                <w:szCs w:val="28"/>
              </w:rPr>
              <w:t>30,3</w:t>
            </w:r>
          </w:p>
        </w:tc>
      </w:tr>
      <w:tr w:rsidR="003D7C4E" w:rsidTr="003D7C4E">
        <w:trPr>
          <w:trHeight w:val="1050"/>
        </w:trPr>
        <w:tc>
          <w:tcPr>
            <w:tcW w:w="5246" w:type="dxa"/>
            <w:tcBorders>
              <w:top w:val="nil"/>
              <w:left w:val="single" w:sz="4" w:space="0" w:color="auto"/>
              <w:bottom w:val="single" w:sz="4" w:space="0" w:color="auto"/>
              <w:right w:val="single" w:sz="4" w:space="0" w:color="auto"/>
            </w:tcBorders>
            <w:shd w:val="clear" w:color="000000" w:fill="FFFFFF"/>
            <w:hideMark/>
          </w:tcPr>
          <w:p w:rsidR="003D7C4E" w:rsidRPr="000E71A5" w:rsidRDefault="003D7C4E">
            <w:pPr>
              <w:rPr>
                <w:color w:val="000000"/>
                <w:sz w:val="28"/>
                <w:szCs w:val="28"/>
              </w:rPr>
            </w:pPr>
            <w:r w:rsidRPr="000E71A5">
              <w:rPr>
                <w:color w:val="000000"/>
                <w:sz w:val="28"/>
                <w:szCs w:val="28"/>
              </w:rPr>
              <w:t>МУ «Комитет по архитектуре, строительству и транспорту Администрации городского округа Октябрьск Самарской области»</w:t>
            </w:r>
          </w:p>
        </w:tc>
        <w:tc>
          <w:tcPr>
            <w:tcW w:w="1340"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8"/>
                <w:szCs w:val="28"/>
              </w:rPr>
            </w:pPr>
            <w:r w:rsidRPr="000E71A5">
              <w:rPr>
                <w:color w:val="000000"/>
                <w:sz w:val="28"/>
                <w:szCs w:val="28"/>
              </w:rPr>
              <w:t>151852</w:t>
            </w:r>
          </w:p>
        </w:tc>
        <w:tc>
          <w:tcPr>
            <w:tcW w:w="140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8"/>
                <w:szCs w:val="28"/>
              </w:rPr>
            </w:pPr>
            <w:r w:rsidRPr="000E71A5">
              <w:rPr>
                <w:sz w:val="28"/>
                <w:szCs w:val="28"/>
              </w:rPr>
              <w:t>40,8</w:t>
            </w:r>
          </w:p>
        </w:tc>
        <w:tc>
          <w:tcPr>
            <w:tcW w:w="134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8"/>
                <w:szCs w:val="28"/>
              </w:rPr>
            </w:pPr>
            <w:r w:rsidRPr="000E71A5">
              <w:rPr>
                <w:color w:val="000000"/>
                <w:sz w:val="28"/>
                <w:szCs w:val="28"/>
              </w:rPr>
              <w:t>74104</w:t>
            </w:r>
          </w:p>
        </w:tc>
        <w:tc>
          <w:tcPr>
            <w:tcW w:w="142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8"/>
                <w:szCs w:val="28"/>
              </w:rPr>
            </w:pPr>
            <w:r w:rsidRPr="000E71A5">
              <w:rPr>
                <w:sz w:val="28"/>
                <w:szCs w:val="28"/>
              </w:rPr>
              <w:t>25,9</w:t>
            </w:r>
          </w:p>
        </w:tc>
      </w:tr>
      <w:tr w:rsidR="003D7C4E" w:rsidTr="003D7C4E">
        <w:trPr>
          <w:trHeight w:val="750"/>
        </w:trPr>
        <w:tc>
          <w:tcPr>
            <w:tcW w:w="5246" w:type="dxa"/>
            <w:tcBorders>
              <w:top w:val="nil"/>
              <w:left w:val="single" w:sz="4" w:space="0" w:color="auto"/>
              <w:bottom w:val="single" w:sz="4" w:space="0" w:color="auto"/>
              <w:right w:val="single" w:sz="4" w:space="0" w:color="auto"/>
            </w:tcBorders>
            <w:shd w:val="clear" w:color="000000" w:fill="FFFFFF"/>
            <w:hideMark/>
          </w:tcPr>
          <w:p w:rsidR="003D7C4E" w:rsidRPr="000E71A5" w:rsidRDefault="003D7C4E">
            <w:pPr>
              <w:rPr>
                <w:color w:val="000000"/>
                <w:sz w:val="28"/>
                <w:szCs w:val="28"/>
              </w:rPr>
            </w:pPr>
            <w:r w:rsidRPr="000E71A5">
              <w:rPr>
                <w:color w:val="000000"/>
                <w:sz w:val="28"/>
                <w:szCs w:val="28"/>
              </w:rPr>
              <w:t>Дума городского округа Октябрьск Самарской области</w:t>
            </w:r>
          </w:p>
        </w:tc>
        <w:tc>
          <w:tcPr>
            <w:tcW w:w="1340"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8"/>
                <w:szCs w:val="28"/>
              </w:rPr>
            </w:pPr>
            <w:r w:rsidRPr="000E71A5">
              <w:rPr>
                <w:color w:val="000000"/>
                <w:sz w:val="28"/>
                <w:szCs w:val="28"/>
              </w:rPr>
              <w:t>3214</w:t>
            </w:r>
          </w:p>
        </w:tc>
        <w:tc>
          <w:tcPr>
            <w:tcW w:w="140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8"/>
                <w:szCs w:val="28"/>
              </w:rPr>
            </w:pPr>
            <w:r w:rsidRPr="000E71A5">
              <w:rPr>
                <w:sz w:val="28"/>
                <w:szCs w:val="28"/>
              </w:rPr>
              <w:t>0,9</w:t>
            </w:r>
          </w:p>
        </w:tc>
        <w:tc>
          <w:tcPr>
            <w:tcW w:w="134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8"/>
                <w:szCs w:val="28"/>
              </w:rPr>
            </w:pPr>
            <w:r w:rsidRPr="000E71A5">
              <w:rPr>
                <w:color w:val="000000"/>
                <w:sz w:val="28"/>
                <w:szCs w:val="28"/>
              </w:rPr>
              <w:t>3279</w:t>
            </w:r>
          </w:p>
        </w:tc>
        <w:tc>
          <w:tcPr>
            <w:tcW w:w="1420" w:type="dxa"/>
            <w:tcBorders>
              <w:top w:val="nil"/>
              <w:left w:val="nil"/>
              <w:bottom w:val="single" w:sz="4" w:space="0" w:color="auto"/>
              <w:right w:val="single" w:sz="4" w:space="0" w:color="auto"/>
            </w:tcBorders>
            <w:shd w:val="clear" w:color="000000" w:fill="FFFFFF"/>
            <w:vAlign w:val="bottom"/>
            <w:hideMark/>
          </w:tcPr>
          <w:p w:rsidR="003D7C4E" w:rsidRPr="000E71A5" w:rsidRDefault="003D7C4E">
            <w:pPr>
              <w:jc w:val="center"/>
              <w:rPr>
                <w:sz w:val="28"/>
                <w:szCs w:val="28"/>
              </w:rPr>
            </w:pPr>
            <w:r w:rsidRPr="000E71A5">
              <w:rPr>
                <w:sz w:val="28"/>
                <w:szCs w:val="28"/>
              </w:rPr>
              <w:t>1,1</w:t>
            </w:r>
          </w:p>
        </w:tc>
      </w:tr>
      <w:tr w:rsidR="003D7C4E" w:rsidTr="003D7C4E">
        <w:trPr>
          <w:trHeight w:val="322"/>
        </w:trPr>
        <w:tc>
          <w:tcPr>
            <w:tcW w:w="5246" w:type="dxa"/>
            <w:vMerge w:val="restart"/>
            <w:tcBorders>
              <w:top w:val="nil"/>
              <w:left w:val="single" w:sz="4" w:space="0" w:color="auto"/>
              <w:bottom w:val="single" w:sz="4" w:space="0" w:color="auto"/>
              <w:right w:val="single" w:sz="4" w:space="0" w:color="auto"/>
            </w:tcBorders>
            <w:shd w:val="clear" w:color="000000" w:fill="FFFFFF"/>
            <w:hideMark/>
          </w:tcPr>
          <w:p w:rsidR="003D7C4E" w:rsidRPr="000E71A5" w:rsidRDefault="003D7C4E">
            <w:pPr>
              <w:rPr>
                <w:sz w:val="28"/>
                <w:szCs w:val="28"/>
              </w:rPr>
            </w:pPr>
            <w:r w:rsidRPr="000E71A5">
              <w:rPr>
                <w:sz w:val="28"/>
                <w:szCs w:val="28"/>
              </w:rPr>
              <w:t>МКУ городского округа Октябрьск Самарской области "Управление социального развития Администрации городского округа Октябрьск Самарской области"</w:t>
            </w:r>
          </w:p>
        </w:tc>
        <w:tc>
          <w:tcPr>
            <w:tcW w:w="13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8"/>
                <w:szCs w:val="28"/>
              </w:rPr>
            </w:pPr>
            <w:r w:rsidRPr="000E71A5">
              <w:rPr>
                <w:color w:val="000000"/>
                <w:sz w:val="28"/>
                <w:szCs w:val="28"/>
              </w:rPr>
              <w:t>111673</w:t>
            </w:r>
          </w:p>
        </w:tc>
        <w:tc>
          <w:tcPr>
            <w:tcW w:w="1400" w:type="dxa"/>
            <w:vMerge w:val="restart"/>
            <w:tcBorders>
              <w:top w:val="nil"/>
              <w:left w:val="single" w:sz="4" w:space="0" w:color="auto"/>
              <w:bottom w:val="single" w:sz="4" w:space="0" w:color="auto"/>
              <w:right w:val="single" w:sz="4" w:space="0" w:color="auto"/>
            </w:tcBorders>
            <w:shd w:val="clear" w:color="000000" w:fill="FFFFFF"/>
            <w:vAlign w:val="bottom"/>
            <w:hideMark/>
          </w:tcPr>
          <w:p w:rsidR="003D7C4E" w:rsidRPr="000E71A5" w:rsidRDefault="003D7C4E">
            <w:pPr>
              <w:jc w:val="center"/>
              <w:rPr>
                <w:sz w:val="28"/>
                <w:szCs w:val="28"/>
              </w:rPr>
            </w:pPr>
            <w:r w:rsidRPr="000E71A5">
              <w:rPr>
                <w:sz w:val="28"/>
                <w:szCs w:val="28"/>
              </w:rPr>
              <w:t>30</w:t>
            </w:r>
          </w:p>
        </w:tc>
        <w:tc>
          <w:tcPr>
            <w:tcW w:w="1340" w:type="dxa"/>
            <w:vMerge w:val="restart"/>
            <w:tcBorders>
              <w:top w:val="nil"/>
              <w:left w:val="single" w:sz="4" w:space="0" w:color="auto"/>
              <w:bottom w:val="single" w:sz="4" w:space="0" w:color="auto"/>
              <w:right w:val="single" w:sz="4" w:space="0" w:color="auto"/>
            </w:tcBorders>
            <w:shd w:val="clear" w:color="000000" w:fill="FFFFFF"/>
            <w:vAlign w:val="bottom"/>
            <w:hideMark/>
          </w:tcPr>
          <w:p w:rsidR="003D7C4E" w:rsidRPr="000E71A5" w:rsidRDefault="003D7C4E">
            <w:pPr>
              <w:jc w:val="center"/>
              <w:rPr>
                <w:color w:val="000000"/>
                <w:sz w:val="28"/>
                <w:szCs w:val="28"/>
              </w:rPr>
            </w:pPr>
            <w:r w:rsidRPr="000E71A5">
              <w:rPr>
                <w:color w:val="000000"/>
                <w:sz w:val="28"/>
                <w:szCs w:val="28"/>
              </w:rPr>
              <w:t>113310</w:t>
            </w:r>
          </w:p>
        </w:tc>
        <w:tc>
          <w:tcPr>
            <w:tcW w:w="1420" w:type="dxa"/>
            <w:vMerge w:val="restart"/>
            <w:tcBorders>
              <w:top w:val="nil"/>
              <w:left w:val="single" w:sz="4" w:space="0" w:color="auto"/>
              <w:bottom w:val="single" w:sz="4" w:space="0" w:color="auto"/>
              <w:right w:val="single" w:sz="4" w:space="0" w:color="auto"/>
            </w:tcBorders>
            <w:shd w:val="clear" w:color="000000" w:fill="FFFFFF"/>
            <w:vAlign w:val="bottom"/>
            <w:hideMark/>
          </w:tcPr>
          <w:p w:rsidR="003D7C4E" w:rsidRPr="000E71A5" w:rsidRDefault="003D7C4E">
            <w:pPr>
              <w:jc w:val="center"/>
              <w:rPr>
                <w:sz w:val="28"/>
                <w:szCs w:val="28"/>
              </w:rPr>
            </w:pPr>
            <w:r w:rsidRPr="000E71A5">
              <w:rPr>
                <w:sz w:val="28"/>
                <w:szCs w:val="28"/>
              </w:rPr>
              <w:t>40</w:t>
            </w:r>
          </w:p>
        </w:tc>
      </w:tr>
      <w:tr w:rsidR="003D7C4E" w:rsidTr="003D7C4E">
        <w:trPr>
          <w:trHeight w:val="1215"/>
        </w:trPr>
        <w:tc>
          <w:tcPr>
            <w:tcW w:w="5246" w:type="dxa"/>
            <w:vMerge/>
            <w:tcBorders>
              <w:top w:val="nil"/>
              <w:left w:val="single" w:sz="4" w:space="0" w:color="auto"/>
              <w:bottom w:val="single" w:sz="4" w:space="0" w:color="auto"/>
              <w:right w:val="single" w:sz="4" w:space="0" w:color="auto"/>
            </w:tcBorders>
            <w:vAlign w:val="center"/>
            <w:hideMark/>
          </w:tcPr>
          <w:p w:rsidR="003D7C4E" w:rsidRPr="000E71A5" w:rsidRDefault="003D7C4E">
            <w:pPr>
              <w:rPr>
                <w:sz w:val="28"/>
                <w:szCs w:val="28"/>
              </w:rPr>
            </w:pPr>
          </w:p>
        </w:tc>
        <w:tc>
          <w:tcPr>
            <w:tcW w:w="1340" w:type="dxa"/>
            <w:vMerge/>
            <w:tcBorders>
              <w:top w:val="nil"/>
              <w:left w:val="single" w:sz="4" w:space="0" w:color="auto"/>
              <w:bottom w:val="single" w:sz="4" w:space="0" w:color="auto"/>
              <w:right w:val="single" w:sz="4" w:space="0" w:color="auto"/>
            </w:tcBorders>
            <w:vAlign w:val="center"/>
            <w:hideMark/>
          </w:tcPr>
          <w:p w:rsidR="003D7C4E" w:rsidRPr="000E71A5" w:rsidRDefault="003D7C4E">
            <w:pPr>
              <w:rPr>
                <w:color w:val="000000"/>
                <w:sz w:val="28"/>
                <w:szCs w:val="28"/>
              </w:rPr>
            </w:pPr>
          </w:p>
        </w:tc>
        <w:tc>
          <w:tcPr>
            <w:tcW w:w="1400" w:type="dxa"/>
            <w:vMerge/>
            <w:tcBorders>
              <w:top w:val="nil"/>
              <w:left w:val="single" w:sz="4" w:space="0" w:color="auto"/>
              <w:bottom w:val="single" w:sz="4" w:space="0" w:color="auto"/>
              <w:right w:val="single" w:sz="4" w:space="0" w:color="auto"/>
            </w:tcBorders>
            <w:vAlign w:val="center"/>
            <w:hideMark/>
          </w:tcPr>
          <w:p w:rsidR="003D7C4E" w:rsidRPr="000E71A5" w:rsidRDefault="003D7C4E">
            <w:pPr>
              <w:rPr>
                <w:sz w:val="28"/>
                <w:szCs w:val="28"/>
              </w:rPr>
            </w:pPr>
          </w:p>
        </w:tc>
        <w:tc>
          <w:tcPr>
            <w:tcW w:w="1340" w:type="dxa"/>
            <w:vMerge/>
            <w:tcBorders>
              <w:top w:val="nil"/>
              <w:left w:val="single" w:sz="4" w:space="0" w:color="auto"/>
              <w:bottom w:val="single" w:sz="4" w:space="0" w:color="auto"/>
              <w:right w:val="single" w:sz="4" w:space="0" w:color="auto"/>
            </w:tcBorders>
            <w:vAlign w:val="center"/>
            <w:hideMark/>
          </w:tcPr>
          <w:p w:rsidR="003D7C4E" w:rsidRPr="000E71A5" w:rsidRDefault="003D7C4E">
            <w:pPr>
              <w:rPr>
                <w:color w:val="000000"/>
                <w:sz w:val="28"/>
                <w:szCs w:val="28"/>
              </w:rPr>
            </w:pPr>
          </w:p>
        </w:tc>
        <w:tc>
          <w:tcPr>
            <w:tcW w:w="1420" w:type="dxa"/>
            <w:vMerge/>
            <w:tcBorders>
              <w:top w:val="nil"/>
              <w:left w:val="single" w:sz="4" w:space="0" w:color="auto"/>
              <w:bottom w:val="single" w:sz="4" w:space="0" w:color="auto"/>
              <w:right w:val="single" w:sz="4" w:space="0" w:color="auto"/>
            </w:tcBorders>
            <w:vAlign w:val="center"/>
            <w:hideMark/>
          </w:tcPr>
          <w:p w:rsidR="003D7C4E" w:rsidRPr="000E71A5" w:rsidRDefault="003D7C4E">
            <w:pPr>
              <w:rPr>
                <w:sz w:val="28"/>
                <w:szCs w:val="28"/>
              </w:rPr>
            </w:pPr>
          </w:p>
        </w:tc>
      </w:tr>
      <w:tr w:rsidR="003D7C4E" w:rsidTr="003D7C4E">
        <w:trPr>
          <w:trHeight w:val="312"/>
        </w:trPr>
        <w:tc>
          <w:tcPr>
            <w:tcW w:w="5246" w:type="dxa"/>
            <w:tcBorders>
              <w:top w:val="nil"/>
              <w:left w:val="single" w:sz="4" w:space="0" w:color="auto"/>
              <w:bottom w:val="single" w:sz="4" w:space="0" w:color="auto"/>
              <w:right w:val="single" w:sz="4" w:space="0" w:color="auto"/>
            </w:tcBorders>
            <w:shd w:val="clear" w:color="auto" w:fill="auto"/>
            <w:hideMark/>
          </w:tcPr>
          <w:p w:rsidR="003D7C4E" w:rsidRPr="000E71A5" w:rsidRDefault="003D7C4E">
            <w:pPr>
              <w:rPr>
                <w:color w:val="000000"/>
                <w:sz w:val="28"/>
                <w:szCs w:val="28"/>
              </w:rPr>
            </w:pPr>
            <w:r w:rsidRPr="000E71A5">
              <w:rPr>
                <w:color w:val="000000"/>
                <w:sz w:val="28"/>
                <w:szCs w:val="28"/>
              </w:rPr>
              <w:t>ВСЕГО</w:t>
            </w:r>
          </w:p>
        </w:tc>
        <w:tc>
          <w:tcPr>
            <w:tcW w:w="1340"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8"/>
                <w:szCs w:val="28"/>
              </w:rPr>
            </w:pPr>
            <w:r w:rsidRPr="000E71A5">
              <w:rPr>
                <w:color w:val="000000"/>
                <w:sz w:val="28"/>
                <w:szCs w:val="28"/>
              </w:rPr>
              <w:t>372374</w:t>
            </w:r>
          </w:p>
        </w:tc>
        <w:tc>
          <w:tcPr>
            <w:tcW w:w="1400"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8"/>
                <w:szCs w:val="28"/>
              </w:rPr>
            </w:pPr>
            <w:r w:rsidRPr="000E71A5">
              <w:rPr>
                <w:color w:val="000000"/>
                <w:sz w:val="28"/>
                <w:szCs w:val="28"/>
              </w:rPr>
              <w:t>100</w:t>
            </w:r>
          </w:p>
        </w:tc>
        <w:tc>
          <w:tcPr>
            <w:tcW w:w="1340"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8"/>
                <w:szCs w:val="28"/>
              </w:rPr>
            </w:pPr>
            <w:r w:rsidRPr="000E71A5">
              <w:rPr>
                <w:color w:val="000000"/>
                <w:sz w:val="28"/>
                <w:szCs w:val="28"/>
              </w:rPr>
              <w:t>286617</w:t>
            </w:r>
          </w:p>
        </w:tc>
        <w:tc>
          <w:tcPr>
            <w:tcW w:w="1420" w:type="dxa"/>
            <w:tcBorders>
              <w:top w:val="nil"/>
              <w:left w:val="nil"/>
              <w:bottom w:val="single" w:sz="4" w:space="0" w:color="auto"/>
              <w:right w:val="single" w:sz="4" w:space="0" w:color="auto"/>
            </w:tcBorders>
            <w:shd w:val="clear" w:color="000000" w:fill="FFFFFF"/>
            <w:noWrap/>
            <w:vAlign w:val="bottom"/>
            <w:hideMark/>
          </w:tcPr>
          <w:p w:rsidR="003D7C4E" w:rsidRPr="000E71A5" w:rsidRDefault="003D7C4E">
            <w:pPr>
              <w:jc w:val="center"/>
              <w:rPr>
                <w:color w:val="000000"/>
                <w:sz w:val="28"/>
                <w:szCs w:val="28"/>
              </w:rPr>
            </w:pPr>
            <w:r w:rsidRPr="000E71A5">
              <w:rPr>
                <w:color w:val="000000"/>
                <w:sz w:val="28"/>
                <w:szCs w:val="28"/>
              </w:rPr>
              <w:t>100</w:t>
            </w:r>
          </w:p>
        </w:tc>
      </w:tr>
    </w:tbl>
    <w:p w:rsidR="005A293C" w:rsidRPr="00A71087" w:rsidRDefault="005A293C" w:rsidP="009E4665">
      <w:pPr>
        <w:spacing w:line="360" w:lineRule="auto"/>
        <w:jc w:val="center"/>
        <w:rPr>
          <w:b/>
          <w:sz w:val="28"/>
          <w:szCs w:val="28"/>
        </w:rPr>
      </w:pPr>
    </w:p>
    <w:p w:rsidR="00927FB2" w:rsidRPr="00A71087" w:rsidRDefault="00927FB2">
      <w:pPr>
        <w:rPr>
          <w:b/>
          <w:sz w:val="28"/>
          <w:szCs w:val="28"/>
        </w:rPr>
      </w:pPr>
      <w:r w:rsidRPr="00A71087">
        <w:rPr>
          <w:b/>
          <w:sz w:val="28"/>
          <w:szCs w:val="28"/>
        </w:rPr>
        <w:br w:type="page"/>
      </w:r>
    </w:p>
    <w:p w:rsidR="00B011DB" w:rsidRPr="004055D4" w:rsidRDefault="00B011DB" w:rsidP="00B011DB">
      <w:pPr>
        <w:spacing w:line="360" w:lineRule="auto"/>
        <w:jc w:val="center"/>
        <w:rPr>
          <w:b/>
          <w:sz w:val="28"/>
          <w:szCs w:val="28"/>
        </w:rPr>
      </w:pPr>
      <w:r w:rsidRPr="004055D4">
        <w:rPr>
          <w:b/>
          <w:sz w:val="28"/>
          <w:szCs w:val="28"/>
        </w:rPr>
        <w:lastRenderedPageBreak/>
        <w:t xml:space="preserve">ГРБС МКУ «Финансовое управление Администрации городского округа Октябрьск </w:t>
      </w:r>
      <w:r w:rsidRPr="004055D4">
        <w:rPr>
          <w:b/>
          <w:color w:val="000000"/>
          <w:sz w:val="28"/>
          <w:szCs w:val="28"/>
        </w:rPr>
        <w:t>Самарской области</w:t>
      </w:r>
      <w:r w:rsidRPr="004055D4">
        <w:rPr>
          <w:b/>
          <w:sz w:val="28"/>
          <w:szCs w:val="28"/>
        </w:rPr>
        <w:t>»</w:t>
      </w:r>
    </w:p>
    <w:p w:rsidR="00B011DB" w:rsidRPr="004055D4" w:rsidRDefault="00B011DB" w:rsidP="00B011DB">
      <w:pPr>
        <w:spacing w:line="360" w:lineRule="auto"/>
        <w:jc w:val="center"/>
        <w:rPr>
          <w:b/>
          <w:sz w:val="28"/>
          <w:szCs w:val="28"/>
        </w:rPr>
      </w:pPr>
      <w:proofErr w:type="gramStart"/>
      <w:r w:rsidRPr="004055D4">
        <w:rPr>
          <w:b/>
          <w:sz w:val="28"/>
          <w:szCs w:val="28"/>
        </w:rPr>
        <w:t>план на 2021 год – 8943 тыс. рублей,  на 202</w:t>
      </w:r>
      <w:r w:rsidR="000E71A5">
        <w:rPr>
          <w:b/>
          <w:sz w:val="28"/>
          <w:szCs w:val="28"/>
        </w:rPr>
        <w:t>2</w:t>
      </w:r>
      <w:r w:rsidRPr="004055D4">
        <w:rPr>
          <w:b/>
          <w:sz w:val="28"/>
          <w:szCs w:val="28"/>
        </w:rPr>
        <w:t xml:space="preserve"> год – 8943 тыс. р</w:t>
      </w:r>
      <w:r w:rsidR="000E71A5">
        <w:rPr>
          <w:b/>
          <w:sz w:val="28"/>
          <w:szCs w:val="28"/>
        </w:rPr>
        <w:t>ублей,                      2023</w:t>
      </w:r>
      <w:r w:rsidRPr="004055D4">
        <w:rPr>
          <w:b/>
          <w:sz w:val="28"/>
          <w:szCs w:val="28"/>
        </w:rPr>
        <w:t xml:space="preserve"> год –  9034 тыс. рублей</w:t>
      </w:r>
      <w:proofErr w:type="gramEnd"/>
    </w:p>
    <w:p w:rsidR="00B011DB" w:rsidRPr="004055D4" w:rsidRDefault="00B011DB" w:rsidP="00B011DB">
      <w:pPr>
        <w:spacing w:line="360" w:lineRule="auto"/>
        <w:jc w:val="both"/>
        <w:rPr>
          <w:b/>
          <w:sz w:val="28"/>
          <w:szCs w:val="28"/>
        </w:rPr>
      </w:pPr>
    </w:p>
    <w:p w:rsidR="00B011DB" w:rsidRPr="004055D4" w:rsidRDefault="00B011DB" w:rsidP="00B011DB">
      <w:pPr>
        <w:spacing w:line="360" w:lineRule="auto"/>
        <w:jc w:val="both"/>
        <w:rPr>
          <w:sz w:val="28"/>
          <w:szCs w:val="28"/>
        </w:rPr>
      </w:pPr>
      <w:r w:rsidRPr="004055D4">
        <w:rPr>
          <w:sz w:val="28"/>
          <w:szCs w:val="28"/>
        </w:rPr>
        <w:t xml:space="preserve">        Расходы в 2021 году увеличились  по сравнению с уточненным бюджетом  на 2020 год на 6%.   Расходы в 2021 году предусмотрены:</w:t>
      </w:r>
    </w:p>
    <w:p w:rsidR="00F64593" w:rsidRPr="004055D4" w:rsidRDefault="00B011DB" w:rsidP="00B011DB">
      <w:pPr>
        <w:numPr>
          <w:ilvl w:val="0"/>
          <w:numId w:val="2"/>
        </w:numPr>
        <w:tabs>
          <w:tab w:val="clear" w:pos="1080"/>
          <w:tab w:val="num" w:pos="0"/>
        </w:tabs>
        <w:spacing w:line="360" w:lineRule="auto"/>
        <w:ind w:left="0" w:firstLine="567"/>
        <w:jc w:val="both"/>
        <w:rPr>
          <w:b/>
          <w:sz w:val="28"/>
          <w:szCs w:val="28"/>
        </w:rPr>
      </w:pPr>
      <w:r w:rsidRPr="004055D4">
        <w:rPr>
          <w:sz w:val="28"/>
          <w:szCs w:val="28"/>
        </w:rPr>
        <w:t xml:space="preserve"> </w:t>
      </w:r>
      <w:proofErr w:type="gramStart"/>
      <w:r w:rsidRPr="004055D4">
        <w:rPr>
          <w:sz w:val="28"/>
          <w:szCs w:val="28"/>
        </w:rPr>
        <w:t xml:space="preserve">по подразделу 0106 «Обеспечение деятельности финансовых, налоговых и таможенных органов и органов финансового (финансово-бюджетного) надзора» в сумме 8942 тыс. рублей, в том числе: на содержание аппарата Финансового управления Администрации городского округа в сумме 8889 тыс. рублей: (оплату труда и начисления на выплаты по оплате труда, оплату услуг связи, услуги по содержанию имущества, увеличение стоимости материальных запасов (канц. расходы)), </w:t>
      </w:r>
      <w:r w:rsidR="000B573E" w:rsidRPr="004055D4">
        <w:rPr>
          <w:sz w:val="28"/>
          <w:szCs w:val="28"/>
        </w:rPr>
        <w:t>6</w:t>
      </w:r>
      <w:r w:rsidR="00F64593" w:rsidRPr="004055D4">
        <w:rPr>
          <w:sz w:val="28"/>
          <w:szCs w:val="28"/>
        </w:rPr>
        <w:t xml:space="preserve"> тыс</w:t>
      </w:r>
      <w:proofErr w:type="gramEnd"/>
      <w:r w:rsidR="00F64593" w:rsidRPr="004055D4">
        <w:rPr>
          <w:sz w:val="28"/>
          <w:szCs w:val="28"/>
        </w:rPr>
        <w:t>. рублей на реализацию муниципальной программы «Улучшение условий и охраны труда в городском округе Октябрьск Самарской области на 2018-202</w:t>
      </w:r>
      <w:r w:rsidR="000B573E" w:rsidRPr="004055D4">
        <w:rPr>
          <w:sz w:val="28"/>
          <w:szCs w:val="28"/>
        </w:rPr>
        <w:t>5</w:t>
      </w:r>
      <w:r w:rsidR="00F64593" w:rsidRPr="004055D4">
        <w:rPr>
          <w:sz w:val="28"/>
          <w:szCs w:val="28"/>
        </w:rPr>
        <w:t xml:space="preserve"> годы»</w:t>
      </w:r>
      <w:r w:rsidR="000B573E" w:rsidRPr="004055D4">
        <w:rPr>
          <w:sz w:val="28"/>
          <w:szCs w:val="28"/>
        </w:rPr>
        <w:t>, 47 тыс. рублей на реализацию муниципальной программы «Развитие муниципальной службы в городском округе Октябрьск Самарской области на 2016-2022 годы» на проведение мероприятий по профессиональной переподготовке  и повышению квалификации муниципальных служащих.</w:t>
      </w:r>
    </w:p>
    <w:p w:rsidR="00234632" w:rsidRPr="004055D4" w:rsidRDefault="00234632" w:rsidP="005A293C">
      <w:pPr>
        <w:spacing w:line="360" w:lineRule="auto"/>
        <w:jc w:val="both"/>
        <w:rPr>
          <w:b/>
          <w:sz w:val="28"/>
          <w:szCs w:val="28"/>
        </w:rPr>
      </w:pPr>
    </w:p>
    <w:p w:rsidR="00BC0007" w:rsidRPr="004055D4" w:rsidRDefault="00BC0007" w:rsidP="00BC0007">
      <w:pPr>
        <w:spacing w:line="360" w:lineRule="auto"/>
        <w:jc w:val="center"/>
        <w:rPr>
          <w:b/>
          <w:sz w:val="28"/>
          <w:szCs w:val="28"/>
        </w:rPr>
      </w:pPr>
      <w:r w:rsidRPr="004055D4">
        <w:rPr>
          <w:b/>
          <w:sz w:val="28"/>
          <w:szCs w:val="28"/>
        </w:rPr>
        <w:t>ГРБС «Администрация городского округа Октябрьск»</w:t>
      </w:r>
    </w:p>
    <w:p w:rsidR="00BC0007" w:rsidRPr="004055D4" w:rsidRDefault="00BC0007" w:rsidP="00BC0007">
      <w:pPr>
        <w:spacing w:line="360" w:lineRule="auto"/>
        <w:jc w:val="center"/>
        <w:rPr>
          <w:b/>
          <w:sz w:val="28"/>
          <w:szCs w:val="28"/>
        </w:rPr>
      </w:pPr>
      <w:proofErr w:type="gramStart"/>
      <w:r w:rsidRPr="004055D4">
        <w:rPr>
          <w:b/>
          <w:sz w:val="28"/>
          <w:szCs w:val="28"/>
        </w:rPr>
        <w:t>план на 202</w:t>
      </w:r>
      <w:r w:rsidR="003049A2" w:rsidRPr="004055D4">
        <w:rPr>
          <w:b/>
          <w:sz w:val="28"/>
          <w:szCs w:val="28"/>
        </w:rPr>
        <w:t>1</w:t>
      </w:r>
      <w:r w:rsidRPr="004055D4">
        <w:rPr>
          <w:b/>
          <w:sz w:val="28"/>
          <w:szCs w:val="28"/>
        </w:rPr>
        <w:t xml:space="preserve"> год – </w:t>
      </w:r>
      <w:r w:rsidR="003049A2" w:rsidRPr="004055D4">
        <w:rPr>
          <w:b/>
          <w:sz w:val="28"/>
          <w:szCs w:val="28"/>
        </w:rPr>
        <w:t xml:space="preserve"> 97936 тыс. рублей,  2022</w:t>
      </w:r>
      <w:r w:rsidRPr="004055D4">
        <w:rPr>
          <w:b/>
          <w:sz w:val="28"/>
          <w:szCs w:val="28"/>
        </w:rPr>
        <w:t xml:space="preserve"> год –   </w:t>
      </w:r>
      <w:r w:rsidR="003049A2" w:rsidRPr="004055D4">
        <w:rPr>
          <w:b/>
          <w:sz w:val="28"/>
          <w:szCs w:val="28"/>
        </w:rPr>
        <w:t xml:space="preserve">96692 </w:t>
      </w:r>
      <w:r w:rsidRPr="004055D4">
        <w:rPr>
          <w:b/>
          <w:sz w:val="28"/>
          <w:szCs w:val="28"/>
        </w:rPr>
        <w:t>тыс.</w:t>
      </w:r>
      <w:r w:rsidR="003049A2" w:rsidRPr="004055D4">
        <w:rPr>
          <w:b/>
          <w:sz w:val="28"/>
          <w:szCs w:val="28"/>
        </w:rPr>
        <w:t xml:space="preserve"> рублей,                    2023</w:t>
      </w:r>
      <w:r w:rsidRPr="004055D4">
        <w:rPr>
          <w:b/>
          <w:sz w:val="28"/>
          <w:szCs w:val="28"/>
        </w:rPr>
        <w:t xml:space="preserve"> год –  </w:t>
      </w:r>
      <w:r w:rsidR="003049A2" w:rsidRPr="004055D4">
        <w:rPr>
          <w:b/>
          <w:sz w:val="28"/>
          <w:szCs w:val="28"/>
        </w:rPr>
        <w:t>86890</w:t>
      </w:r>
      <w:r w:rsidRPr="004055D4">
        <w:rPr>
          <w:b/>
          <w:sz w:val="28"/>
          <w:szCs w:val="28"/>
        </w:rPr>
        <w:t xml:space="preserve"> тыс. рублей</w:t>
      </w:r>
      <w:proofErr w:type="gramEnd"/>
    </w:p>
    <w:p w:rsidR="00BC0007" w:rsidRPr="004055D4" w:rsidRDefault="00BC0007" w:rsidP="00BC0007">
      <w:pPr>
        <w:spacing w:line="360" w:lineRule="auto"/>
        <w:jc w:val="center"/>
        <w:rPr>
          <w:b/>
          <w:sz w:val="28"/>
          <w:szCs w:val="28"/>
        </w:rPr>
      </w:pPr>
    </w:p>
    <w:p w:rsidR="00BC0007" w:rsidRPr="004055D4" w:rsidRDefault="00BC0007" w:rsidP="00BC0007">
      <w:pPr>
        <w:spacing w:line="360" w:lineRule="auto"/>
        <w:ind w:firstLine="708"/>
        <w:jc w:val="both"/>
        <w:rPr>
          <w:sz w:val="28"/>
          <w:szCs w:val="28"/>
        </w:rPr>
      </w:pPr>
      <w:proofErr w:type="gramStart"/>
      <w:r w:rsidRPr="004055D4">
        <w:rPr>
          <w:sz w:val="28"/>
          <w:szCs w:val="28"/>
        </w:rPr>
        <w:t>Расходы в 202</w:t>
      </w:r>
      <w:r w:rsidR="004140FF" w:rsidRPr="004055D4">
        <w:rPr>
          <w:sz w:val="28"/>
          <w:szCs w:val="28"/>
        </w:rPr>
        <w:t>1</w:t>
      </w:r>
      <w:r w:rsidRPr="004055D4">
        <w:rPr>
          <w:sz w:val="28"/>
          <w:szCs w:val="28"/>
        </w:rPr>
        <w:t xml:space="preserve"> году </w:t>
      </w:r>
      <w:r w:rsidR="00B6132A" w:rsidRPr="00B6132A">
        <w:rPr>
          <w:sz w:val="28"/>
          <w:szCs w:val="28"/>
        </w:rPr>
        <w:t>сократи</w:t>
      </w:r>
      <w:r w:rsidR="00B6132A">
        <w:rPr>
          <w:sz w:val="28"/>
          <w:szCs w:val="28"/>
        </w:rPr>
        <w:t>лись</w:t>
      </w:r>
      <w:r w:rsidRPr="004055D4">
        <w:rPr>
          <w:sz w:val="28"/>
          <w:szCs w:val="28"/>
        </w:rPr>
        <w:t xml:space="preserve"> по сравнению с 20</w:t>
      </w:r>
      <w:r w:rsidR="004140FF" w:rsidRPr="004055D4">
        <w:rPr>
          <w:sz w:val="28"/>
          <w:szCs w:val="28"/>
        </w:rPr>
        <w:t>20</w:t>
      </w:r>
      <w:r w:rsidRPr="004055D4">
        <w:rPr>
          <w:sz w:val="28"/>
          <w:szCs w:val="28"/>
        </w:rPr>
        <w:t xml:space="preserve"> годом на </w:t>
      </w:r>
      <w:r w:rsidR="008419D9" w:rsidRPr="004055D4">
        <w:rPr>
          <w:sz w:val="28"/>
          <w:szCs w:val="28"/>
        </w:rPr>
        <w:t>6</w:t>
      </w:r>
      <w:r w:rsidR="00E9332D" w:rsidRPr="004055D4">
        <w:rPr>
          <w:sz w:val="28"/>
          <w:szCs w:val="28"/>
        </w:rPr>
        <w:t>0,9</w:t>
      </w:r>
      <w:r w:rsidRPr="004055D4">
        <w:rPr>
          <w:sz w:val="28"/>
          <w:szCs w:val="28"/>
        </w:rPr>
        <w:t xml:space="preserve">% за счет безвозмездных поступлений из областного и федерального бюджетов. </w:t>
      </w:r>
      <w:proofErr w:type="gramEnd"/>
    </w:p>
    <w:p w:rsidR="00BC0007" w:rsidRPr="004055D4" w:rsidRDefault="00406FF8" w:rsidP="00BC0007">
      <w:pPr>
        <w:spacing w:line="360" w:lineRule="auto"/>
        <w:ind w:firstLine="708"/>
        <w:jc w:val="both"/>
        <w:rPr>
          <w:sz w:val="28"/>
          <w:szCs w:val="28"/>
        </w:rPr>
      </w:pPr>
      <w:r w:rsidRPr="004055D4">
        <w:rPr>
          <w:sz w:val="28"/>
          <w:szCs w:val="28"/>
        </w:rPr>
        <w:t>Расходы в 2021</w:t>
      </w:r>
      <w:r w:rsidR="00BC0007" w:rsidRPr="004055D4">
        <w:rPr>
          <w:sz w:val="28"/>
          <w:szCs w:val="28"/>
        </w:rPr>
        <w:t xml:space="preserve"> году предусмотрены:</w:t>
      </w:r>
    </w:p>
    <w:p w:rsidR="00BC0007" w:rsidRPr="004055D4" w:rsidRDefault="00BC0007" w:rsidP="00BC0007">
      <w:pPr>
        <w:pStyle w:val="ac"/>
        <w:numPr>
          <w:ilvl w:val="0"/>
          <w:numId w:val="2"/>
        </w:numPr>
        <w:tabs>
          <w:tab w:val="num" w:pos="567"/>
        </w:tabs>
        <w:spacing w:line="360" w:lineRule="auto"/>
        <w:ind w:left="0" w:firstLine="567"/>
        <w:jc w:val="both"/>
        <w:rPr>
          <w:sz w:val="28"/>
          <w:szCs w:val="28"/>
        </w:rPr>
      </w:pPr>
      <w:r w:rsidRPr="004055D4">
        <w:rPr>
          <w:sz w:val="28"/>
          <w:szCs w:val="28"/>
        </w:rPr>
        <w:t xml:space="preserve"> по подразделу 0102 «Функционирование высшего должностного лица субъекта Российской Федерации и муниципального образования» в сумме </w:t>
      </w:r>
      <w:r w:rsidR="00D0746A" w:rsidRPr="004055D4">
        <w:rPr>
          <w:sz w:val="28"/>
          <w:szCs w:val="28"/>
        </w:rPr>
        <w:t>1959</w:t>
      </w:r>
      <w:r w:rsidRPr="004055D4">
        <w:rPr>
          <w:sz w:val="28"/>
          <w:szCs w:val="28"/>
        </w:rPr>
        <w:t xml:space="preserve"> тыс. рублей;</w:t>
      </w:r>
    </w:p>
    <w:p w:rsidR="00BC0007" w:rsidRPr="004055D4" w:rsidRDefault="00BC0007" w:rsidP="00BC0007">
      <w:pPr>
        <w:numPr>
          <w:ilvl w:val="0"/>
          <w:numId w:val="2"/>
        </w:numPr>
        <w:tabs>
          <w:tab w:val="num" w:pos="567"/>
        </w:tabs>
        <w:spacing w:line="360" w:lineRule="auto"/>
        <w:ind w:left="0" w:firstLine="567"/>
        <w:jc w:val="both"/>
        <w:rPr>
          <w:sz w:val="28"/>
          <w:szCs w:val="28"/>
        </w:rPr>
      </w:pPr>
      <w:r w:rsidRPr="004055D4">
        <w:rPr>
          <w:sz w:val="28"/>
          <w:szCs w:val="28"/>
        </w:rPr>
        <w:t xml:space="preserve"> по подразделу 0104 «Функционирование Правительства Российской Федерации, высших исполнительных органов государственной власти субъектов </w:t>
      </w:r>
      <w:r w:rsidRPr="004055D4">
        <w:rPr>
          <w:sz w:val="28"/>
          <w:szCs w:val="28"/>
        </w:rPr>
        <w:lastRenderedPageBreak/>
        <w:t>Российской Федерации, местных администраций» предусмотрены расходы в сумме 2</w:t>
      </w:r>
      <w:r w:rsidR="00D0746A" w:rsidRPr="004055D4">
        <w:rPr>
          <w:sz w:val="28"/>
          <w:szCs w:val="28"/>
        </w:rPr>
        <w:t>2236</w:t>
      </w:r>
      <w:r w:rsidRPr="004055D4">
        <w:rPr>
          <w:sz w:val="28"/>
          <w:szCs w:val="28"/>
        </w:rPr>
        <w:t xml:space="preserve"> тыс. рублей</w:t>
      </w:r>
      <w:r w:rsidR="00D0746A" w:rsidRPr="004055D4">
        <w:rPr>
          <w:sz w:val="28"/>
          <w:szCs w:val="28"/>
        </w:rPr>
        <w:t xml:space="preserve">. </w:t>
      </w:r>
      <w:r w:rsidRPr="004055D4">
        <w:rPr>
          <w:sz w:val="28"/>
          <w:szCs w:val="28"/>
        </w:rPr>
        <w:t>По данному подразделу предусмотрены расходы: 1</w:t>
      </w:r>
      <w:r w:rsidR="00D0746A" w:rsidRPr="004055D4">
        <w:rPr>
          <w:sz w:val="28"/>
          <w:szCs w:val="28"/>
        </w:rPr>
        <w:t>0</w:t>
      </w:r>
      <w:r w:rsidRPr="004055D4">
        <w:rPr>
          <w:sz w:val="28"/>
          <w:szCs w:val="28"/>
        </w:rPr>
        <w:t xml:space="preserve"> тыс. рублей на реализацию муниципальной программы «Улучшение условий и охраны труда в городском округе Октябрьск Самарской области на 2018-202</w:t>
      </w:r>
      <w:r w:rsidR="00D0746A" w:rsidRPr="004055D4">
        <w:rPr>
          <w:sz w:val="28"/>
          <w:szCs w:val="28"/>
        </w:rPr>
        <w:t>5</w:t>
      </w:r>
      <w:r w:rsidRPr="004055D4">
        <w:rPr>
          <w:sz w:val="28"/>
          <w:szCs w:val="28"/>
        </w:rPr>
        <w:t xml:space="preserve"> годы»; </w:t>
      </w:r>
      <w:r w:rsidR="00D0746A" w:rsidRPr="004055D4">
        <w:rPr>
          <w:sz w:val="28"/>
          <w:szCs w:val="28"/>
        </w:rPr>
        <w:t>189</w:t>
      </w:r>
      <w:r w:rsidRPr="004055D4">
        <w:rPr>
          <w:sz w:val="28"/>
          <w:szCs w:val="28"/>
        </w:rPr>
        <w:t xml:space="preserve"> тыс. рублей на реализацию муниципальной программы «Развитие муниципальной службы в городском округе Октябрьск Самарской области на 2016-2022 годы»; </w:t>
      </w:r>
      <w:proofErr w:type="gramStart"/>
      <w:r w:rsidRPr="004055D4">
        <w:rPr>
          <w:sz w:val="28"/>
          <w:szCs w:val="28"/>
        </w:rPr>
        <w:t xml:space="preserve">на </w:t>
      </w:r>
      <w:r w:rsidR="00D0746A" w:rsidRPr="004055D4">
        <w:rPr>
          <w:sz w:val="28"/>
          <w:szCs w:val="28"/>
        </w:rPr>
        <w:t xml:space="preserve">реализацию муниципальной программы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 предусмотрены расходы в сумме 22037 тыс. рублей на </w:t>
      </w:r>
      <w:r w:rsidRPr="004055D4">
        <w:rPr>
          <w:sz w:val="28"/>
          <w:szCs w:val="28"/>
        </w:rPr>
        <w:t>содержание аппарата Администрации (оплата труда и начисления на выплаты по оплате труда;</w:t>
      </w:r>
      <w:proofErr w:type="gramEnd"/>
      <w:r w:rsidRPr="004055D4">
        <w:rPr>
          <w:sz w:val="28"/>
          <w:szCs w:val="28"/>
        </w:rPr>
        <w:t xml:space="preserve"> оплата услуг связи, услуги по содержанию имущества,  прочие работы, услуги); </w:t>
      </w:r>
    </w:p>
    <w:p w:rsidR="00BC0007" w:rsidRPr="004055D4" w:rsidRDefault="00BC0007" w:rsidP="00BC0007">
      <w:pPr>
        <w:numPr>
          <w:ilvl w:val="0"/>
          <w:numId w:val="2"/>
        </w:numPr>
        <w:tabs>
          <w:tab w:val="num" w:pos="567"/>
        </w:tabs>
        <w:spacing w:line="360" w:lineRule="auto"/>
        <w:ind w:left="0" w:firstLine="567"/>
        <w:jc w:val="both"/>
        <w:rPr>
          <w:sz w:val="28"/>
          <w:szCs w:val="28"/>
        </w:rPr>
      </w:pPr>
      <w:r w:rsidRPr="004055D4">
        <w:rPr>
          <w:sz w:val="28"/>
          <w:szCs w:val="28"/>
        </w:rPr>
        <w:t xml:space="preserve">по подразделу  0111 «Резервные фонды» предусмотрены расходы в сумме </w:t>
      </w:r>
      <w:r w:rsidR="00D0746A" w:rsidRPr="004055D4">
        <w:rPr>
          <w:sz w:val="28"/>
          <w:szCs w:val="28"/>
        </w:rPr>
        <w:t>6</w:t>
      </w:r>
      <w:r w:rsidRPr="004055D4">
        <w:rPr>
          <w:sz w:val="28"/>
          <w:szCs w:val="28"/>
        </w:rPr>
        <w:t>00 тыс. рублей;</w:t>
      </w:r>
    </w:p>
    <w:p w:rsidR="002A4932" w:rsidRPr="004055D4" w:rsidRDefault="00BC0007" w:rsidP="00BC0007">
      <w:pPr>
        <w:numPr>
          <w:ilvl w:val="0"/>
          <w:numId w:val="5"/>
        </w:numPr>
        <w:tabs>
          <w:tab w:val="num" w:pos="567"/>
        </w:tabs>
        <w:spacing w:line="360" w:lineRule="auto"/>
        <w:ind w:left="0" w:firstLine="567"/>
        <w:jc w:val="both"/>
        <w:rPr>
          <w:sz w:val="28"/>
          <w:szCs w:val="28"/>
        </w:rPr>
      </w:pPr>
      <w:r w:rsidRPr="004055D4">
        <w:rPr>
          <w:sz w:val="28"/>
          <w:szCs w:val="28"/>
        </w:rPr>
        <w:t>по подразделу 0113 «</w:t>
      </w:r>
      <w:r w:rsidRPr="004055D4">
        <w:rPr>
          <w:color w:val="000000"/>
          <w:sz w:val="28"/>
          <w:szCs w:val="28"/>
        </w:rPr>
        <w:t>Другие общегосударственные вопросы» предусмотрены расходы в сумме 3</w:t>
      </w:r>
      <w:r w:rsidR="00216641" w:rsidRPr="004055D4">
        <w:rPr>
          <w:color w:val="000000"/>
          <w:sz w:val="28"/>
          <w:szCs w:val="28"/>
        </w:rPr>
        <w:t xml:space="preserve">0878 </w:t>
      </w:r>
      <w:r w:rsidRPr="004055D4">
        <w:rPr>
          <w:color w:val="000000"/>
          <w:sz w:val="28"/>
          <w:szCs w:val="28"/>
        </w:rPr>
        <w:t xml:space="preserve">тыс. рублей. По данному подразделу предусмотрены расходы на  </w:t>
      </w:r>
      <w:r w:rsidR="006E29FF" w:rsidRPr="004055D4">
        <w:rPr>
          <w:color w:val="000000"/>
          <w:sz w:val="28"/>
          <w:szCs w:val="28"/>
        </w:rPr>
        <w:t xml:space="preserve">погребение почетных граждан в сумме 10 тыс. рублей и </w:t>
      </w:r>
      <w:r w:rsidRPr="004055D4">
        <w:rPr>
          <w:color w:val="000000"/>
          <w:sz w:val="28"/>
          <w:szCs w:val="28"/>
        </w:rPr>
        <w:t xml:space="preserve">реализацию </w:t>
      </w:r>
      <w:r w:rsidR="002A4932" w:rsidRPr="004055D4">
        <w:rPr>
          <w:color w:val="000000"/>
          <w:sz w:val="28"/>
          <w:szCs w:val="28"/>
        </w:rPr>
        <w:t xml:space="preserve">муниципальных и </w:t>
      </w:r>
      <w:r w:rsidRPr="004055D4">
        <w:rPr>
          <w:sz w:val="28"/>
          <w:szCs w:val="28"/>
        </w:rPr>
        <w:t>ведомственн</w:t>
      </w:r>
      <w:r w:rsidR="002A4932" w:rsidRPr="004055D4">
        <w:rPr>
          <w:sz w:val="28"/>
          <w:szCs w:val="28"/>
        </w:rPr>
        <w:t>ых</w:t>
      </w:r>
      <w:r w:rsidRPr="004055D4">
        <w:rPr>
          <w:sz w:val="28"/>
          <w:szCs w:val="28"/>
        </w:rPr>
        <w:t xml:space="preserve"> целев</w:t>
      </w:r>
      <w:r w:rsidR="002A4932" w:rsidRPr="004055D4">
        <w:rPr>
          <w:sz w:val="28"/>
          <w:szCs w:val="28"/>
        </w:rPr>
        <w:t>ых</w:t>
      </w:r>
      <w:r w:rsidRPr="004055D4">
        <w:rPr>
          <w:color w:val="000000"/>
          <w:sz w:val="28"/>
          <w:szCs w:val="28"/>
        </w:rPr>
        <w:t xml:space="preserve"> программ</w:t>
      </w:r>
      <w:r w:rsidR="006E29FF" w:rsidRPr="004055D4">
        <w:rPr>
          <w:color w:val="000000"/>
          <w:sz w:val="28"/>
          <w:szCs w:val="28"/>
        </w:rPr>
        <w:t xml:space="preserve"> в сумме 30868 тыс. рублей, в том числе</w:t>
      </w:r>
      <w:r w:rsidR="002A4932" w:rsidRPr="004055D4">
        <w:rPr>
          <w:color w:val="000000"/>
          <w:sz w:val="28"/>
          <w:szCs w:val="28"/>
        </w:rPr>
        <w:t>:</w:t>
      </w:r>
    </w:p>
    <w:p w:rsidR="002A4932" w:rsidRPr="00B6132A" w:rsidRDefault="002A4932" w:rsidP="002A4932">
      <w:pPr>
        <w:pStyle w:val="ac"/>
        <w:numPr>
          <w:ilvl w:val="1"/>
          <w:numId w:val="16"/>
        </w:numPr>
        <w:spacing w:line="360" w:lineRule="auto"/>
        <w:ind w:left="1418" w:hanging="425"/>
        <w:jc w:val="both"/>
        <w:rPr>
          <w:sz w:val="28"/>
          <w:szCs w:val="28"/>
        </w:rPr>
      </w:pPr>
      <w:proofErr w:type="gramStart"/>
      <w:r w:rsidRPr="00B6132A">
        <w:rPr>
          <w:sz w:val="28"/>
          <w:szCs w:val="28"/>
        </w:rPr>
        <w:t xml:space="preserve">«Повышение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 в части </w:t>
      </w:r>
      <w:r w:rsidR="00F4715A" w:rsidRPr="00B6132A">
        <w:rPr>
          <w:sz w:val="28"/>
          <w:szCs w:val="28"/>
        </w:rPr>
        <w:t xml:space="preserve">обеспечения взаимодействия и участия Администрации городского округа с «Советом муниципальных образований Самарской области», «Союзом Малых городов РФ», «Ассоциацией Здоровые города и поселки» </w:t>
      </w:r>
      <w:r w:rsidRPr="00B6132A">
        <w:rPr>
          <w:sz w:val="28"/>
          <w:szCs w:val="28"/>
        </w:rPr>
        <w:t>в сумме 63 тыс. рублей;</w:t>
      </w:r>
      <w:proofErr w:type="gramEnd"/>
    </w:p>
    <w:p w:rsidR="00F4715A" w:rsidRPr="004055D4" w:rsidRDefault="00F4715A" w:rsidP="00F4715A">
      <w:pPr>
        <w:pStyle w:val="ac"/>
        <w:numPr>
          <w:ilvl w:val="1"/>
          <w:numId w:val="16"/>
        </w:numPr>
        <w:spacing w:line="360" w:lineRule="auto"/>
        <w:ind w:left="1418" w:hanging="425"/>
        <w:jc w:val="both"/>
        <w:rPr>
          <w:sz w:val="28"/>
          <w:szCs w:val="28"/>
        </w:rPr>
      </w:pPr>
      <w:proofErr w:type="gramStart"/>
      <w:r w:rsidRPr="00B6132A">
        <w:rPr>
          <w:sz w:val="28"/>
          <w:szCs w:val="28"/>
        </w:rPr>
        <w:t>«Управление муниципальным имуществом городского</w:t>
      </w:r>
      <w:bookmarkStart w:id="0" w:name="_GoBack"/>
      <w:bookmarkEnd w:id="0"/>
      <w:r w:rsidRPr="004055D4">
        <w:rPr>
          <w:sz w:val="28"/>
          <w:szCs w:val="28"/>
        </w:rPr>
        <w:t xml:space="preserve"> округа Октябрьск Самарской области на 2021-2025годы» </w:t>
      </w:r>
      <w:r w:rsidR="004F6996" w:rsidRPr="004055D4">
        <w:rPr>
          <w:sz w:val="28"/>
          <w:szCs w:val="28"/>
        </w:rPr>
        <w:t>предусмотрены расходы в сумме 18</w:t>
      </w:r>
      <w:r w:rsidR="00B20AC0" w:rsidRPr="004055D4">
        <w:rPr>
          <w:sz w:val="28"/>
          <w:szCs w:val="28"/>
        </w:rPr>
        <w:t>30</w:t>
      </w:r>
      <w:r w:rsidRPr="004055D4">
        <w:rPr>
          <w:sz w:val="28"/>
          <w:szCs w:val="28"/>
        </w:rPr>
        <w:t xml:space="preserve"> тыс. рублей на проведение работ по определению рыночной стоимости объектов недвижимого имущества, находящегося </w:t>
      </w:r>
      <w:r w:rsidRPr="004055D4">
        <w:rPr>
          <w:sz w:val="28"/>
          <w:szCs w:val="28"/>
        </w:rPr>
        <w:lastRenderedPageBreak/>
        <w:t>в муниципальной собственности, оплату взносов на капитальный ремонт, оплату коммунальных услуг и содержание муниципальных жилых/нежилых помещений, проведение кадастровых работ в отношении земельных участков;</w:t>
      </w:r>
      <w:proofErr w:type="gramEnd"/>
    </w:p>
    <w:p w:rsidR="00043110" w:rsidRPr="004055D4" w:rsidRDefault="00043110" w:rsidP="00F4715A">
      <w:pPr>
        <w:pStyle w:val="ac"/>
        <w:numPr>
          <w:ilvl w:val="1"/>
          <w:numId w:val="16"/>
        </w:numPr>
        <w:spacing w:line="360" w:lineRule="auto"/>
        <w:ind w:left="1418" w:hanging="425"/>
        <w:jc w:val="both"/>
        <w:rPr>
          <w:sz w:val="28"/>
          <w:szCs w:val="28"/>
        </w:rPr>
      </w:pPr>
      <w:r w:rsidRPr="004055D4">
        <w:rPr>
          <w:sz w:val="28"/>
          <w:szCs w:val="28"/>
        </w:rPr>
        <w:t>«Улучшение условий и охраны труда в городском округе Октябрьск Самарской области на 2018-2025 годы» в сумме 15 тыс. рублей;</w:t>
      </w:r>
    </w:p>
    <w:p w:rsidR="002A4932" w:rsidRPr="004055D4" w:rsidRDefault="00BC0007" w:rsidP="002A4932">
      <w:pPr>
        <w:pStyle w:val="ac"/>
        <w:numPr>
          <w:ilvl w:val="0"/>
          <w:numId w:val="16"/>
        </w:numPr>
        <w:spacing w:line="360" w:lineRule="auto"/>
        <w:jc w:val="both"/>
        <w:rPr>
          <w:sz w:val="28"/>
          <w:szCs w:val="28"/>
        </w:rPr>
      </w:pPr>
      <w:proofErr w:type="gramStart"/>
      <w:r w:rsidRPr="004055D4">
        <w:rPr>
          <w:color w:val="000000"/>
          <w:sz w:val="28"/>
          <w:szCs w:val="28"/>
        </w:rPr>
        <w:t>«Обеспечение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w:t>
      </w:r>
      <w:r w:rsidR="002A4932" w:rsidRPr="004055D4">
        <w:rPr>
          <w:color w:val="000000"/>
          <w:sz w:val="28"/>
          <w:szCs w:val="28"/>
        </w:rPr>
        <w:t>2</w:t>
      </w:r>
      <w:r w:rsidRPr="004055D4">
        <w:rPr>
          <w:color w:val="000000"/>
          <w:sz w:val="28"/>
          <w:szCs w:val="28"/>
        </w:rPr>
        <w:t>1-202</w:t>
      </w:r>
      <w:r w:rsidR="002A4932" w:rsidRPr="004055D4">
        <w:rPr>
          <w:color w:val="000000"/>
          <w:sz w:val="28"/>
          <w:szCs w:val="28"/>
        </w:rPr>
        <w:t>3</w:t>
      </w:r>
      <w:r w:rsidRPr="004055D4">
        <w:rPr>
          <w:color w:val="000000"/>
          <w:sz w:val="28"/>
          <w:szCs w:val="28"/>
        </w:rPr>
        <w:t xml:space="preserve"> гг.» в сумме 1</w:t>
      </w:r>
      <w:r w:rsidR="002A4932" w:rsidRPr="004055D4">
        <w:rPr>
          <w:color w:val="000000"/>
          <w:sz w:val="28"/>
          <w:szCs w:val="28"/>
        </w:rPr>
        <w:t>2765</w:t>
      </w:r>
      <w:r w:rsidR="00913A6F" w:rsidRPr="004055D4">
        <w:rPr>
          <w:sz w:val="28"/>
          <w:szCs w:val="28"/>
        </w:rPr>
        <w:t xml:space="preserve"> тыс. рублей на содержание учреждения (</w:t>
      </w:r>
      <w:r w:rsidR="00061516" w:rsidRPr="004055D4">
        <w:rPr>
          <w:sz w:val="28"/>
          <w:szCs w:val="28"/>
        </w:rPr>
        <w:t xml:space="preserve">оплата труда и начисления на выплаты по оплате труда, услуги по содержанию имущества, прочие работы, услуги, оплата налогов и сборов, увеличение стоимости основных средств, увеличение стоимости материальных запасов (канц. хоз. расходы); </w:t>
      </w:r>
      <w:r w:rsidRPr="004055D4">
        <w:rPr>
          <w:sz w:val="28"/>
          <w:szCs w:val="28"/>
        </w:rPr>
        <w:t xml:space="preserve"> </w:t>
      </w:r>
      <w:proofErr w:type="gramEnd"/>
    </w:p>
    <w:p w:rsidR="002A4932" w:rsidRPr="004055D4" w:rsidRDefault="002A4932" w:rsidP="002A4932">
      <w:pPr>
        <w:pStyle w:val="ac"/>
        <w:numPr>
          <w:ilvl w:val="0"/>
          <w:numId w:val="16"/>
        </w:numPr>
        <w:spacing w:line="360" w:lineRule="auto"/>
        <w:jc w:val="both"/>
        <w:rPr>
          <w:sz w:val="28"/>
          <w:szCs w:val="28"/>
        </w:rPr>
      </w:pPr>
      <w:proofErr w:type="gramStart"/>
      <w:r w:rsidRPr="004055D4">
        <w:rPr>
          <w:color w:val="000000"/>
          <w:sz w:val="28"/>
          <w:szCs w:val="28"/>
        </w:rPr>
        <w:t>«Обеспечение реализации полномочий Муниципального казенного учреждения городского округа Октябрьск Самарской области «Учреждение по вопросам жилищно-коммунального хозяйства, энергетики и функционирования единой дежурной диспетчерской службы на 2021-2023 гг.» в сумме 4327</w:t>
      </w:r>
      <w:r w:rsidRPr="004055D4">
        <w:rPr>
          <w:sz w:val="28"/>
          <w:szCs w:val="28"/>
        </w:rPr>
        <w:t xml:space="preserve"> тыс. рублей</w:t>
      </w:r>
      <w:r w:rsidR="000D49B9" w:rsidRPr="004055D4">
        <w:rPr>
          <w:sz w:val="28"/>
          <w:szCs w:val="28"/>
        </w:rPr>
        <w:t xml:space="preserve"> на содержание у</w:t>
      </w:r>
      <w:r w:rsidR="000D49B9" w:rsidRPr="004055D4">
        <w:rPr>
          <w:color w:val="000000"/>
          <w:sz w:val="28"/>
          <w:szCs w:val="28"/>
        </w:rPr>
        <w:t>чреждения</w:t>
      </w:r>
      <w:r w:rsidR="00061516" w:rsidRPr="004055D4">
        <w:rPr>
          <w:color w:val="000000"/>
          <w:sz w:val="28"/>
          <w:szCs w:val="28"/>
        </w:rPr>
        <w:t xml:space="preserve">  </w:t>
      </w:r>
      <w:r w:rsidR="00061516" w:rsidRPr="004055D4">
        <w:rPr>
          <w:sz w:val="28"/>
          <w:szCs w:val="28"/>
        </w:rPr>
        <w:t>(оплата труда и начисления на выплаты по оплате труда, услуги по содержанию имущества, прочие работы, услуги, увеличение стоимости материальных запасов (канц. хоз. расходы);</w:t>
      </w:r>
      <w:proofErr w:type="gramEnd"/>
    </w:p>
    <w:p w:rsidR="002A4932" w:rsidRPr="004055D4" w:rsidRDefault="002A4932" w:rsidP="002A4932">
      <w:pPr>
        <w:pStyle w:val="ac"/>
        <w:numPr>
          <w:ilvl w:val="0"/>
          <w:numId w:val="16"/>
        </w:numPr>
        <w:spacing w:line="360" w:lineRule="auto"/>
        <w:jc w:val="both"/>
        <w:rPr>
          <w:sz w:val="28"/>
          <w:szCs w:val="28"/>
        </w:rPr>
      </w:pPr>
      <w:r w:rsidRPr="004055D4">
        <w:rPr>
          <w:color w:val="000000"/>
          <w:sz w:val="28"/>
          <w:szCs w:val="28"/>
        </w:rPr>
        <w:t>«Обеспечение реализации полномочий Муниципального казенного учреждения «Учреждение по вопросам семьи городского округа Октябрьск Самарской области» на 2021-2023 гг.» в сумме 139</w:t>
      </w:r>
      <w:r w:rsidR="006E29FF" w:rsidRPr="004055D4">
        <w:rPr>
          <w:color w:val="000000"/>
          <w:sz w:val="28"/>
          <w:szCs w:val="28"/>
        </w:rPr>
        <w:t>6</w:t>
      </w:r>
      <w:r w:rsidRPr="004055D4">
        <w:rPr>
          <w:sz w:val="28"/>
          <w:szCs w:val="28"/>
        </w:rPr>
        <w:t xml:space="preserve"> тыс. рублей</w:t>
      </w:r>
      <w:r w:rsidR="00D24908" w:rsidRPr="004055D4">
        <w:rPr>
          <w:sz w:val="28"/>
          <w:szCs w:val="28"/>
        </w:rPr>
        <w:t xml:space="preserve"> (</w:t>
      </w:r>
      <w:r w:rsidR="006A6E26" w:rsidRPr="004055D4">
        <w:rPr>
          <w:sz w:val="28"/>
          <w:szCs w:val="28"/>
        </w:rPr>
        <w:t>оплата труда и начисления на выплаты по оплате труда, услуги по содержанию имущества, прочие работы, услуги, увеличение стоимости материальных запасов (канц. хоз. расходы);</w:t>
      </w:r>
      <w:r w:rsidRPr="004055D4">
        <w:rPr>
          <w:sz w:val="28"/>
          <w:szCs w:val="28"/>
        </w:rPr>
        <w:t xml:space="preserve"> </w:t>
      </w:r>
    </w:p>
    <w:p w:rsidR="006E29FF" w:rsidRPr="004055D4" w:rsidRDefault="00ED7732" w:rsidP="006E29FF">
      <w:pPr>
        <w:pStyle w:val="ac"/>
        <w:numPr>
          <w:ilvl w:val="0"/>
          <w:numId w:val="16"/>
        </w:numPr>
        <w:spacing w:line="360" w:lineRule="auto"/>
        <w:jc w:val="both"/>
        <w:rPr>
          <w:sz w:val="28"/>
          <w:szCs w:val="28"/>
        </w:rPr>
      </w:pPr>
      <w:proofErr w:type="gramStart"/>
      <w:r w:rsidRPr="004055D4">
        <w:rPr>
          <w:sz w:val="28"/>
          <w:szCs w:val="28"/>
        </w:rPr>
        <w:t xml:space="preserve">«Организация предоставления государственных и муниципальных услуг на территории городского округа Октябрьск на базе МБУ «Октябрьский МФЦ» на 2021-2023 </w:t>
      </w:r>
      <w:r w:rsidR="00F572FA" w:rsidRPr="004055D4">
        <w:rPr>
          <w:sz w:val="28"/>
          <w:szCs w:val="28"/>
        </w:rPr>
        <w:t>годы» в сумме 10472 тыс. рублей</w:t>
      </w:r>
      <w:r w:rsidR="00D24908" w:rsidRPr="004055D4">
        <w:rPr>
          <w:sz w:val="28"/>
          <w:szCs w:val="28"/>
        </w:rPr>
        <w:t xml:space="preserve"> (оплата труда и начисления на выплаты по оплате труда, оплата услуг связи и </w:t>
      </w:r>
      <w:r w:rsidR="00D24908" w:rsidRPr="004055D4">
        <w:rPr>
          <w:sz w:val="28"/>
          <w:szCs w:val="28"/>
        </w:rPr>
        <w:lastRenderedPageBreak/>
        <w:t>коммунальных услуг, услуги по содержанию имущества, прочие работы, услуги, увеличение стоимости материальных запасов (канц. хоз. расходы)</w:t>
      </w:r>
      <w:r w:rsidR="00F572FA" w:rsidRPr="004055D4">
        <w:rPr>
          <w:sz w:val="28"/>
          <w:szCs w:val="28"/>
        </w:rPr>
        <w:t>;</w:t>
      </w:r>
      <w:proofErr w:type="gramEnd"/>
    </w:p>
    <w:p w:rsidR="00B011DB" w:rsidRPr="004055D4" w:rsidRDefault="00B011DB" w:rsidP="00B011DB">
      <w:pPr>
        <w:pStyle w:val="ac"/>
        <w:numPr>
          <w:ilvl w:val="0"/>
          <w:numId w:val="5"/>
        </w:numPr>
        <w:tabs>
          <w:tab w:val="clear" w:pos="1070"/>
          <w:tab w:val="num" w:pos="567"/>
        </w:tabs>
        <w:spacing w:line="360" w:lineRule="auto"/>
        <w:ind w:left="0" w:firstLine="567"/>
        <w:jc w:val="both"/>
        <w:rPr>
          <w:sz w:val="28"/>
          <w:szCs w:val="28"/>
        </w:rPr>
      </w:pPr>
      <w:proofErr w:type="gramStart"/>
      <w:r w:rsidRPr="004055D4">
        <w:rPr>
          <w:sz w:val="28"/>
          <w:szCs w:val="28"/>
        </w:rPr>
        <w:t>по подразделу 0310 «Обеспечение пожарной безопасности» в сумме 4051 тыс. рублей на реализацию муниципальной</w:t>
      </w:r>
      <w:r w:rsidRPr="004055D4">
        <w:rPr>
          <w:iCs/>
          <w:sz w:val="28"/>
          <w:szCs w:val="28"/>
        </w:rPr>
        <w:t xml:space="preserve"> программы городского округа Октябрьск </w:t>
      </w:r>
      <w:r w:rsidRPr="004055D4">
        <w:rPr>
          <w:sz w:val="28"/>
          <w:szCs w:val="28"/>
        </w:rPr>
        <w:t>«Защита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мер пожарной безопасности и безопасности людей на водных объектах в городском округе Октябрьск на 2018-2027 годы»</w:t>
      </w:r>
      <w:r w:rsidRPr="004055D4">
        <w:rPr>
          <w:iCs/>
          <w:sz w:val="28"/>
          <w:szCs w:val="28"/>
        </w:rPr>
        <w:t>.</w:t>
      </w:r>
      <w:proofErr w:type="gramEnd"/>
      <w:r w:rsidRPr="004055D4">
        <w:rPr>
          <w:iCs/>
          <w:sz w:val="28"/>
          <w:szCs w:val="28"/>
        </w:rPr>
        <w:t xml:space="preserve"> Из них обеспечение деятельности: единой дежурной диспетчерской службы в сумме 3202 тыс. рублей, добровольной пожарной охраны в сумме 576 тыс. рублей;</w:t>
      </w:r>
    </w:p>
    <w:p w:rsidR="00B011DB" w:rsidRPr="004055D4" w:rsidRDefault="00BC0007" w:rsidP="00B011DB">
      <w:pPr>
        <w:pStyle w:val="ac"/>
        <w:numPr>
          <w:ilvl w:val="0"/>
          <w:numId w:val="5"/>
        </w:numPr>
        <w:tabs>
          <w:tab w:val="clear" w:pos="1070"/>
        </w:tabs>
        <w:spacing w:line="360" w:lineRule="auto"/>
        <w:ind w:left="0" w:firstLine="567"/>
        <w:jc w:val="both"/>
        <w:rPr>
          <w:sz w:val="28"/>
          <w:szCs w:val="28"/>
        </w:rPr>
      </w:pPr>
      <w:r w:rsidRPr="004055D4">
        <w:rPr>
          <w:iCs/>
          <w:sz w:val="28"/>
          <w:szCs w:val="28"/>
        </w:rPr>
        <w:t xml:space="preserve"> </w:t>
      </w:r>
      <w:r w:rsidR="00B011DB" w:rsidRPr="004055D4">
        <w:rPr>
          <w:iCs/>
          <w:sz w:val="28"/>
          <w:szCs w:val="28"/>
        </w:rPr>
        <w:t>по подразделу 0314 «Другие вопросы в области национальной безопасности и правоохранительной деятельности»  в сумме 286 тыс. рублей, из них средства областного бюджета 157 тыс. рублей на реализацию муниципальной программы «Профилактика правонарушений и обеспечение общественной безопасности в городском округе Октябрьск Самарской области на 2018-2023 годы» (организация деятельности добровольных народных дружин);</w:t>
      </w:r>
    </w:p>
    <w:p w:rsidR="00BC0007" w:rsidRPr="004055D4" w:rsidRDefault="00BC0007" w:rsidP="00BC0007">
      <w:pPr>
        <w:pStyle w:val="ac"/>
        <w:numPr>
          <w:ilvl w:val="0"/>
          <w:numId w:val="13"/>
        </w:numPr>
        <w:spacing w:line="360" w:lineRule="auto"/>
        <w:ind w:left="0" w:firstLine="567"/>
        <w:jc w:val="both"/>
        <w:rPr>
          <w:sz w:val="28"/>
          <w:szCs w:val="28"/>
        </w:rPr>
      </w:pPr>
      <w:r w:rsidRPr="004055D4">
        <w:rPr>
          <w:sz w:val="28"/>
          <w:szCs w:val="28"/>
        </w:rPr>
        <w:t xml:space="preserve"> по подразделу 0412 «Другие вопросы в области национальной экономики» </w:t>
      </w:r>
      <w:r w:rsidR="00B36E2C" w:rsidRPr="004055D4">
        <w:rPr>
          <w:sz w:val="28"/>
          <w:szCs w:val="28"/>
        </w:rPr>
        <w:t xml:space="preserve">предусмотрены расходы </w:t>
      </w:r>
      <w:r w:rsidRPr="004055D4">
        <w:rPr>
          <w:sz w:val="28"/>
          <w:szCs w:val="28"/>
        </w:rPr>
        <w:t xml:space="preserve">в сумме </w:t>
      </w:r>
      <w:r w:rsidR="00831BD5" w:rsidRPr="004055D4">
        <w:rPr>
          <w:sz w:val="28"/>
          <w:szCs w:val="28"/>
        </w:rPr>
        <w:t>2915</w:t>
      </w:r>
      <w:r w:rsidRPr="004055D4">
        <w:rPr>
          <w:sz w:val="28"/>
          <w:szCs w:val="28"/>
        </w:rPr>
        <w:t xml:space="preserve"> тыс. рублей на реализацию муниципальной программы поддержки и развития малого и среднего предпринимательства в городском округе Октябрьск Самарской области на 2016-202</w:t>
      </w:r>
      <w:r w:rsidR="00B36E2C" w:rsidRPr="004055D4">
        <w:rPr>
          <w:sz w:val="28"/>
          <w:szCs w:val="28"/>
        </w:rPr>
        <w:t>3</w:t>
      </w:r>
      <w:r w:rsidRPr="004055D4">
        <w:rPr>
          <w:sz w:val="28"/>
          <w:szCs w:val="28"/>
        </w:rPr>
        <w:t xml:space="preserve"> годы (</w:t>
      </w:r>
      <w:r w:rsidR="00B36E2C" w:rsidRPr="004055D4">
        <w:rPr>
          <w:sz w:val="28"/>
          <w:szCs w:val="28"/>
        </w:rPr>
        <w:t>2555</w:t>
      </w:r>
      <w:r w:rsidRPr="004055D4">
        <w:rPr>
          <w:sz w:val="28"/>
          <w:szCs w:val="28"/>
        </w:rPr>
        <w:t xml:space="preserve"> тыс. рублей на обеспечение деятельности управления экономического развития, инвестиций, предпринимательства и торговли; 1</w:t>
      </w:r>
      <w:r w:rsidR="00811349" w:rsidRPr="004055D4">
        <w:rPr>
          <w:sz w:val="28"/>
          <w:szCs w:val="28"/>
        </w:rPr>
        <w:t>70</w:t>
      </w:r>
      <w:r w:rsidRPr="004055D4">
        <w:rPr>
          <w:sz w:val="28"/>
          <w:szCs w:val="28"/>
        </w:rPr>
        <w:t xml:space="preserve"> тыс. рублей – предоставление субсидий некоммерческим организациям, не являющимся государственными (муниципальными) учреждениями на оказание информационной и консультационной поддержки субъектам малого и среднего предпринимательства</w:t>
      </w:r>
      <w:r w:rsidR="00811349" w:rsidRPr="004055D4">
        <w:rPr>
          <w:sz w:val="28"/>
          <w:szCs w:val="28"/>
        </w:rPr>
        <w:t xml:space="preserve">; </w:t>
      </w:r>
      <w:proofErr w:type="gramStart"/>
      <w:r w:rsidR="00B85CD0" w:rsidRPr="004055D4">
        <w:rPr>
          <w:sz w:val="28"/>
          <w:szCs w:val="28"/>
        </w:rPr>
        <w:t>160 тыс. рублей – предоставление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 на возмещение затрат в связи с производством товаров, выполнением работ, оказанием услуг в части расходов на приобретение производственного оборудования для создания и развития; 30 тыс. рублей – изготовление информационных материалов</w:t>
      </w:r>
      <w:r w:rsidRPr="004055D4">
        <w:rPr>
          <w:sz w:val="28"/>
          <w:szCs w:val="28"/>
        </w:rPr>
        <w:t xml:space="preserve">); </w:t>
      </w:r>
      <w:proofErr w:type="gramEnd"/>
    </w:p>
    <w:p w:rsidR="00BC0007" w:rsidRPr="004055D4" w:rsidRDefault="00BC0007" w:rsidP="00BC0007">
      <w:pPr>
        <w:pStyle w:val="ac"/>
        <w:numPr>
          <w:ilvl w:val="0"/>
          <w:numId w:val="13"/>
        </w:numPr>
        <w:spacing w:line="360" w:lineRule="auto"/>
        <w:ind w:left="0" w:firstLine="567"/>
        <w:jc w:val="both"/>
        <w:rPr>
          <w:sz w:val="28"/>
          <w:szCs w:val="28"/>
        </w:rPr>
      </w:pPr>
      <w:r w:rsidRPr="004055D4">
        <w:rPr>
          <w:sz w:val="28"/>
          <w:szCs w:val="28"/>
        </w:rPr>
        <w:lastRenderedPageBreak/>
        <w:t xml:space="preserve"> по подразделу 0501 «Жилищное хозяйство» в сумме 170 тыс. рублей на мероприятия по ремонту объектов, находящихся в муниципальной собственности (ремонт муниципальных квартир за счет средств найма);</w:t>
      </w:r>
    </w:p>
    <w:p w:rsidR="00E64598" w:rsidRPr="004055D4" w:rsidRDefault="00BC0007" w:rsidP="00BC0007">
      <w:pPr>
        <w:pStyle w:val="ac"/>
        <w:numPr>
          <w:ilvl w:val="0"/>
          <w:numId w:val="13"/>
        </w:numPr>
        <w:spacing w:line="360" w:lineRule="auto"/>
        <w:ind w:left="0" w:firstLine="567"/>
        <w:jc w:val="both"/>
        <w:rPr>
          <w:sz w:val="28"/>
          <w:szCs w:val="28"/>
        </w:rPr>
      </w:pPr>
      <w:r w:rsidRPr="004055D4">
        <w:rPr>
          <w:sz w:val="28"/>
          <w:szCs w:val="28"/>
        </w:rPr>
        <w:t xml:space="preserve"> по подразделу 0503 «Благоустройство» на реализацию муниципальной программы «Благоустройство территории городского округа Октябрьск Самарской области на 2017-202</w:t>
      </w:r>
      <w:r w:rsidR="00BC39B4" w:rsidRPr="004055D4">
        <w:rPr>
          <w:sz w:val="28"/>
          <w:szCs w:val="28"/>
        </w:rPr>
        <w:t>5</w:t>
      </w:r>
      <w:r w:rsidRPr="004055D4">
        <w:rPr>
          <w:sz w:val="28"/>
          <w:szCs w:val="28"/>
        </w:rPr>
        <w:t xml:space="preserve"> годы» в сумме 1</w:t>
      </w:r>
      <w:r w:rsidR="00BC39B4" w:rsidRPr="004055D4">
        <w:rPr>
          <w:sz w:val="28"/>
          <w:szCs w:val="28"/>
        </w:rPr>
        <w:t>4474</w:t>
      </w:r>
      <w:r w:rsidRPr="004055D4">
        <w:rPr>
          <w:sz w:val="28"/>
          <w:szCs w:val="28"/>
        </w:rPr>
        <w:t xml:space="preserve"> тыс. рублей. </w:t>
      </w:r>
      <w:proofErr w:type="gramStart"/>
      <w:r w:rsidRPr="004055D4">
        <w:rPr>
          <w:sz w:val="28"/>
          <w:szCs w:val="28"/>
        </w:rPr>
        <w:t>По данному подразделу предусмотрены расходы  на уличное освещение в сумме 105</w:t>
      </w:r>
      <w:r w:rsidR="00BC39B4" w:rsidRPr="004055D4">
        <w:rPr>
          <w:sz w:val="28"/>
          <w:szCs w:val="28"/>
        </w:rPr>
        <w:t>97</w:t>
      </w:r>
      <w:r w:rsidRPr="004055D4">
        <w:rPr>
          <w:sz w:val="28"/>
          <w:szCs w:val="28"/>
        </w:rPr>
        <w:t xml:space="preserve"> тыс. рублей; на содержание кладбищ и погребение умерших, не имеющих родственников в сумме </w:t>
      </w:r>
      <w:r w:rsidR="006D185D" w:rsidRPr="004055D4">
        <w:rPr>
          <w:sz w:val="28"/>
          <w:szCs w:val="28"/>
        </w:rPr>
        <w:t>2380</w:t>
      </w:r>
      <w:r w:rsidRPr="004055D4">
        <w:rPr>
          <w:sz w:val="28"/>
          <w:szCs w:val="28"/>
        </w:rPr>
        <w:t xml:space="preserve"> тыс. рублей; поставку и выполнение работ по монтажу детского игрового оборудования в сумме </w:t>
      </w:r>
      <w:r w:rsidR="006D185D" w:rsidRPr="004055D4">
        <w:rPr>
          <w:sz w:val="28"/>
          <w:szCs w:val="28"/>
        </w:rPr>
        <w:t>1427</w:t>
      </w:r>
      <w:r w:rsidRPr="004055D4">
        <w:rPr>
          <w:sz w:val="28"/>
          <w:szCs w:val="28"/>
        </w:rPr>
        <w:t xml:space="preserve"> тыс. рублей; прочие расходы (проведение конкурса по благоустройству территории городского округа) в сумме 70 тыс. рублей</w:t>
      </w:r>
      <w:r w:rsidR="00FE7E68" w:rsidRPr="004055D4">
        <w:rPr>
          <w:sz w:val="28"/>
          <w:szCs w:val="28"/>
        </w:rPr>
        <w:t>;</w:t>
      </w:r>
      <w:proofErr w:type="gramEnd"/>
    </w:p>
    <w:p w:rsidR="00B011DB" w:rsidRPr="004055D4" w:rsidRDefault="00E64598" w:rsidP="00B011DB">
      <w:pPr>
        <w:pStyle w:val="ac"/>
        <w:numPr>
          <w:ilvl w:val="0"/>
          <w:numId w:val="13"/>
        </w:numPr>
        <w:spacing w:line="360" w:lineRule="auto"/>
        <w:ind w:left="0" w:firstLine="567"/>
        <w:jc w:val="both"/>
        <w:rPr>
          <w:sz w:val="28"/>
          <w:szCs w:val="28"/>
        </w:rPr>
      </w:pPr>
      <w:r w:rsidRPr="004055D4">
        <w:rPr>
          <w:sz w:val="28"/>
          <w:szCs w:val="28"/>
        </w:rPr>
        <w:t xml:space="preserve"> </w:t>
      </w:r>
      <w:r w:rsidR="00B011DB" w:rsidRPr="004055D4">
        <w:rPr>
          <w:sz w:val="28"/>
          <w:szCs w:val="28"/>
        </w:rPr>
        <w:t>по подразделу 0605 «Другие вопросы в области охраны окружающей среды» в сумме 546 тыс. рублей, по муниципальной программе «Обращение с отходами производства и потребления на территории городского округа Октябрьск Самарской области на 2017-2023 годы». Предусмотрены расходы на обустройство контейнерных площадок и приобретение контейнеров для организации сбора и вывоза бытовых и промышленных отходов;</w:t>
      </w:r>
    </w:p>
    <w:p w:rsidR="00B011DB" w:rsidRPr="004055D4" w:rsidRDefault="00B011DB" w:rsidP="00B011DB">
      <w:pPr>
        <w:pStyle w:val="ac"/>
        <w:numPr>
          <w:ilvl w:val="0"/>
          <w:numId w:val="1"/>
        </w:numPr>
        <w:tabs>
          <w:tab w:val="clear" w:pos="720"/>
          <w:tab w:val="num" w:pos="0"/>
        </w:tabs>
        <w:spacing w:line="360" w:lineRule="auto"/>
        <w:ind w:left="0" w:firstLine="567"/>
        <w:jc w:val="both"/>
        <w:rPr>
          <w:sz w:val="28"/>
          <w:szCs w:val="28"/>
        </w:rPr>
      </w:pPr>
      <w:r w:rsidRPr="004055D4">
        <w:rPr>
          <w:sz w:val="28"/>
          <w:szCs w:val="28"/>
        </w:rPr>
        <w:t xml:space="preserve"> </w:t>
      </w:r>
      <w:r w:rsidRPr="004055D4">
        <w:rPr>
          <w:iCs/>
          <w:sz w:val="28"/>
          <w:szCs w:val="28"/>
        </w:rPr>
        <w:t>по подразделу 0801 «Культура» в сумме 131 тыс. рублей на реализацию муниципальной программы «Развитие культуры и искусства в городском округе Октябрьск Самарской области на 2018-2023 годы»;</w:t>
      </w:r>
      <w:r w:rsidRPr="004055D4">
        <w:rPr>
          <w:sz w:val="28"/>
          <w:szCs w:val="28"/>
        </w:rPr>
        <w:t xml:space="preserve"> </w:t>
      </w:r>
    </w:p>
    <w:p w:rsidR="00BC0007" w:rsidRPr="004055D4" w:rsidRDefault="00BC0007" w:rsidP="00B011DB">
      <w:pPr>
        <w:pStyle w:val="ac"/>
        <w:numPr>
          <w:ilvl w:val="0"/>
          <w:numId w:val="13"/>
        </w:numPr>
        <w:spacing w:line="360" w:lineRule="auto"/>
        <w:ind w:left="0" w:firstLine="567"/>
        <w:jc w:val="both"/>
        <w:rPr>
          <w:sz w:val="28"/>
          <w:szCs w:val="28"/>
        </w:rPr>
      </w:pPr>
      <w:r w:rsidRPr="004055D4">
        <w:rPr>
          <w:iCs/>
          <w:sz w:val="28"/>
          <w:szCs w:val="28"/>
        </w:rPr>
        <w:t>по подразделу 1001 «Пенсионное обеспечение» в сумме 1</w:t>
      </w:r>
      <w:r w:rsidR="00CA231F" w:rsidRPr="004055D4">
        <w:rPr>
          <w:iCs/>
          <w:sz w:val="28"/>
          <w:szCs w:val="28"/>
        </w:rPr>
        <w:t>893</w:t>
      </w:r>
      <w:r w:rsidRPr="004055D4">
        <w:rPr>
          <w:iCs/>
          <w:sz w:val="28"/>
          <w:szCs w:val="28"/>
        </w:rPr>
        <w:t xml:space="preserve"> тыс. рублей на </w:t>
      </w:r>
      <w:r w:rsidRPr="004055D4">
        <w:rPr>
          <w:sz w:val="28"/>
          <w:szCs w:val="28"/>
        </w:rPr>
        <w:t xml:space="preserve"> доплаты к пенсиям муниципальных служащих;</w:t>
      </w:r>
    </w:p>
    <w:p w:rsidR="00BC0007" w:rsidRPr="004055D4" w:rsidRDefault="00BC0007" w:rsidP="00BC0007">
      <w:pPr>
        <w:numPr>
          <w:ilvl w:val="0"/>
          <w:numId w:val="1"/>
        </w:numPr>
        <w:tabs>
          <w:tab w:val="clear" w:pos="720"/>
          <w:tab w:val="num" w:pos="0"/>
          <w:tab w:val="num" w:pos="786"/>
        </w:tabs>
        <w:spacing w:line="360" w:lineRule="auto"/>
        <w:ind w:left="0" w:firstLine="567"/>
        <w:jc w:val="both"/>
        <w:rPr>
          <w:sz w:val="28"/>
          <w:szCs w:val="28"/>
        </w:rPr>
      </w:pPr>
      <w:r w:rsidRPr="004055D4">
        <w:rPr>
          <w:iCs/>
          <w:sz w:val="28"/>
          <w:szCs w:val="28"/>
        </w:rPr>
        <w:t xml:space="preserve"> по подразделу 1004 «Охрана семьи и детства</w:t>
      </w:r>
      <w:r w:rsidRPr="004055D4">
        <w:rPr>
          <w:sz w:val="28"/>
          <w:szCs w:val="28"/>
        </w:rPr>
        <w:t>» в сумме 1</w:t>
      </w:r>
      <w:r w:rsidR="00FE7E68" w:rsidRPr="004055D4">
        <w:rPr>
          <w:sz w:val="28"/>
          <w:szCs w:val="28"/>
        </w:rPr>
        <w:t>4039</w:t>
      </w:r>
      <w:r w:rsidRPr="004055D4">
        <w:rPr>
          <w:sz w:val="28"/>
          <w:szCs w:val="28"/>
        </w:rPr>
        <w:t xml:space="preserve"> тыс. рублей, в том числе за счет средств </w:t>
      </w:r>
      <w:r w:rsidR="00FE7E68" w:rsidRPr="004055D4">
        <w:rPr>
          <w:sz w:val="28"/>
          <w:szCs w:val="28"/>
        </w:rPr>
        <w:t xml:space="preserve">федерального и </w:t>
      </w:r>
      <w:r w:rsidRPr="004055D4">
        <w:rPr>
          <w:sz w:val="28"/>
          <w:szCs w:val="28"/>
        </w:rPr>
        <w:t>областного бюджет</w:t>
      </w:r>
      <w:r w:rsidR="00FE7E68" w:rsidRPr="004055D4">
        <w:rPr>
          <w:sz w:val="28"/>
          <w:szCs w:val="28"/>
        </w:rPr>
        <w:t>ов</w:t>
      </w:r>
      <w:r w:rsidRPr="004055D4">
        <w:rPr>
          <w:sz w:val="28"/>
          <w:szCs w:val="28"/>
        </w:rPr>
        <w:t xml:space="preserve"> в сумме 10</w:t>
      </w:r>
      <w:r w:rsidR="00FE7E68" w:rsidRPr="004055D4">
        <w:rPr>
          <w:sz w:val="28"/>
          <w:szCs w:val="28"/>
        </w:rPr>
        <w:t>623</w:t>
      </w:r>
      <w:r w:rsidRPr="004055D4">
        <w:rPr>
          <w:sz w:val="28"/>
          <w:szCs w:val="28"/>
        </w:rPr>
        <w:t xml:space="preserve"> тыс. рублей на реализацию муниципальной программы «Молодой семье – доступное жилье» до 2021 года</w:t>
      </w:r>
      <w:r w:rsidR="00FE7E68" w:rsidRPr="004055D4">
        <w:rPr>
          <w:sz w:val="28"/>
          <w:szCs w:val="28"/>
        </w:rPr>
        <w:t>;</w:t>
      </w:r>
    </w:p>
    <w:p w:rsidR="00BC0007" w:rsidRPr="004055D4" w:rsidRDefault="00BC0007" w:rsidP="00283AE3">
      <w:pPr>
        <w:numPr>
          <w:ilvl w:val="0"/>
          <w:numId w:val="1"/>
        </w:numPr>
        <w:tabs>
          <w:tab w:val="clear" w:pos="720"/>
          <w:tab w:val="num" w:pos="0"/>
        </w:tabs>
        <w:spacing w:line="360" w:lineRule="auto"/>
        <w:ind w:left="0" w:firstLine="567"/>
        <w:jc w:val="both"/>
        <w:rPr>
          <w:sz w:val="28"/>
          <w:szCs w:val="28"/>
        </w:rPr>
      </w:pPr>
      <w:r w:rsidRPr="004055D4">
        <w:rPr>
          <w:iCs/>
          <w:sz w:val="28"/>
          <w:szCs w:val="28"/>
        </w:rPr>
        <w:t xml:space="preserve">по подразделу 1006 «Другие вопросы в области социальной политики» </w:t>
      </w:r>
      <w:r w:rsidRPr="004055D4">
        <w:rPr>
          <w:sz w:val="28"/>
          <w:szCs w:val="28"/>
        </w:rPr>
        <w:t xml:space="preserve">в сумме </w:t>
      </w:r>
      <w:r w:rsidR="00283AE3" w:rsidRPr="004055D4">
        <w:rPr>
          <w:sz w:val="28"/>
          <w:szCs w:val="28"/>
        </w:rPr>
        <w:t>259</w:t>
      </w:r>
      <w:r w:rsidRPr="004055D4">
        <w:rPr>
          <w:sz w:val="28"/>
          <w:szCs w:val="28"/>
        </w:rPr>
        <w:t xml:space="preserve"> тыс. рублей</w:t>
      </w:r>
      <w:r w:rsidR="00283AE3" w:rsidRPr="004055D4">
        <w:rPr>
          <w:sz w:val="28"/>
          <w:szCs w:val="28"/>
        </w:rPr>
        <w:t xml:space="preserve">. </w:t>
      </w:r>
      <w:proofErr w:type="gramStart"/>
      <w:r w:rsidR="00283AE3" w:rsidRPr="004055D4">
        <w:rPr>
          <w:sz w:val="28"/>
          <w:szCs w:val="28"/>
        </w:rPr>
        <w:t>По данному подразделу предусмотрены расходы</w:t>
      </w:r>
      <w:r w:rsidRPr="004055D4">
        <w:rPr>
          <w:sz w:val="28"/>
          <w:szCs w:val="28"/>
        </w:rPr>
        <w:t xml:space="preserve"> на реализацию муниципальн</w:t>
      </w:r>
      <w:r w:rsidR="00283AE3" w:rsidRPr="004055D4">
        <w:rPr>
          <w:sz w:val="28"/>
          <w:szCs w:val="28"/>
        </w:rPr>
        <w:t>ых программ</w:t>
      </w:r>
      <w:r w:rsidRPr="004055D4">
        <w:rPr>
          <w:sz w:val="28"/>
          <w:szCs w:val="28"/>
        </w:rPr>
        <w:t xml:space="preserve"> городского округа Октябрьск </w:t>
      </w:r>
      <w:r w:rsidR="00283AE3" w:rsidRPr="004055D4">
        <w:rPr>
          <w:sz w:val="28"/>
          <w:szCs w:val="28"/>
        </w:rPr>
        <w:t>Самарской</w:t>
      </w:r>
      <w:r w:rsidRPr="004055D4">
        <w:rPr>
          <w:sz w:val="28"/>
          <w:szCs w:val="28"/>
        </w:rPr>
        <w:t xml:space="preserve"> области «Дети Октябрьска» на 2019-2023 годы</w:t>
      </w:r>
      <w:r w:rsidR="00283AE3" w:rsidRPr="004055D4">
        <w:rPr>
          <w:sz w:val="28"/>
          <w:szCs w:val="28"/>
        </w:rPr>
        <w:t xml:space="preserve"> в сумме 99 тыс. рублей,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w:t>
      </w:r>
      <w:r w:rsidR="00283AE3" w:rsidRPr="004055D4">
        <w:rPr>
          <w:sz w:val="28"/>
          <w:szCs w:val="28"/>
        </w:rPr>
        <w:lastRenderedPageBreak/>
        <w:t>«Октябрьская центральная городская больниц» на 2019-2024 годы» в сумме 160 тыс. рублей</w:t>
      </w:r>
      <w:r w:rsidRPr="004055D4">
        <w:rPr>
          <w:sz w:val="28"/>
          <w:szCs w:val="28"/>
        </w:rPr>
        <w:t>;</w:t>
      </w:r>
      <w:proofErr w:type="gramEnd"/>
    </w:p>
    <w:p w:rsidR="00B011DB" w:rsidRPr="004055D4" w:rsidRDefault="00B011DB" w:rsidP="00B011DB">
      <w:pPr>
        <w:numPr>
          <w:ilvl w:val="0"/>
          <w:numId w:val="1"/>
        </w:numPr>
        <w:tabs>
          <w:tab w:val="clear" w:pos="720"/>
          <w:tab w:val="num" w:pos="0"/>
          <w:tab w:val="num" w:pos="786"/>
        </w:tabs>
        <w:spacing w:line="360" w:lineRule="auto"/>
        <w:ind w:left="0" w:firstLine="567"/>
        <w:jc w:val="both"/>
        <w:rPr>
          <w:sz w:val="28"/>
          <w:szCs w:val="28"/>
        </w:rPr>
      </w:pPr>
      <w:r w:rsidRPr="004055D4">
        <w:rPr>
          <w:sz w:val="28"/>
          <w:szCs w:val="28"/>
        </w:rPr>
        <w:t>по подразделу 1202 «Периодическая печать и издательства» в сумме 1688 тыс. рублей на содержание МБУ «Редакция газеты «Октябрьское время»;</w:t>
      </w:r>
    </w:p>
    <w:p w:rsidR="00BC0007" w:rsidRPr="004055D4" w:rsidRDefault="00BC0007" w:rsidP="00BC0007">
      <w:pPr>
        <w:numPr>
          <w:ilvl w:val="0"/>
          <w:numId w:val="1"/>
        </w:numPr>
        <w:tabs>
          <w:tab w:val="clear" w:pos="720"/>
          <w:tab w:val="num" w:pos="0"/>
          <w:tab w:val="num" w:pos="786"/>
        </w:tabs>
        <w:spacing w:line="360" w:lineRule="auto"/>
        <w:ind w:left="0" w:firstLine="567"/>
        <w:jc w:val="both"/>
        <w:rPr>
          <w:b/>
          <w:sz w:val="28"/>
          <w:szCs w:val="28"/>
        </w:rPr>
      </w:pPr>
      <w:r w:rsidRPr="004055D4">
        <w:rPr>
          <w:iCs/>
          <w:sz w:val="28"/>
          <w:szCs w:val="28"/>
        </w:rPr>
        <w:t>по подразделу 1301</w:t>
      </w:r>
      <w:r w:rsidRPr="004055D4">
        <w:rPr>
          <w:color w:val="000000"/>
          <w:sz w:val="28"/>
          <w:szCs w:val="28"/>
        </w:rPr>
        <w:t xml:space="preserve"> «Обслуживание государственного и муниципального долга» в сумме </w:t>
      </w:r>
      <w:r w:rsidR="00E26206" w:rsidRPr="004055D4">
        <w:rPr>
          <w:color w:val="000000"/>
          <w:sz w:val="28"/>
          <w:szCs w:val="28"/>
        </w:rPr>
        <w:t>1818</w:t>
      </w:r>
      <w:r w:rsidRPr="004055D4">
        <w:rPr>
          <w:color w:val="000000"/>
          <w:sz w:val="28"/>
          <w:szCs w:val="28"/>
        </w:rPr>
        <w:t xml:space="preserve"> тыс. рублей.</w:t>
      </w:r>
    </w:p>
    <w:p w:rsidR="00BC0007" w:rsidRPr="004055D4" w:rsidRDefault="00BC0007" w:rsidP="00BC0007">
      <w:pPr>
        <w:pStyle w:val="ac"/>
        <w:spacing w:line="360" w:lineRule="auto"/>
        <w:ind w:left="567"/>
        <w:jc w:val="both"/>
        <w:rPr>
          <w:sz w:val="28"/>
          <w:szCs w:val="28"/>
        </w:rPr>
      </w:pPr>
    </w:p>
    <w:p w:rsidR="00BC0007" w:rsidRPr="004055D4" w:rsidRDefault="00BC0007" w:rsidP="00BC0007">
      <w:pPr>
        <w:spacing w:line="360" w:lineRule="auto"/>
        <w:jc w:val="center"/>
        <w:rPr>
          <w:b/>
          <w:bCs/>
          <w:iCs/>
          <w:sz w:val="28"/>
          <w:szCs w:val="28"/>
        </w:rPr>
      </w:pPr>
      <w:r w:rsidRPr="004055D4">
        <w:rPr>
          <w:b/>
          <w:sz w:val="28"/>
          <w:szCs w:val="28"/>
        </w:rPr>
        <w:t xml:space="preserve">ГРБС – </w:t>
      </w:r>
      <w:r w:rsidRPr="004055D4">
        <w:rPr>
          <w:b/>
          <w:bCs/>
          <w:iCs/>
          <w:sz w:val="28"/>
          <w:szCs w:val="28"/>
        </w:rPr>
        <w:t>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p w:rsidR="00BC0007" w:rsidRPr="004055D4" w:rsidRDefault="00BC0007" w:rsidP="00BC0007">
      <w:pPr>
        <w:spacing w:line="360" w:lineRule="auto"/>
        <w:ind w:firstLine="708"/>
        <w:jc w:val="center"/>
        <w:rPr>
          <w:b/>
          <w:sz w:val="28"/>
          <w:szCs w:val="28"/>
        </w:rPr>
      </w:pPr>
      <w:r w:rsidRPr="004055D4">
        <w:rPr>
          <w:b/>
          <w:sz w:val="28"/>
          <w:szCs w:val="28"/>
        </w:rPr>
        <w:t>план на 202</w:t>
      </w:r>
      <w:r w:rsidR="00A47E09" w:rsidRPr="004055D4">
        <w:rPr>
          <w:b/>
          <w:sz w:val="28"/>
          <w:szCs w:val="28"/>
        </w:rPr>
        <w:t>1</w:t>
      </w:r>
      <w:r w:rsidRPr="004055D4">
        <w:rPr>
          <w:b/>
          <w:sz w:val="28"/>
          <w:szCs w:val="28"/>
        </w:rPr>
        <w:t xml:space="preserve"> год – </w:t>
      </w:r>
      <w:r w:rsidR="00A47E09" w:rsidRPr="004055D4">
        <w:rPr>
          <w:b/>
          <w:sz w:val="28"/>
          <w:szCs w:val="28"/>
        </w:rPr>
        <w:t>204728 тыс. руб., 2022</w:t>
      </w:r>
      <w:r w:rsidRPr="004055D4">
        <w:rPr>
          <w:b/>
          <w:sz w:val="28"/>
          <w:szCs w:val="28"/>
        </w:rPr>
        <w:t xml:space="preserve"> год – </w:t>
      </w:r>
      <w:r w:rsidR="00A47E09" w:rsidRPr="004055D4">
        <w:rPr>
          <w:b/>
          <w:sz w:val="28"/>
          <w:szCs w:val="28"/>
        </w:rPr>
        <w:t>151852</w:t>
      </w:r>
      <w:r w:rsidRPr="004055D4">
        <w:rPr>
          <w:b/>
          <w:sz w:val="28"/>
          <w:szCs w:val="28"/>
        </w:rPr>
        <w:t xml:space="preserve"> тыс. руб.,</w:t>
      </w:r>
    </w:p>
    <w:p w:rsidR="00BC0007" w:rsidRPr="004055D4" w:rsidRDefault="00A47E09" w:rsidP="00BC0007">
      <w:pPr>
        <w:spacing w:line="360" w:lineRule="auto"/>
        <w:ind w:firstLine="708"/>
        <w:jc w:val="center"/>
        <w:rPr>
          <w:b/>
          <w:sz w:val="28"/>
          <w:szCs w:val="28"/>
        </w:rPr>
      </w:pPr>
      <w:r w:rsidRPr="004055D4">
        <w:rPr>
          <w:b/>
          <w:sz w:val="28"/>
          <w:szCs w:val="28"/>
        </w:rPr>
        <w:t>2023</w:t>
      </w:r>
      <w:r w:rsidR="00BC0007" w:rsidRPr="004055D4">
        <w:rPr>
          <w:b/>
          <w:sz w:val="28"/>
          <w:szCs w:val="28"/>
        </w:rPr>
        <w:t xml:space="preserve"> год – </w:t>
      </w:r>
      <w:r w:rsidRPr="004055D4">
        <w:rPr>
          <w:b/>
          <w:sz w:val="28"/>
          <w:szCs w:val="28"/>
        </w:rPr>
        <w:t>74104</w:t>
      </w:r>
      <w:r w:rsidR="00BC0007" w:rsidRPr="004055D4">
        <w:rPr>
          <w:b/>
          <w:sz w:val="28"/>
          <w:szCs w:val="28"/>
        </w:rPr>
        <w:t xml:space="preserve"> тыс. руб.</w:t>
      </w:r>
    </w:p>
    <w:p w:rsidR="00BC0007" w:rsidRPr="004055D4" w:rsidRDefault="00BC0007" w:rsidP="00BC0007">
      <w:pPr>
        <w:spacing w:line="360" w:lineRule="auto"/>
        <w:ind w:firstLine="708"/>
        <w:jc w:val="both"/>
        <w:rPr>
          <w:sz w:val="28"/>
          <w:szCs w:val="28"/>
        </w:rPr>
      </w:pPr>
    </w:p>
    <w:p w:rsidR="00BC0007" w:rsidRPr="004055D4" w:rsidRDefault="00BC0007" w:rsidP="00BC0007">
      <w:pPr>
        <w:spacing w:line="360" w:lineRule="auto"/>
        <w:ind w:firstLine="567"/>
        <w:jc w:val="both"/>
        <w:rPr>
          <w:bCs/>
          <w:iCs/>
          <w:sz w:val="28"/>
          <w:szCs w:val="28"/>
        </w:rPr>
      </w:pPr>
      <w:proofErr w:type="gramStart"/>
      <w:r w:rsidRPr="004055D4">
        <w:rPr>
          <w:sz w:val="28"/>
          <w:szCs w:val="28"/>
        </w:rPr>
        <w:t>Расходы в 202</w:t>
      </w:r>
      <w:r w:rsidR="00E9332D" w:rsidRPr="004055D4">
        <w:rPr>
          <w:sz w:val="28"/>
          <w:szCs w:val="28"/>
        </w:rPr>
        <w:t>1</w:t>
      </w:r>
      <w:r w:rsidRPr="004055D4">
        <w:rPr>
          <w:sz w:val="28"/>
          <w:szCs w:val="28"/>
        </w:rPr>
        <w:t xml:space="preserve"> году </w:t>
      </w:r>
      <w:r w:rsidR="00B6132A" w:rsidRPr="00B6132A">
        <w:rPr>
          <w:sz w:val="28"/>
          <w:szCs w:val="28"/>
        </w:rPr>
        <w:t>сократились</w:t>
      </w:r>
      <w:r w:rsidRPr="004055D4">
        <w:rPr>
          <w:sz w:val="28"/>
          <w:szCs w:val="28"/>
        </w:rPr>
        <w:t xml:space="preserve"> по сравнению с 20</w:t>
      </w:r>
      <w:r w:rsidR="00E9332D" w:rsidRPr="004055D4">
        <w:rPr>
          <w:sz w:val="28"/>
          <w:szCs w:val="28"/>
        </w:rPr>
        <w:t>20</w:t>
      </w:r>
      <w:r w:rsidRPr="004055D4">
        <w:rPr>
          <w:sz w:val="28"/>
          <w:szCs w:val="28"/>
        </w:rPr>
        <w:t xml:space="preserve"> годом на 6</w:t>
      </w:r>
      <w:r w:rsidR="00E9332D" w:rsidRPr="004055D4">
        <w:rPr>
          <w:sz w:val="28"/>
          <w:szCs w:val="28"/>
        </w:rPr>
        <w:t>3,6</w:t>
      </w:r>
      <w:r w:rsidRPr="004055D4">
        <w:rPr>
          <w:sz w:val="28"/>
          <w:szCs w:val="28"/>
        </w:rPr>
        <w:t>% за счет безвозмездных поступлений из областного и федерального бюджетов.</w:t>
      </w:r>
      <w:r w:rsidRPr="004055D4">
        <w:rPr>
          <w:bCs/>
          <w:iCs/>
          <w:sz w:val="28"/>
          <w:szCs w:val="28"/>
        </w:rPr>
        <w:t xml:space="preserve"> </w:t>
      </w:r>
      <w:proofErr w:type="gramEnd"/>
    </w:p>
    <w:p w:rsidR="00BC0007" w:rsidRPr="004055D4" w:rsidRDefault="00BC0007" w:rsidP="00BC0007">
      <w:pPr>
        <w:spacing w:line="360" w:lineRule="auto"/>
        <w:ind w:firstLine="567"/>
        <w:jc w:val="both"/>
        <w:rPr>
          <w:sz w:val="28"/>
          <w:szCs w:val="28"/>
        </w:rPr>
      </w:pPr>
      <w:r w:rsidRPr="004055D4">
        <w:rPr>
          <w:sz w:val="28"/>
          <w:szCs w:val="28"/>
        </w:rPr>
        <w:t>Расходы в 202</w:t>
      </w:r>
      <w:r w:rsidR="00A47E09" w:rsidRPr="004055D4">
        <w:rPr>
          <w:sz w:val="28"/>
          <w:szCs w:val="28"/>
        </w:rPr>
        <w:t>1</w:t>
      </w:r>
      <w:r w:rsidRPr="004055D4">
        <w:rPr>
          <w:sz w:val="28"/>
          <w:szCs w:val="28"/>
        </w:rPr>
        <w:t xml:space="preserve"> году предусмотрены:</w:t>
      </w:r>
    </w:p>
    <w:p w:rsidR="00BC0007" w:rsidRPr="004055D4" w:rsidRDefault="00BC0007" w:rsidP="00BC0007">
      <w:pPr>
        <w:numPr>
          <w:ilvl w:val="0"/>
          <w:numId w:val="2"/>
        </w:numPr>
        <w:tabs>
          <w:tab w:val="num" w:pos="0"/>
          <w:tab w:val="num" w:pos="567"/>
        </w:tabs>
        <w:spacing w:line="360" w:lineRule="auto"/>
        <w:ind w:left="0" w:firstLine="540"/>
        <w:jc w:val="both"/>
        <w:rPr>
          <w:sz w:val="28"/>
          <w:szCs w:val="28"/>
        </w:rPr>
      </w:pPr>
      <w:r w:rsidRPr="004055D4">
        <w:rPr>
          <w:sz w:val="28"/>
          <w:szCs w:val="28"/>
        </w:rPr>
        <w:t xml:space="preserve"> по подразделу 0113 «Другие общегосударственные вопросы» в сумме 10</w:t>
      </w:r>
      <w:r w:rsidR="006C4AA3" w:rsidRPr="004055D4">
        <w:rPr>
          <w:sz w:val="28"/>
          <w:szCs w:val="28"/>
        </w:rPr>
        <w:t>173</w:t>
      </w:r>
      <w:r w:rsidRPr="004055D4">
        <w:rPr>
          <w:sz w:val="28"/>
          <w:szCs w:val="28"/>
        </w:rPr>
        <w:t xml:space="preserve"> тыс. рублей. По данному  подразделу предусмотрены расходы в сумме: 5</w:t>
      </w:r>
      <w:r w:rsidR="006C4AA3" w:rsidRPr="004055D4">
        <w:rPr>
          <w:sz w:val="28"/>
          <w:szCs w:val="28"/>
        </w:rPr>
        <w:t>117</w:t>
      </w:r>
      <w:r w:rsidRPr="004055D4">
        <w:rPr>
          <w:sz w:val="28"/>
          <w:szCs w:val="28"/>
        </w:rPr>
        <w:t xml:space="preserve"> тыс. рублей на содержание аппарата Комитета по архитектуре, строительству и транспорту (оплату труда и начисления на выплаты по оплате труда; оплату услуг связи; услуги по содержанию имущества; увеличение стоимости материальных запасов (канц. хоз. расходы); </w:t>
      </w:r>
      <w:proofErr w:type="gramStart"/>
      <w:r w:rsidRPr="004055D4">
        <w:rPr>
          <w:sz w:val="28"/>
          <w:szCs w:val="28"/>
        </w:rPr>
        <w:t>50</w:t>
      </w:r>
      <w:r w:rsidR="006C4AA3" w:rsidRPr="004055D4">
        <w:rPr>
          <w:sz w:val="28"/>
          <w:szCs w:val="28"/>
        </w:rPr>
        <w:t>09</w:t>
      </w:r>
      <w:r w:rsidRPr="004055D4">
        <w:rPr>
          <w:sz w:val="28"/>
          <w:szCs w:val="28"/>
        </w:rPr>
        <w:t xml:space="preserve"> тыс. рублей  на реализацию муниципальной программы «Содержание, эксплуатация и развитие муниципальных зданий и транспорта на 2015-202</w:t>
      </w:r>
      <w:r w:rsidR="006C4AA3" w:rsidRPr="004055D4">
        <w:rPr>
          <w:sz w:val="28"/>
          <w:szCs w:val="28"/>
        </w:rPr>
        <w:t>3</w:t>
      </w:r>
      <w:r w:rsidRPr="004055D4">
        <w:rPr>
          <w:sz w:val="28"/>
          <w:szCs w:val="28"/>
        </w:rPr>
        <w:t xml:space="preserve"> годы» (предусмотрены расходы на организацию обеспечения жилищно-коммунальными услугами и технического обслуживания, устранения аварийных ситуаций административных зданий); </w:t>
      </w:r>
      <w:r w:rsidR="006C4AA3" w:rsidRPr="004055D4">
        <w:rPr>
          <w:sz w:val="28"/>
          <w:szCs w:val="28"/>
        </w:rPr>
        <w:t>47</w:t>
      </w:r>
      <w:r w:rsidRPr="004055D4">
        <w:rPr>
          <w:sz w:val="28"/>
          <w:szCs w:val="28"/>
        </w:rPr>
        <w:t xml:space="preserve"> тыс. рублей на реализацию муниципальной программы «Развитие муниципальной службы в городском округе Октябрьск Самарской области на 2016-2022 годы»;</w:t>
      </w:r>
      <w:proofErr w:type="gramEnd"/>
    </w:p>
    <w:p w:rsidR="00B011DB" w:rsidRPr="004055D4" w:rsidRDefault="00B011DB" w:rsidP="00B011DB">
      <w:pPr>
        <w:numPr>
          <w:ilvl w:val="0"/>
          <w:numId w:val="10"/>
        </w:numPr>
        <w:tabs>
          <w:tab w:val="clear" w:pos="720"/>
        </w:tabs>
        <w:spacing w:line="360" w:lineRule="auto"/>
        <w:ind w:left="0" w:firstLine="567"/>
        <w:jc w:val="both"/>
        <w:rPr>
          <w:sz w:val="28"/>
          <w:szCs w:val="28"/>
        </w:rPr>
      </w:pPr>
      <w:proofErr w:type="gramStart"/>
      <w:r w:rsidRPr="004055D4">
        <w:rPr>
          <w:sz w:val="28"/>
          <w:szCs w:val="28"/>
        </w:rPr>
        <w:t>по подразделу 0310 «Пожарная безопасность» в сумме 59 тыс. рублей на реализацию муниципальной</w:t>
      </w:r>
      <w:r w:rsidRPr="004055D4">
        <w:rPr>
          <w:iCs/>
          <w:sz w:val="28"/>
          <w:szCs w:val="28"/>
        </w:rPr>
        <w:t xml:space="preserve"> программы городского округа Октябрьск </w:t>
      </w:r>
      <w:r w:rsidRPr="004055D4">
        <w:rPr>
          <w:sz w:val="28"/>
          <w:szCs w:val="28"/>
        </w:rPr>
        <w:t xml:space="preserve">«Защита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мер </w:t>
      </w:r>
      <w:r w:rsidRPr="004055D4">
        <w:rPr>
          <w:sz w:val="28"/>
          <w:szCs w:val="28"/>
        </w:rPr>
        <w:lastRenderedPageBreak/>
        <w:t>пожарной безопасности и безопасности людей на водных объектах в городском округе Октябрьск на 2018-2027 годы» (предусмотрены расходы  в сумме 59 тыс. рублей на оборудование временных</w:t>
      </w:r>
      <w:proofErr w:type="gramEnd"/>
      <w:r w:rsidRPr="004055D4">
        <w:rPr>
          <w:sz w:val="28"/>
          <w:szCs w:val="28"/>
        </w:rPr>
        <w:t xml:space="preserve"> спасательных постов, проведение рейдов по обеспечению безопасности людей на водоемах городского округа);  </w:t>
      </w:r>
    </w:p>
    <w:p w:rsidR="00BC0007" w:rsidRPr="004055D4" w:rsidRDefault="00BC0007" w:rsidP="00BC0007">
      <w:pPr>
        <w:numPr>
          <w:ilvl w:val="0"/>
          <w:numId w:val="10"/>
        </w:numPr>
        <w:tabs>
          <w:tab w:val="num" w:pos="0"/>
          <w:tab w:val="num" w:pos="567"/>
        </w:tabs>
        <w:spacing w:line="360" w:lineRule="auto"/>
        <w:ind w:left="0" w:firstLine="540"/>
        <w:jc w:val="both"/>
        <w:rPr>
          <w:sz w:val="28"/>
        </w:rPr>
      </w:pPr>
      <w:r w:rsidRPr="004055D4">
        <w:rPr>
          <w:sz w:val="28"/>
          <w:szCs w:val="28"/>
        </w:rPr>
        <w:t xml:space="preserve"> </w:t>
      </w:r>
      <w:proofErr w:type="gramStart"/>
      <w:r w:rsidRPr="004055D4">
        <w:rPr>
          <w:sz w:val="28"/>
          <w:szCs w:val="28"/>
        </w:rPr>
        <w:t>по подразделу 0409 «Дорожное хозяйство (дорожные фонды)» в сумме 7</w:t>
      </w:r>
      <w:r w:rsidR="006C4AA3" w:rsidRPr="004055D4">
        <w:rPr>
          <w:sz w:val="28"/>
          <w:szCs w:val="28"/>
        </w:rPr>
        <w:t>593</w:t>
      </w:r>
      <w:r w:rsidRPr="004055D4">
        <w:rPr>
          <w:sz w:val="28"/>
          <w:szCs w:val="28"/>
        </w:rPr>
        <w:t xml:space="preserve"> тыс. рублей на реализацию муниципальной программы </w:t>
      </w:r>
      <w:r w:rsidR="00CB43A1" w:rsidRPr="004055D4">
        <w:rPr>
          <w:sz w:val="28"/>
          <w:szCs w:val="28"/>
        </w:rPr>
        <w:t xml:space="preserve">комплексного развития транспортной инфраструктуры городского округа Октябрьск Самарской области на 2018-2028 годы </w:t>
      </w:r>
      <w:r w:rsidRPr="004055D4">
        <w:rPr>
          <w:sz w:val="28"/>
        </w:rPr>
        <w:t>(</w:t>
      </w:r>
      <w:r w:rsidR="005B7080" w:rsidRPr="004055D4">
        <w:rPr>
          <w:sz w:val="28"/>
        </w:rPr>
        <w:t xml:space="preserve">софинансирование расходных обязательств по </w:t>
      </w:r>
      <w:r w:rsidRPr="004055D4">
        <w:rPr>
          <w:sz w:val="28"/>
          <w:szCs w:val="28"/>
        </w:rPr>
        <w:t>ремонт</w:t>
      </w:r>
      <w:r w:rsidR="005B7080" w:rsidRPr="004055D4">
        <w:rPr>
          <w:sz w:val="28"/>
          <w:szCs w:val="28"/>
        </w:rPr>
        <w:t>у</w:t>
      </w:r>
      <w:r w:rsidRPr="004055D4">
        <w:rPr>
          <w:sz w:val="28"/>
          <w:szCs w:val="28"/>
        </w:rPr>
        <w:t xml:space="preserve"> дорог и тротуаров – </w:t>
      </w:r>
      <w:r w:rsidR="005B7080" w:rsidRPr="004055D4">
        <w:rPr>
          <w:sz w:val="28"/>
          <w:szCs w:val="28"/>
        </w:rPr>
        <w:t>4</w:t>
      </w:r>
      <w:r w:rsidR="006C4AA3" w:rsidRPr="004055D4">
        <w:rPr>
          <w:sz w:val="28"/>
          <w:szCs w:val="28"/>
        </w:rPr>
        <w:t>903</w:t>
      </w:r>
      <w:r w:rsidRPr="004055D4">
        <w:rPr>
          <w:sz w:val="28"/>
          <w:szCs w:val="28"/>
        </w:rPr>
        <w:t xml:space="preserve"> тыс. рублей, приобретение и установка дорожных знаков – </w:t>
      </w:r>
      <w:r w:rsidR="001F5915" w:rsidRPr="004055D4">
        <w:rPr>
          <w:sz w:val="28"/>
          <w:szCs w:val="28"/>
        </w:rPr>
        <w:t>1490</w:t>
      </w:r>
      <w:r w:rsidRPr="004055D4">
        <w:rPr>
          <w:sz w:val="28"/>
          <w:szCs w:val="28"/>
        </w:rPr>
        <w:t xml:space="preserve"> тыс. рублей, нанесение дорожной разметки – </w:t>
      </w:r>
      <w:r w:rsidR="005B7080" w:rsidRPr="004055D4">
        <w:rPr>
          <w:sz w:val="28"/>
          <w:szCs w:val="28"/>
        </w:rPr>
        <w:t xml:space="preserve">800 тыс. рублей, </w:t>
      </w:r>
      <w:r w:rsidR="001F5915" w:rsidRPr="004055D4">
        <w:rPr>
          <w:sz w:val="28"/>
          <w:szCs w:val="28"/>
        </w:rPr>
        <w:t>об</w:t>
      </w:r>
      <w:r w:rsidRPr="004055D4">
        <w:rPr>
          <w:sz w:val="28"/>
          <w:szCs w:val="28"/>
        </w:rPr>
        <w:t xml:space="preserve">устройство </w:t>
      </w:r>
      <w:r w:rsidR="001F5915" w:rsidRPr="004055D4">
        <w:rPr>
          <w:sz w:val="28"/>
          <w:szCs w:val="28"/>
        </w:rPr>
        <w:t>опасных участков дорог дорожными барьерными ограждениями</w:t>
      </w:r>
      <w:proofErr w:type="gramEnd"/>
      <w:r w:rsidR="001F5915" w:rsidRPr="004055D4">
        <w:rPr>
          <w:sz w:val="28"/>
          <w:szCs w:val="28"/>
        </w:rPr>
        <w:t xml:space="preserve"> – </w:t>
      </w:r>
      <w:proofErr w:type="gramStart"/>
      <w:r w:rsidR="001F5915" w:rsidRPr="004055D4">
        <w:rPr>
          <w:sz w:val="28"/>
          <w:szCs w:val="28"/>
        </w:rPr>
        <w:t>4</w:t>
      </w:r>
      <w:r w:rsidRPr="004055D4">
        <w:rPr>
          <w:sz w:val="28"/>
          <w:szCs w:val="28"/>
        </w:rPr>
        <w:t>00 тыс. рублей);</w:t>
      </w:r>
      <w:proofErr w:type="gramEnd"/>
    </w:p>
    <w:p w:rsidR="00BC0007" w:rsidRPr="004055D4" w:rsidRDefault="00BC0007" w:rsidP="00EA26AC">
      <w:pPr>
        <w:numPr>
          <w:ilvl w:val="0"/>
          <w:numId w:val="10"/>
        </w:numPr>
        <w:tabs>
          <w:tab w:val="clear" w:pos="720"/>
          <w:tab w:val="num" w:pos="0"/>
        </w:tabs>
        <w:spacing w:line="360" w:lineRule="auto"/>
        <w:ind w:left="0" w:firstLine="567"/>
        <w:jc w:val="both"/>
        <w:rPr>
          <w:sz w:val="28"/>
        </w:rPr>
      </w:pPr>
      <w:proofErr w:type="gramStart"/>
      <w:r w:rsidRPr="004055D4">
        <w:rPr>
          <w:sz w:val="28"/>
          <w:szCs w:val="28"/>
        </w:rPr>
        <w:t xml:space="preserve">по подразделу 0501 «Жилищное хозяйство» в сумме </w:t>
      </w:r>
      <w:r w:rsidR="00EA26AC" w:rsidRPr="004055D4">
        <w:rPr>
          <w:sz w:val="28"/>
          <w:szCs w:val="28"/>
        </w:rPr>
        <w:t>85417</w:t>
      </w:r>
      <w:r w:rsidRPr="004055D4">
        <w:rPr>
          <w:sz w:val="28"/>
          <w:szCs w:val="28"/>
        </w:rPr>
        <w:t xml:space="preserve"> тыс. рублей, в том числе за счет средств </w:t>
      </w:r>
      <w:r w:rsidR="00EA26AC" w:rsidRPr="004055D4">
        <w:rPr>
          <w:sz w:val="28"/>
          <w:szCs w:val="28"/>
        </w:rPr>
        <w:t xml:space="preserve">государственной корпорации – Фонда содействия реформированию жилищно-коммунального хозяйства в сумме 73459 тыс. рублей, </w:t>
      </w:r>
      <w:r w:rsidRPr="004055D4">
        <w:rPr>
          <w:sz w:val="28"/>
          <w:szCs w:val="28"/>
        </w:rPr>
        <w:t xml:space="preserve">областного бюджета в сумме </w:t>
      </w:r>
      <w:r w:rsidR="00EA26AC" w:rsidRPr="004055D4">
        <w:rPr>
          <w:sz w:val="28"/>
          <w:szCs w:val="28"/>
        </w:rPr>
        <w:t>7687</w:t>
      </w:r>
      <w:r w:rsidRPr="004055D4">
        <w:rPr>
          <w:sz w:val="28"/>
          <w:szCs w:val="28"/>
        </w:rPr>
        <w:t xml:space="preserve"> тыс. рублей, на реализацию </w:t>
      </w:r>
      <w:r w:rsidR="00EA26AC" w:rsidRPr="004055D4">
        <w:rPr>
          <w:sz w:val="28"/>
          <w:szCs w:val="28"/>
        </w:rPr>
        <w:t xml:space="preserve">национального проекта </w:t>
      </w:r>
      <w:r w:rsidR="00300BCD" w:rsidRPr="004055D4">
        <w:rPr>
          <w:sz w:val="28"/>
          <w:szCs w:val="28"/>
        </w:rPr>
        <w:t>«Жилье и городская среда» федерального проекта «Обеспечение устойчивого сокращения непригодного для проживания жилищного фонда» в рамках</w:t>
      </w:r>
      <w:r w:rsidR="00300BCD" w:rsidRPr="004055D4">
        <w:t xml:space="preserve"> </w:t>
      </w:r>
      <w:r w:rsidRPr="004055D4">
        <w:rPr>
          <w:sz w:val="28"/>
          <w:szCs w:val="28"/>
        </w:rPr>
        <w:t>муниципальной программы «Переселение граждан из</w:t>
      </w:r>
      <w:proofErr w:type="gramEnd"/>
      <w:r w:rsidRPr="004055D4">
        <w:rPr>
          <w:sz w:val="28"/>
          <w:szCs w:val="28"/>
        </w:rPr>
        <w:t xml:space="preserve"> аварийного жилищного фонда на территории городского округа Октябрьск на 2018-202</w:t>
      </w:r>
      <w:r w:rsidR="00EA26AC" w:rsidRPr="004055D4">
        <w:rPr>
          <w:sz w:val="28"/>
          <w:szCs w:val="28"/>
        </w:rPr>
        <w:t>4</w:t>
      </w:r>
      <w:r w:rsidRPr="004055D4">
        <w:rPr>
          <w:sz w:val="28"/>
          <w:szCs w:val="28"/>
        </w:rPr>
        <w:t xml:space="preserve"> годы»;</w:t>
      </w:r>
    </w:p>
    <w:p w:rsidR="00BC0007" w:rsidRPr="004055D4" w:rsidRDefault="00BC0007" w:rsidP="00BC0007">
      <w:pPr>
        <w:pStyle w:val="ac"/>
        <w:numPr>
          <w:ilvl w:val="0"/>
          <w:numId w:val="2"/>
        </w:numPr>
        <w:tabs>
          <w:tab w:val="clear" w:pos="1080"/>
          <w:tab w:val="num" w:pos="0"/>
        </w:tabs>
        <w:spacing w:line="360" w:lineRule="auto"/>
        <w:ind w:left="0" w:firstLine="567"/>
        <w:jc w:val="both"/>
        <w:rPr>
          <w:sz w:val="28"/>
          <w:szCs w:val="28"/>
        </w:rPr>
      </w:pPr>
      <w:r w:rsidRPr="004055D4">
        <w:rPr>
          <w:sz w:val="28"/>
          <w:szCs w:val="28"/>
        </w:rPr>
        <w:t xml:space="preserve">по подразделу  0503 «Благоустройство» в сумме </w:t>
      </w:r>
      <w:r w:rsidR="00B06307" w:rsidRPr="004055D4">
        <w:rPr>
          <w:sz w:val="28"/>
          <w:szCs w:val="28"/>
        </w:rPr>
        <w:t>37511</w:t>
      </w:r>
      <w:r w:rsidRPr="004055D4">
        <w:rPr>
          <w:sz w:val="28"/>
          <w:szCs w:val="28"/>
        </w:rPr>
        <w:t xml:space="preserve"> тыс. рублей на  реализацию муниципальной программы «Благоустройство территории городского округа Октябрьск на 2017-202</w:t>
      </w:r>
      <w:r w:rsidR="00B06307" w:rsidRPr="004055D4">
        <w:rPr>
          <w:sz w:val="28"/>
          <w:szCs w:val="28"/>
        </w:rPr>
        <w:t>5</w:t>
      </w:r>
      <w:r w:rsidRPr="004055D4">
        <w:rPr>
          <w:sz w:val="28"/>
          <w:szCs w:val="28"/>
        </w:rPr>
        <w:t xml:space="preserve"> годы» (организация благоустройства и озеленения, уборка территории, освещение улиц городского округа); </w:t>
      </w:r>
    </w:p>
    <w:p w:rsidR="00B011DB" w:rsidRPr="004055D4" w:rsidRDefault="00B011DB" w:rsidP="00B011DB">
      <w:pPr>
        <w:numPr>
          <w:ilvl w:val="0"/>
          <w:numId w:val="11"/>
        </w:numPr>
        <w:tabs>
          <w:tab w:val="clear" w:pos="2130"/>
          <w:tab w:val="num" w:pos="567"/>
        </w:tabs>
        <w:spacing w:line="360" w:lineRule="auto"/>
        <w:ind w:left="0" w:firstLine="567"/>
        <w:jc w:val="both"/>
        <w:rPr>
          <w:sz w:val="28"/>
          <w:szCs w:val="28"/>
        </w:rPr>
      </w:pPr>
      <w:r w:rsidRPr="004055D4">
        <w:rPr>
          <w:sz w:val="28"/>
          <w:szCs w:val="28"/>
        </w:rPr>
        <w:t>по подразделу  0702 «Общее образование» в сумме 21574 тыс. рублей. По данному подразделу предусмотрены расходы: на реализацию муниципальной программы «Содержание, эксплуатация и развитие муниципальных зданий и транспорта на 2015-2023 годы» (предусмотрены расходы на организацию обеспечения жилищно-коммунальными услугами и технического обслуживания, устранения аварийных ситуаций муниципальных зданий учреждений образования);</w:t>
      </w:r>
    </w:p>
    <w:p w:rsidR="00B011DB" w:rsidRPr="004055D4" w:rsidRDefault="00B011DB" w:rsidP="00B011DB">
      <w:pPr>
        <w:numPr>
          <w:ilvl w:val="0"/>
          <w:numId w:val="11"/>
        </w:numPr>
        <w:tabs>
          <w:tab w:val="clear" w:pos="2130"/>
        </w:tabs>
        <w:spacing w:line="360" w:lineRule="auto"/>
        <w:ind w:left="0" w:firstLine="567"/>
        <w:jc w:val="both"/>
        <w:rPr>
          <w:b/>
          <w:sz w:val="28"/>
          <w:szCs w:val="28"/>
        </w:rPr>
      </w:pPr>
      <w:r w:rsidRPr="004055D4">
        <w:rPr>
          <w:sz w:val="28"/>
          <w:szCs w:val="28"/>
        </w:rPr>
        <w:t xml:space="preserve"> по подразделу 0709 «Другие вопросы в области образования» в сумме 37647 тыс. рублей, в том числе за счет безвозмездных поступлений из областного бюджета 32000 тыс. рублей. </w:t>
      </w:r>
      <w:proofErr w:type="gramStart"/>
      <w:r w:rsidRPr="004055D4">
        <w:rPr>
          <w:sz w:val="28"/>
          <w:szCs w:val="28"/>
        </w:rPr>
        <w:t xml:space="preserve">По данному подразделу предусмотрены расходы на </w:t>
      </w:r>
      <w:r w:rsidRPr="004055D4">
        <w:rPr>
          <w:sz w:val="28"/>
          <w:szCs w:val="28"/>
        </w:rPr>
        <w:lastRenderedPageBreak/>
        <w:t>реализацию муниципальной программы «Содержание, эксплуатация и развитие муниципальных зданий и транспорта на 2015-2023 годы» (капитальный ремонт образовательных учреждений:</w:t>
      </w:r>
      <w:proofErr w:type="gramEnd"/>
      <w:r w:rsidRPr="004055D4">
        <w:t xml:space="preserve"> </w:t>
      </w:r>
      <w:r w:rsidRPr="004055D4">
        <w:rPr>
          <w:sz w:val="28"/>
          <w:szCs w:val="28"/>
        </w:rPr>
        <w:t>ГБОУ СОШ №3);</w:t>
      </w:r>
    </w:p>
    <w:p w:rsidR="00BC0007" w:rsidRPr="004055D4" w:rsidRDefault="00C23806" w:rsidP="00004021">
      <w:pPr>
        <w:numPr>
          <w:ilvl w:val="3"/>
          <w:numId w:val="7"/>
        </w:numPr>
        <w:tabs>
          <w:tab w:val="clear" w:pos="1080"/>
          <w:tab w:val="num" w:pos="0"/>
          <w:tab w:val="num" w:pos="567"/>
        </w:tabs>
        <w:spacing w:line="360" w:lineRule="auto"/>
        <w:ind w:left="0" w:firstLine="567"/>
        <w:jc w:val="both"/>
        <w:rPr>
          <w:b/>
          <w:sz w:val="28"/>
          <w:szCs w:val="28"/>
        </w:rPr>
      </w:pPr>
      <w:r w:rsidRPr="004055D4">
        <w:rPr>
          <w:sz w:val="28"/>
          <w:szCs w:val="28"/>
        </w:rPr>
        <w:t xml:space="preserve"> </w:t>
      </w:r>
      <w:r w:rsidR="00BC0007" w:rsidRPr="004055D4">
        <w:rPr>
          <w:sz w:val="28"/>
          <w:szCs w:val="28"/>
        </w:rPr>
        <w:t>по подразделу 100</w:t>
      </w:r>
      <w:r w:rsidR="00004021" w:rsidRPr="004055D4">
        <w:rPr>
          <w:sz w:val="28"/>
          <w:szCs w:val="28"/>
        </w:rPr>
        <w:t>4 «Охрана семьи и детства» предусмотрены расходы в сумме 4396 тыс. рублей за счет средств областного бюджета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C0007" w:rsidRPr="004055D4" w:rsidRDefault="00BC0007" w:rsidP="00BC0007">
      <w:pPr>
        <w:spacing w:line="360" w:lineRule="auto"/>
        <w:ind w:left="720"/>
        <w:jc w:val="both"/>
        <w:rPr>
          <w:b/>
          <w:sz w:val="28"/>
          <w:szCs w:val="28"/>
        </w:rPr>
      </w:pPr>
    </w:p>
    <w:p w:rsidR="00BC0007" w:rsidRPr="004055D4" w:rsidRDefault="00BC0007" w:rsidP="00BC0007">
      <w:pPr>
        <w:spacing w:line="360" w:lineRule="auto"/>
        <w:ind w:firstLine="708"/>
        <w:jc w:val="center"/>
        <w:rPr>
          <w:b/>
          <w:sz w:val="28"/>
          <w:szCs w:val="28"/>
        </w:rPr>
      </w:pPr>
      <w:r w:rsidRPr="004055D4">
        <w:rPr>
          <w:b/>
          <w:sz w:val="28"/>
          <w:szCs w:val="28"/>
        </w:rPr>
        <w:t>ГРБС – «Дума городского округа Октябрьск Самарской области»</w:t>
      </w:r>
    </w:p>
    <w:p w:rsidR="003434CE" w:rsidRPr="004055D4" w:rsidRDefault="00BC0007" w:rsidP="00BC0007">
      <w:pPr>
        <w:spacing w:line="360" w:lineRule="auto"/>
        <w:ind w:firstLine="708"/>
        <w:jc w:val="center"/>
        <w:rPr>
          <w:b/>
          <w:sz w:val="28"/>
          <w:szCs w:val="28"/>
        </w:rPr>
      </w:pPr>
      <w:r w:rsidRPr="004055D4">
        <w:rPr>
          <w:b/>
          <w:sz w:val="28"/>
          <w:szCs w:val="28"/>
        </w:rPr>
        <w:t>план на 202</w:t>
      </w:r>
      <w:r w:rsidR="00750166" w:rsidRPr="004055D4">
        <w:rPr>
          <w:b/>
          <w:sz w:val="28"/>
          <w:szCs w:val="28"/>
        </w:rPr>
        <w:t>1</w:t>
      </w:r>
      <w:r w:rsidRPr="004055D4">
        <w:rPr>
          <w:b/>
          <w:sz w:val="28"/>
          <w:szCs w:val="28"/>
        </w:rPr>
        <w:t xml:space="preserve"> год –  </w:t>
      </w:r>
      <w:r w:rsidR="00750166" w:rsidRPr="004055D4">
        <w:rPr>
          <w:b/>
          <w:sz w:val="28"/>
          <w:szCs w:val="28"/>
        </w:rPr>
        <w:t xml:space="preserve">3202 </w:t>
      </w:r>
      <w:r w:rsidRPr="004055D4">
        <w:rPr>
          <w:b/>
          <w:sz w:val="28"/>
          <w:szCs w:val="28"/>
        </w:rPr>
        <w:t>тыс. рублей, 202</w:t>
      </w:r>
      <w:r w:rsidR="00750166" w:rsidRPr="004055D4">
        <w:rPr>
          <w:b/>
          <w:sz w:val="28"/>
          <w:szCs w:val="28"/>
        </w:rPr>
        <w:t>2</w:t>
      </w:r>
      <w:r w:rsidRPr="004055D4">
        <w:rPr>
          <w:b/>
          <w:sz w:val="28"/>
          <w:szCs w:val="28"/>
        </w:rPr>
        <w:t xml:space="preserve"> год –  </w:t>
      </w:r>
      <w:r w:rsidR="00750166" w:rsidRPr="004055D4">
        <w:rPr>
          <w:b/>
          <w:sz w:val="28"/>
          <w:szCs w:val="28"/>
        </w:rPr>
        <w:t xml:space="preserve">3214 </w:t>
      </w:r>
      <w:r w:rsidRPr="004055D4">
        <w:rPr>
          <w:b/>
          <w:sz w:val="28"/>
          <w:szCs w:val="28"/>
        </w:rPr>
        <w:t xml:space="preserve">тыс. рублей, </w:t>
      </w:r>
    </w:p>
    <w:p w:rsidR="00BC0007" w:rsidRPr="004055D4" w:rsidRDefault="00750166" w:rsidP="00BC0007">
      <w:pPr>
        <w:spacing w:line="360" w:lineRule="auto"/>
        <w:ind w:firstLine="708"/>
        <w:jc w:val="center"/>
        <w:rPr>
          <w:b/>
          <w:sz w:val="28"/>
          <w:szCs w:val="28"/>
        </w:rPr>
      </w:pPr>
      <w:r w:rsidRPr="004055D4">
        <w:rPr>
          <w:b/>
          <w:sz w:val="28"/>
          <w:szCs w:val="28"/>
        </w:rPr>
        <w:t>2023</w:t>
      </w:r>
      <w:r w:rsidR="00BC0007" w:rsidRPr="004055D4">
        <w:rPr>
          <w:b/>
          <w:sz w:val="28"/>
          <w:szCs w:val="28"/>
        </w:rPr>
        <w:t xml:space="preserve"> год –</w:t>
      </w:r>
      <w:r w:rsidR="003434CE" w:rsidRPr="004055D4">
        <w:rPr>
          <w:b/>
          <w:sz w:val="28"/>
          <w:szCs w:val="28"/>
        </w:rPr>
        <w:t xml:space="preserve"> </w:t>
      </w:r>
      <w:r w:rsidRPr="004055D4">
        <w:rPr>
          <w:b/>
          <w:sz w:val="28"/>
          <w:szCs w:val="28"/>
        </w:rPr>
        <w:t>3279</w:t>
      </w:r>
      <w:r w:rsidR="00BC0007" w:rsidRPr="004055D4">
        <w:rPr>
          <w:b/>
          <w:sz w:val="28"/>
          <w:szCs w:val="28"/>
        </w:rPr>
        <w:t xml:space="preserve"> тыс. рублей.</w:t>
      </w:r>
    </w:p>
    <w:p w:rsidR="00BC0007" w:rsidRPr="004055D4" w:rsidRDefault="00BC0007" w:rsidP="00BC0007">
      <w:pPr>
        <w:spacing w:line="360" w:lineRule="auto"/>
        <w:ind w:firstLine="708"/>
        <w:jc w:val="center"/>
        <w:rPr>
          <w:b/>
          <w:sz w:val="28"/>
          <w:szCs w:val="28"/>
        </w:rPr>
      </w:pPr>
    </w:p>
    <w:p w:rsidR="00BC0007" w:rsidRPr="004055D4" w:rsidRDefault="00BC0007" w:rsidP="00BC0007">
      <w:pPr>
        <w:spacing w:line="360" w:lineRule="auto"/>
        <w:ind w:firstLine="567"/>
        <w:jc w:val="both"/>
        <w:rPr>
          <w:sz w:val="28"/>
          <w:szCs w:val="28"/>
        </w:rPr>
      </w:pPr>
      <w:r w:rsidRPr="004055D4">
        <w:rPr>
          <w:sz w:val="28"/>
          <w:szCs w:val="28"/>
        </w:rPr>
        <w:t>Расходы в 202</w:t>
      </w:r>
      <w:r w:rsidR="000027C4" w:rsidRPr="004055D4">
        <w:rPr>
          <w:sz w:val="28"/>
          <w:szCs w:val="28"/>
        </w:rPr>
        <w:t>1</w:t>
      </w:r>
      <w:r w:rsidRPr="004055D4">
        <w:rPr>
          <w:sz w:val="28"/>
          <w:szCs w:val="28"/>
        </w:rPr>
        <w:t xml:space="preserve"> году увеличились по сравнению с 20</w:t>
      </w:r>
      <w:r w:rsidR="000027C4" w:rsidRPr="004055D4">
        <w:rPr>
          <w:sz w:val="28"/>
          <w:szCs w:val="28"/>
        </w:rPr>
        <w:t>20</w:t>
      </w:r>
      <w:r w:rsidRPr="004055D4">
        <w:rPr>
          <w:sz w:val="28"/>
          <w:szCs w:val="28"/>
        </w:rPr>
        <w:t xml:space="preserve"> годом на </w:t>
      </w:r>
      <w:r w:rsidR="001620EB" w:rsidRPr="004055D4">
        <w:rPr>
          <w:sz w:val="28"/>
          <w:szCs w:val="28"/>
        </w:rPr>
        <w:t>2</w:t>
      </w:r>
      <w:r w:rsidR="000027C4" w:rsidRPr="004055D4">
        <w:rPr>
          <w:sz w:val="28"/>
          <w:szCs w:val="28"/>
        </w:rPr>
        <w:t>,1</w:t>
      </w:r>
      <w:r w:rsidRPr="004055D4">
        <w:rPr>
          <w:sz w:val="28"/>
          <w:szCs w:val="28"/>
        </w:rPr>
        <w:t>%.</w:t>
      </w:r>
    </w:p>
    <w:p w:rsidR="00BC0007" w:rsidRPr="004055D4" w:rsidRDefault="00BC0007" w:rsidP="00BC0007">
      <w:pPr>
        <w:spacing w:line="360" w:lineRule="auto"/>
        <w:ind w:firstLine="567"/>
        <w:jc w:val="both"/>
        <w:rPr>
          <w:sz w:val="28"/>
          <w:szCs w:val="28"/>
        </w:rPr>
      </w:pPr>
      <w:r w:rsidRPr="004055D4">
        <w:rPr>
          <w:sz w:val="28"/>
          <w:szCs w:val="28"/>
        </w:rPr>
        <w:t>Расходы в 202</w:t>
      </w:r>
      <w:r w:rsidR="000F6F46" w:rsidRPr="004055D4">
        <w:rPr>
          <w:sz w:val="28"/>
          <w:szCs w:val="28"/>
        </w:rPr>
        <w:t>1</w:t>
      </w:r>
      <w:r w:rsidRPr="004055D4">
        <w:rPr>
          <w:sz w:val="28"/>
          <w:szCs w:val="28"/>
        </w:rPr>
        <w:t xml:space="preserve"> году предусмотрены:</w:t>
      </w:r>
    </w:p>
    <w:p w:rsidR="00BC0007" w:rsidRPr="004055D4" w:rsidRDefault="00BC0007" w:rsidP="00BC0007">
      <w:pPr>
        <w:numPr>
          <w:ilvl w:val="0"/>
          <w:numId w:val="6"/>
        </w:numPr>
        <w:tabs>
          <w:tab w:val="num" w:pos="567"/>
        </w:tabs>
        <w:spacing w:line="360" w:lineRule="auto"/>
        <w:ind w:left="0" w:firstLine="567"/>
        <w:jc w:val="both"/>
        <w:rPr>
          <w:sz w:val="28"/>
          <w:szCs w:val="28"/>
        </w:rPr>
      </w:pPr>
      <w:r w:rsidRPr="004055D4">
        <w:rPr>
          <w:sz w:val="28"/>
          <w:szCs w:val="28"/>
        </w:rPr>
        <w:t xml:space="preserve">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в сумме 16</w:t>
      </w:r>
      <w:r w:rsidR="000F6F46" w:rsidRPr="004055D4">
        <w:rPr>
          <w:sz w:val="28"/>
          <w:szCs w:val="28"/>
        </w:rPr>
        <w:t>23</w:t>
      </w:r>
      <w:r w:rsidRPr="004055D4">
        <w:rPr>
          <w:sz w:val="28"/>
          <w:szCs w:val="28"/>
        </w:rPr>
        <w:t xml:space="preserve"> тыс. рублей на  содержание аппарата Думы городского округа Октябрьск (оплата труда и начисления на выплаты по оплате труда, оплата услуг связи, услуги по содержанию имущества, увеличение стоимости материальных запасов (канц. хоз. расходы);</w:t>
      </w:r>
    </w:p>
    <w:p w:rsidR="00BC0007" w:rsidRPr="004055D4" w:rsidRDefault="00BC0007" w:rsidP="00BC0007">
      <w:pPr>
        <w:numPr>
          <w:ilvl w:val="0"/>
          <w:numId w:val="6"/>
        </w:numPr>
        <w:tabs>
          <w:tab w:val="num" w:pos="567"/>
        </w:tabs>
        <w:spacing w:line="360" w:lineRule="auto"/>
        <w:ind w:left="0" w:firstLine="567"/>
        <w:jc w:val="both"/>
        <w:rPr>
          <w:sz w:val="28"/>
          <w:szCs w:val="28"/>
        </w:rPr>
      </w:pPr>
      <w:r w:rsidRPr="004055D4">
        <w:rPr>
          <w:sz w:val="28"/>
          <w:szCs w:val="28"/>
        </w:rPr>
        <w:t xml:space="preserve"> по подразделу 0106 «Обеспечение деятельности финансовых, налоговых и таможенных органов и органов финансового (финансово-бюджетного) надзора» в сумме 6</w:t>
      </w:r>
      <w:r w:rsidR="000F6F46" w:rsidRPr="004055D4">
        <w:rPr>
          <w:sz w:val="28"/>
          <w:szCs w:val="28"/>
        </w:rPr>
        <w:t>72</w:t>
      </w:r>
      <w:r w:rsidRPr="004055D4">
        <w:rPr>
          <w:sz w:val="28"/>
          <w:szCs w:val="28"/>
        </w:rPr>
        <w:t xml:space="preserve"> тыс. рублей;</w:t>
      </w:r>
    </w:p>
    <w:p w:rsidR="00BC0007" w:rsidRPr="004055D4" w:rsidRDefault="00BC0007" w:rsidP="00BC0007">
      <w:pPr>
        <w:numPr>
          <w:ilvl w:val="0"/>
          <w:numId w:val="6"/>
        </w:numPr>
        <w:tabs>
          <w:tab w:val="num" w:pos="0"/>
          <w:tab w:val="left" w:pos="567"/>
        </w:tabs>
        <w:spacing w:line="360" w:lineRule="auto"/>
        <w:ind w:left="0" w:firstLine="567"/>
        <w:jc w:val="both"/>
        <w:rPr>
          <w:sz w:val="28"/>
          <w:szCs w:val="28"/>
        </w:rPr>
      </w:pPr>
      <w:r w:rsidRPr="004055D4">
        <w:rPr>
          <w:sz w:val="28"/>
          <w:szCs w:val="28"/>
        </w:rPr>
        <w:t xml:space="preserve"> по подразделу 0113 «Другие общегосударственные вопросы» в сумме </w:t>
      </w:r>
      <w:r w:rsidR="000F6F46" w:rsidRPr="004055D4">
        <w:rPr>
          <w:sz w:val="28"/>
          <w:szCs w:val="28"/>
        </w:rPr>
        <w:t>907</w:t>
      </w:r>
      <w:r w:rsidRPr="004055D4">
        <w:rPr>
          <w:sz w:val="28"/>
          <w:szCs w:val="28"/>
        </w:rPr>
        <w:t xml:space="preserve"> тыс. рублей на возмещение расходов, связанных с депутатской деятельностью.</w:t>
      </w:r>
    </w:p>
    <w:p w:rsidR="004F6B13" w:rsidRPr="004055D4" w:rsidRDefault="004F6B13" w:rsidP="008A00FF">
      <w:pPr>
        <w:spacing w:line="360" w:lineRule="auto"/>
        <w:ind w:firstLine="708"/>
        <w:jc w:val="both"/>
        <w:rPr>
          <w:sz w:val="28"/>
          <w:szCs w:val="28"/>
        </w:rPr>
      </w:pPr>
    </w:p>
    <w:p w:rsidR="00FD6D12" w:rsidRPr="004055D4" w:rsidRDefault="00FD6D12" w:rsidP="00FD6D12">
      <w:pPr>
        <w:spacing w:line="360" w:lineRule="auto"/>
        <w:ind w:firstLine="708"/>
        <w:jc w:val="center"/>
        <w:rPr>
          <w:b/>
          <w:sz w:val="28"/>
          <w:szCs w:val="28"/>
        </w:rPr>
      </w:pPr>
      <w:r w:rsidRPr="004055D4">
        <w:rPr>
          <w:b/>
          <w:sz w:val="28"/>
          <w:szCs w:val="28"/>
        </w:rPr>
        <w:t>ГРБС – «Управление социального развития Администрации городского округа Октябрьск Самарской области»</w:t>
      </w:r>
    </w:p>
    <w:p w:rsidR="00FD6D12" w:rsidRPr="004055D4" w:rsidRDefault="00FD6D12" w:rsidP="00FD6D12">
      <w:pPr>
        <w:spacing w:line="360" w:lineRule="auto"/>
        <w:ind w:firstLine="708"/>
        <w:jc w:val="center"/>
        <w:rPr>
          <w:b/>
          <w:sz w:val="28"/>
          <w:szCs w:val="28"/>
        </w:rPr>
      </w:pPr>
      <w:r w:rsidRPr="004055D4">
        <w:rPr>
          <w:b/>
          <w:sz w:val="28"/>
          <w:szCs w:val="28"/>
        </w:rPr>
        <w:t>план на 2021 год –110070 тыс. рублей, 2022 год –  111673 тыс. рублей,</w:t>
      </w:r>
    </w:p>
    <w:p w:rsidR="00FD6D12" w:rsidRPr="004055D4" w:rsidRDefault="00FD6D12" w:rsidP="00FD6D12">
      <w:pPr>
        <w:spacing w:line="360" w:lineRule="auto"/>
        <w:ind w:firstLine="708"/>
        <w:jc w:val="center"/>
        <w:rPr>
          <w:b/>
          <w:sz w:val="28"/>
          <w:szCs w:val="28"/>
        </w:rPr>
      </w:pPr>
      <w:r w:rsidRPr="004055D4">
        <w:rPr>
          <w:b/>
          <w:sz w:val="28"/>
          <w:szCs w:val="28"/>
        </w:rPr>
        <w:t>2023 год –  113310 тыс. рублей.</w:t>
      </w:r>
    </w:p>
    <w:p w:rsidR="00FD6D12" w:rsidRPr="004055D4" w:rsidRDefault="00FD6D12" w:rsidP="00FD6D12">
      <w:pPr>
        <w:spacing w:line="360" w:lineRule="auto"/>
        <w:ind w:right="-53"/>
        <w:jc w:val="both"/>
        <w:rPr>
          <w:sz w:val="28"/>
          <w:szCs w:val="28"/>
        </w:rPr>
      </w:pPr>
      <w:r w:rsidRPr="004055D4">
        <w:rPr>
          <w:sz w:val="28"/>
          <w:szCs w:val="28"/>
        </w:rPr>
        <w:lastRenderedPageBreak/>
        <w:t xml:space="preserve">        </w:t>
      </w:r>
      <w:proofErr w:type="gramStart"/>
      <w:r w:rsidRPr="004055D4">
        <w:rPr>
          <w:sz w:val="28"/>
          <w:szCs w:val="28"/>
        </w:rPr>
        <w:t>Расходы в 2021 году сократились по сравнению с уточненным бюджетом на  2020 год на 4 % за счет безвозмездных поступлений из областного и федерального бюджетов.</w:t>
      </w:r>
      <w:r w:rsidRPr="004055D4">
        <w:rPr>
          <w:bCs/>
          <w:iCs/>
          <w:sz w:val="28"/>
          <w:szCs w:val="28"/>
        </w:rPr>
        <w:t xml:space="preserve"> </w:t>
      </w:r>
      <w:r w:rsidRPr="004055D4">
        <w:rPr>
          <w:sz w:val="28"/>
          <w:szCs w:val="28"/>
        </w:rPr>
        <w:t xml:space="preserve">  </w:t>
      </w:r>
      <w:proofErr w:type="gramEnd"/>
    </w:p>
    <w:p w:rsidR="00FD6D12" w:rsidRPr="004055D4" w:rsidRDefault="00FD6D12" w:rsidP="00FD6D12">
      <w:pPr>
        <w:spacing w:line="360" w:lineRule="auto"/>
        <w:ind w:firstLine="540"/>
        <w:jc w:val="both"/>
        <w:rPr>
          <w:sz w:val="28"/>
          <w:szCs w:val="28"/>
        </w:rPr>
      </w:pPr>
      <w:r w:rsidRPr="004055D4">
        <w:rPr>
          <w:sz w:val="28"/>
          <w:szCs w:val="28"/>
        </w:rPr>
        <w:t>Расходы в 2021 году предусмотрены:</w:t>
      </w:r>
    </w:p>
    <w:p w:rsidR="00FD6D12" w:rsidRPr="004055D4" w:rsidRDefault="00FD6D12" w:rsidP="00FD6D12">
      <w:pPr>
        <w:numPr>
          <w:ilvl w:val="0"/>
          <w:numId w:val="8"/>
        </w:numPr>
        <w:tabs>
          <w:tab w:val="clear" w:pos="720"/>
          <w:tab w:val="num" w:pos="0"/>
        </w:tabs>
        <w:spacing w:line="360" w:lineRule="auto"/>
        <w:ind w:left="0" w:firstLine="540"/>
        <w:jc w:val="both"/>
        <w:rPr>
          <w:sz w:val="28"/>
          <w:szCs w:val="28"/>
        </w:rPr>
      </w:pPr>
      <w:r w:rsidRPr="004055D4">
        <w:rPr>
          <w:sz w:val="28"/>
          <w:szCs w:val="28"/>
        </w:rPr>
        <w:t xml:space="preserve">  </w:t>
      </w:r>
      <w:proofErr w:type="gramStart"/>
      <w:r w:rsidRPr="004055D4">
        <w:rPr>
          <w:sz w:val="28"/>
          <w:szCs w:val="28"/>
        </w:rPr>
        <w:t>по подразделу 0113 «Другие общегосударственные вопросы» в сумме 24208 тыс. рублей, в том числе: на содержание аппарата Управление социального развития Администрации городского округа Октябрьск Самарской области 5082 тыс. рублей, 6907 тыс. рублей на содержание МКУ «Централизованная бухгалтерия г.о. Октябрьск» (оплату труда и начисления на выплаты по оплате труда, оплату услуг связи, услуги по содержанию имущества, оплату налогов, увеличение материальных</w:t>
      </w:r>
      <w:proofErr w:type="gramEnd"/>
      <w:r w:rsidRPr="004055D4">
        <w:rPr>
          <w:sz w:val="28"/>
          <w:szCs w:val="28"/>
        </w:rPr>
        <w:t xml:space="preserve"> запасов (канц. хоз. расходы), 12219 тыс. рублей на содержание МКУ «Центр административно-хозяйственного обслуживания Управления социального развития» (оплату труда и начисления на выплаты по оплате труда, оплату услуг связи, услуги по содержанию имущества, оплату налогов, увеличение материальных запасов (канц. хоз. расходы, </w:t>
      </w:r>
      <w:proofErr w:type="spellStart"/>
      <w:r w:rsidRPr="004055D4">
        <w:rPr>
          <w:sz w:val="28"/>
          <w:szCs w:val="28"/>
        </w:rPr>
        <w:t>гсм</w:t>
      </w:r>
      <w:proofErr w:type="spellEnd"/>
      <w:r w:rsidRPr="004055D4">
        <w:rPr>
          <w:sz w:val="28"/>
          <w:szCs w:val="28"/>
        </w:rPr>
        <w:t>);</w:t>
      </w:r>
    </w:p>
    <w:p w:rsidR="00FD6D12" w:rsidRPr="004055D4" w:rsidRDefault="00FD6D12" w:rsidP="00FD6D12">
      <w:pPr>
        <w:numPr>
          <w:ilvl w:val="0"/>
          <w:numId w:val="8"/>
        </w:numPr>
        <w:tabs>
          <w:tab w:val="clear" w:pos="720"/>
          <w:tab w:val="num" w:pos="0"/>
          <w:tab w:val="num" w:pos="851"/>
        </w:tabs>
        <w:spacing w:line="360" w:lineRule="auto"/>
        <w:ind w:left="0" w:firstLine="540"/>
        <w:jc w:val="both"/>
        <w:rPr>
          <w:sz w:val="28"/>
          <w:szCs w:val="28"/>
        </w:rPr>
      </w:pPr>
      <w:r w:rsidRPr="004055D4">
        <w:rPr>
          <w:sz w:val="28"/>
          <w:szCs w:val="28"/>
        </w:rPr>
        <w:t>по подразделу 0703 «Дополнительное образование детей» в сумме 32018 тыс. рублей на содержание детских школ искусств, в том числе расходы на фонд заработной платы педагогам дополнительного образования детей по Указу Президента 23540 тыс. рублей;</w:t>
      </w:r>
    </w:p>
    <w:p w:rsidR="00FD6D12" w:rsidRPr="004055D4" w:rsidRDefault="00FD6D12" w:rsidP="00FD6D12">
      <w:pPr>
        <w:numPr>
          <w:ilvl w:val="0"/>
          <w:numId w:val="8"/>
        </w:numPr>
        <w:tabs>
          <w:tab w:val="clear" w:pos="720"/>
          <w:tab w:val="num" w:pos="0"/>
          <w:tab w:val="num" w:pos="851"/>
        </w:tabs>
        <w:spacing w:line="360" w:lineRule="auto"/>
        <w:ind w:left="0" w:firstLine="540"/>
        <w:jc w:val="both"/>
        <w:rPr>
          <w:sz w:val="28"/>
          <w:szCs w:val="28"/>
        </w:rPr>
      </w:pPr>
      <w:proofErr w:type="gramStart"/>
      <w:r w:rsidRPr="004055D4">
        <w:rPr>
          <w:sz w:val="28"/>
          <w:szCs w:val="28"/>
        </w:rPr>
        <w:t>по подразделу  0707 «Молодежная политика и оздоровление детей» в сумме 4742 тыс. рублей, из них: 4170 тыс. рублей содержание МБУ «Дом молодежных организаций»</w:t>
      </w:r>
      <w:r w:rsidRPr="004055D4">
        <w:rPr>
          <w:iCs/>
          <w:sz w:val="28"/>
          <w:szCs w:val="28"/>
        </w:rPr>
        <w:t xml:space="preserve">, 446 тыс. рублей расходы, из них средства областного бюджета 276,0 тыс. рублей на трудоустройство несовершеннолетних в период каникул и свободное от учебы время, 126 тыс. рублей на организацию и проведение праздника «День молодежи»; </w:t>
      </w:r>
      <w:proofErr w:type="gramEnd"/>
    </w:p>
    <w:p w:rsidR="00FD6D12" w:rsidRPr="004055D4" w:rsidRDefault="00FD6D12" w:rsidP="00FD6D12">
      <w:pPr>
        <w:numPr>
          <w:ilvl w:val="0"/>
          <w:numId w:val="9"/>
        </w:numPr>
        <w:tabs>
          <w:tab w:val="clear" w:pos="1305"/>
          <w:tab w:val="num" w:pos="0"/>
          <w:tab w:val="num" w:pos="851"/>
        </w:tabs>
        <w:spacing w:line="360" w:lineRule="auto"/>
        <w:ind w:left="0" w:firstLine="540"/>
        <w:jc w:val="both"/>
        <w:rPr>
          <w:sz w:val="28"/>
          <w:szCs w:val="28"/>
        </w:rPr>
      </w:pPr>
      <w:r w:rsidRPr="004055D4">
        <w:rPr>
          <w:sz w:val="28"/>
          <w:szCs w:val="28"/>
        </w:rPr>
        <w:t xml:space="preserve"> </w:t>
      </w:r>
      <w:proofErr w:type="gramStart"/>
      <w:r w:rsidRPr="004055D4">
        <w:rPr>
          <w:sz w:val="28"/>
          <w:szCs w:val="28"/>
        </w:rPr>
        <w:t xml:space="preserve">по подразделу 0801 «Культура» в сумме 39608 тыс. рублей  на реализацию муниципальной программы «Развитие культуры и искусства в городском округе Октябрьск Самарской области» на 2018-2023 гг. Расходы  предусмотрены на содержание домов культуры, краеведческого музея, центральной библиотечной системы, в том числе расходы на фонд заработной платы работникам культуры по Указу Президента 32868 тыс. рублей,  </w:t>
      </w:r>
      <w:proofErr w:type="gramEnd"/>
    </w:p>
    <w:p w:rsidR="00FD6D12" w:rsidRPr="004055D4" w:rsidRDefault="00FD6D12" w:rsidP="00FD6D12">
      <w:pPr>
        <w:numPr>
          <w:ilvl w:val="0"/>
          <w:numId w:val="9"/>
        </w:numPr>
        <w:tabs>
          <w:tab w:val="clear" w:pos="1305"/>
          <w:tab w:val="num" w:pos="0"/>
          <w:tab w:val="num" w:pos="851"/>
        </w:tabs>
        <w:spacing w:line="360" w:lineRule="auto"/>
        <w:ind w:left="0" w:firstLine="540"/>
        <w:jc w:val="both"/>
        <w:rPr>
          <w:sz w:val="28"/>
          <w:szCs w:val="28"/>
        </w:rPr>
      </w:pPr>
      <w:r w:rsidRPr="004055D4">
        <w:rPr>
          <w:color w:val="000000"/>
          <w:sz w:val="28"/>
          <w:szCs w:val="28"/>
        </w:rPr>
        <w:lastRenderedPageBreak/>
        <w:t>по подразделу 1101 «</w:t>
      </w:r>
      <w:r w:rsidRPr="004055D4">
        <w:rPr>
          <w:sz w:val="28"/>
          <w:szCs w:val="28"/>
        </w:rPr>
        <w:t xml:space="preserve">Физическая культура» в сумме 9107 тыс. рублей на  содержание МБУ «Центр спортивных сооружений» (оплату труда и начисления на выплаты по оплате труда; оплату услуг связи, услуги по содержанию имущества); </w:t>
      </w:r>
    </w:p>
    <w:p w:rsidR="00FD6D12" w:rsidRPr="004055D4" w:rsidRDefault="00FD6D12" w:rsidP="00FD6D12">
      <w:pPr>
        <w:numPr>
          <w:ilvl w:val="0"/>
          <w:numId w:val="9"/>
        </w:numPr>
        <w:tabs>
          <w:tab w:val="clear" w:pos="1305"/>
        </w:tabs>
        <w:spacing w:line="360" w:lineRule="auto"/>
        <w:ind w:left="0" w:firstLine="567"/>
        <w:jc w:val="both"/>
        <w:rPr>
          <w:sz w:val="28"/>
          <w:szCs w:val="28"/>
        </w:rPr>
      </w:pPr>
      <w:r w:rsidRPr="004055D4">
        <w:rPr>
          <w:sz w:val="28"/>
          <w:szCs w:val="28"/>
        </w:rPr>
        <w:t xml:space="preserve"> по подразделу 1102 «Массовый спорт» на мероприятия в области здравоохранения, спорта и физической культуры в сумме 121 тыс. рублей. </w:t>
      </w:r>
    </w:p>
    <w:p w:rsidR="003D7C4E" w:rsidRPr="004055D4" w:rsidRDefault="000022BD" w:rsidP="003D7C4E">
      <w:pPr>
        <w:spacing w:line="360" w:lineRule="auto"/>
        <w:rPr>
          <w:sz w:val="28"/>
          <w:szCs w:val="28"/>
        </w:rPr>
      </w:pPr>
      <w:r w:rsidRPr="004055D4">
        <w:rPr>
          <w:sz w:val="28"/>
          <w:szCs w:val="28"/>
        </w:rPr>
        <w:t xml:space="preserve">                                                   </w:t>
      </w:r>
    </w:p>
    <w:p w:rsidR="00B54C2C" w:rsidRPr="004055D4" w:rsidRDefault="000022BD" w:rsidP="003D7C4E">
      <w:pPr>
        <w:spacing w:line="360" w:lineRule="auto"/>
        <w:rPr>
          <w:b/>
          <w:sz w:val="28"/>
          <w:szCs w:val="28"/>
        </w:rPr>
      </w:pPr>
      <w:r w:rsidRPr="004055D4">
        <w:rPr>
          <w:sz w:val="28"/>
          <w:szCs w:val="28"/>
        </w:rPr>
        <w:t xml:space="preserve">                                                                             </w:t>
      </w:r>
      <w:r w:rsidR="001255F3" w:rsidRPr="004055D4">
        <w:rPr>
          <w:b/>
          <w:sz w:val="28"/>
          <w:szCs w:val="28"/>
        </w:rPr>
        <w:t xml:space="preserve">                                                                  </w:t>
      </w:r>
    </w:p>
    <w:p w:rsidR="00007814" w:rsidRPr="004055D4" w:rsidRDefault="00007814" w:rsidP="00007814">
      <w:pPr>
        <w:spacing w:line="360" w:lineRule="auto"/>
        <w:jc w:val="center"/>
        <w:rPr>
          <w:b/>
          <w:sz w:val="28"/>
          <w:szCs w:val="28"/>
        </w:rPr>
      </w:pPr>
      <w:r w:rsidRPr="004055D4">
        <w:rPr>
          <w:b/>
          <w:sz w:val="28"/>
          <w:szCs w:val="28"/>
        </w:rPr>
        <w:t xml:space="preserve">Перечень программ, предусмотренных в проекте бюджета </w:t>
      </w:r>
    </w:p>
    <w:p w:rsidR="00007814" w:rsidRDefault="00007814" w:rsidP="00007814">
      <w:pPr>
        <w:spacing w:line="360" w:lineRule="auto"/>
        <w:jc w:val="center"/>
        <w:rPr>
          <w:b/>
          <w:sz w:val="28"/>
          <w:szCs w:val="28"/>
        </w:rPr>
      </w:pPr>
      <w:r w:rsidRPr="004055D4">
        <w:rPr>
          <w:b/>
          <w:sz w:val="28"/>
          <w:szCs w:val="28"/>
        </w:rPr>
        <w:t>на 20</w:t>
      </w:r>
      <w:r w:rsidR="00867174" w:rsidRPr="004055D4">
        <w:rPr>
          <w:b/>
          <w:sz w:val="28"/>
          <w:szCs w:val="28"/>
        </w:rPr>
        <w:t>2</w:t>
      </w:r>
      <w:r w:rsidR="009252D0">
        <w:rPr>
          <w:b/>
          <w:sz w:val="28"/>
          <w:szCs w:val="28"/>
        </w:rPr>
        <w:t>1</w:t>
      </w:r>
      <w:r w:rsidRPr="004055D4">
        <w:rPr>
          <w:b/>
          <w:sz w:val="28"/>
          <w:szCs w:val="28"/>
        </w:rPr>
        <w:t xml:space="preserve"> – 202</w:t>
      </w:r>
      <w:r w:rsidR="009252D0">
        <w:rPr>
          <w:b/>
          <w:sz w:val="28"/>
          <w:szCs w:val="28"/>
        </w:rPr>
        <w:t>3</w:t>
      </w:r>
      <w:r w:rsidRPr="004055D4">
        <w:rPr>
          <w:b/>
          <w:sz w:val="28"/>
          <w:szCs w:val="28"/>
        </w:rPr>
        <w:t xml:space="preserve"> годы</w:t>
      </w:r>
    </w:p>
    <w:p w:rsidR="000E71A5" w:rsidRPr="000E71A5" w:rsidRDefault="000E71A5" w:rsidP="000E71A5">
      <w:pPr>
        <w:spacing w:line="360" w:lineRule="auto"/>
        <w:jc w:val="right"/>
      </w:pPr>
      <w:r w:rsidRPr="000E71A5">
        <w:rPr>
          <w:sz w:val="28"/>
          <w:szCs w:val="28"/>
        </w:rPr>
        <w:t xml:space="preserve">                         </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1276"/>
        <w:gridCol w:w="1275"/>
        <w:gridCol w:w="1418"/>
      </w:tblGrid>
      <w:tr w:rsidR="003D7C4E" w:rsidRPr="004055D4" w:rsidTr="003D7C4E">
        <w:trPr>
          <w:trHeight w:val="375"/>
        </w:trPr>
        <w:tc>
          <w:tcPr>
            <w:tcW w:w="6242" w:type="dxa"/>
            <w:vMerge w:val="restart"/>
            <w:shd w:val="clear" w:color="auto" w:fill="auto"/>
            <w:vAlign w:val="center"/>
            <w:hideMark/>
          </w:tcPr>
          <w:p w:rsidR="003D7C4E" w:rsidRPr="004055D4" w:rsidRDefault="003D7C4E">
            <w:pPr>
              <w:jc w:val="center"/>
              <w:rPr>
                <w:b/>
                <w:bCs/>
                <w:sz w:val="28"/>
                <w:szCs w:val="28"/>
              </w:rPr>
            </w:pPr>
            <w:r w:rsidRPr="004055D4">
              <w:rPr>
                <w:b/>
                <w:bCs/>
                <w:sz w:val="28"/>
                <w:szCs w:val="28"/>
              </w:rPr>
              <w:t>Наименование</w:t>
            </w:r>
          </w:p>
        </w:tc>
        <w:tc>
          <w:tcPr>
            <w:tcW w:w="3969" w:type="dxa"/>
            <w:gridSpan w:val="3"/>
            <w:shd w:val="clear" w:color="auto" w:fill="auto"/>
            <w:vAlign w:val="center"/>
            <w:hideMark/>
          </w:tcPr>
          <w:p w:rsidR="003D7C4E" w:rsidRPr="004055D4" w:rsidRDefault="003D7C4E">
            <w:pPr>
              <w:jc w:val="center"/>
              <w:rPr>
                <w:b/>
                <w:bCs/>
                <w:sz w:val="28"/>
                <w:szCs w:val="28"/>
              </w:rPr>
            </w:pPr>
            <w:r w:rsidRPr="004055D4">
              <w:rPr>
                <w:b/>
                <w:bCs/>
                <w:sz w:val="28"/>
                <w:szCs w:val="28"/>
              </w:rPr>
              <w:t>Сумма тыс. рублей</w:t>
            </w:r>
          </w:p>
        </w:tc>
      </w:tr>
      <w:tr w:rsidR="003D7C4E" w:rsidRPr="004055D4" w:rsidTr="003D7C4E">
        <w:trPr>
          <w:trHeight w:val="348"/>
        </w:trPr>
        <w:tc>
          <w:tcPr>
            <w:tcW w:w="6242" w:type="dxa"/>
            <w:vMerge/>
            <w:vAlign w:val="center"/>
            <w:hideMark/>
          </w:tcPr>
          <w:p w:rsidR="003D7C4E" w:rsidRPr="004055D4" w:rsidRDefault="003D7C4E">
            <w:pPr>
              <w:rPr>
                <w:b/>
                <w:bCs/>
                <w:sz w:val="28"/>
                <w:szCs w:val="28"/>
              </w:rPr>
            </w:pPr>
          </w:p>
        </w:tc>
        <w:tc>
          <w:tcPr>
            <w:tcW w:w="1276" w:type="dxa"/>
            <w:shd w:val="clear" w:color="auto" w:fill="auto"/>
            <w:vAlign w:val="center"/>
            <w:hideMark/>
          </w:tcPr>
          <w:p w:rsidR="003D7C4E" w:rsidRPr="004055D4" w:rsidRDefault="003D7C4E">
            <w:pPr>
              <w:jc w:val="center"/>
              <w:rPr>
                <w:b/>
                <w:bCs/>
                <w:sz w:val="28"/>
                <w:szCs w:val="28"/>
              </w:rPr>
            </w:pPr>
            <w:r w:rsidRPr="004055D4">
              <w:rPr>
                <w:b/>
                <w:bCs/>
                <w:sz w:val="28"/>
                <w:szCs w:val="28"/>
              </w:rPr>
              <w:t>2021г.</w:t>
            </w:r>
          </w:p>
        </w:tc>
        <w:tc>
          <w:tcPr>
            <w:tcW w:w="1275" w:type="dxa"/>
            <w:shd w:val="clear" w:color="auto" w:fill="auto"/>
            <w:vAlign w:val="center"/>
            <w:hideMark/>
          </w:tcPr>
          <w:p w:rsidR="003D7C4E" w:rsidRPr="004055D4" w:rsidRDefault="003D7C4E">
            <w:pPr>
              <w:jc w:val="center"/>
              <w:rPr>
                <w:b/>
                <w:bCs/>
                <w:sz w:val="28"/>
                <w:szCs w:val="28"/>
              </w:rPr>
            </w:pPr>
            <w:r w:rsidRPr="004055D4">
              <w:rPr>
                <w:b/>
                <w:bCs/>
                <w:sz w:val="28"/>
                <w:szCs w:val="28"/>
              </w:rPr>
              <w:t>2022 г.</w:t>
            </w:r>
          </w:p>
        </w:tc>
        <w:tc>
          <w:tcPr>
            <w:tcW w:w="1418" w:type="dxa"/>
            <w:shd w:val="clear" w:color="auto" w:fill="auto"/>
            <w:vAlign w:val="center"/>
            <w:hideMark/>
          </w:tcPr>
          <w:p w:rsidR="003D7C4E" w:rsidRPr="004055D4" w:rsidRDefault="003D7C4E">
            <w:pPr>
              <w:jc w:val="center"/>
              <w:rPr>
                <w:b/>
                <w:bCs/>
                <w:sz w:val="28"/>
                <w:szCs w:val="28"/>
              </w:rPr>
            </w:pPr>
            <w:r w:rsidRPr="004055D4">
              <w:rPr>
                <w:b/>
                <w:bCs/>
                <w:sz w:val="28"/>
                <w:szCs w:val="28"/>
              </w:rPr>
              <w:t>2023 г.</w:t>
            </w:r>
          </w:p>
        </w:tc>
      </w:tr>
      <w:tr w:rsidR="003D7C4E" w:rsidRPr="004055D4" w:rsidTr="003D7C4E">
        <w:trPr>
          <w:trHeight w:val="1248"/>
        </w:trPr>
        <w:tc>
          <w:tcPr>
            <w:tcW w:w="6242" w:type="dxa"/>
            <w:shd w:val="clear" w:color="auto" w:fill="auto"/>
            <w:vAlign w:val="center"/>
            <w:hideMark/>
          </w:tcPr>
          <w:p w:rsidR="003D7C4E" w:rsidRPr="004055D4" w:rsidRDefault="003D7C4E">
            <w:pPr>
              <w:rPr>
                <w:color w:val="000000"/>
                <w:sz w:val="28"/>
                <w:szCs w:val="28"/>
              </w:rPr>
            </w:pPr>
            <w:r w:rsidRPr="004055D4">
              <w:rPr>
                <w:color w:val="000000"/>
                <w:sz w:val="28"/>
                <w:szCs w:val="28"/>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27640</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27638</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27638</w:t>
            </w:r>
          </w:p>
        </w:tc>
      </w:tr>
      <w:tr w:rsidR="003D7C4E" w:rsidRPr="004055D4" w:rsidTr="003D7C4E">
        <w:trPr>
          <w:trHeight w:val="624"/>
        </w:trPr>
        <w:tc>
          <w:tcPr>
            <w:tcW w:w="6242" w:type="dxa"/>
            <w:shd w:val="clear" w:color="auto" w:fill="auto"/>
            <w:vAlign w:val="center"/>
            <w:hideMark/>
          </w:tcPr>
          <w:p w:rsidR="003D7C4E" w:rsidRPr="004055D4" w:rsidRDefault="003D7C4E">
            <w:pPr>
              <w:rPr>
                <w:color w:val="000000"/>
                <w:sz w:val="28"/>
                <w:szCs w:val="28"/>
              </w:rPr>
            </w:pPr>
            <w:r w:rsidRPr="004055D4">
              <w:rPr>
                <w:color w:val="000000"/>
                <w:sz w:val="28"/>
                <w:szCs w:val="28"/>
              </w:rPr>
              <w:t>Муниципальная программа "Управление муниципальным имуществом городского округа Октябрьск Самарской области на 2021-2025годы"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1830</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1666</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1953</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"Содержание, эксплуатация и развитие муниципальных зданий и транспорта на 2015-2023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64588</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68332</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23707</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«Профилактика правонарушений и обеспечение общественной безопасности на 2018–2023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286</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129</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129</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"Улучшение условий и охраны труда в городском округе Октябрьск Самарской области на 2018-2025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30</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8</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38</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"Развитие муниципальной службы в городском округе Октябрьск Самарской области на 2016-2022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284</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346</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 </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"Развитие муниципальной службы в городском округе Октябрьск Самарской области на 2023-2028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 </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 </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324</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городского округа Октябрьск "Молодой семье - доступное жилье" до 2021 года"</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14039</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 </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 </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lastRenderedPageBreak/>
              <w:t>Муниципальная программа городского округа Октябрьск  Самарской области "Молодой семье - доступное жилье" на 2022-2025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 </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14039</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3528</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городского округа Октябрьск Самарской области "Дети Октябрьска" на 2019-2023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99</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99</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99</w:t>
            </w:r>
          </w:p>
        </w:tc>
      </w:tr>
      <w:tr w:rsidR="003D7C4E" w:rsidRPr="004055D4" w:rsidTr="003D7C4E">
        <w:trPr>
          <w:trHeight w:val="936"/>
        </w:trPr>
        <w:tc>
          <w:tcPr>
            <w:tcW w:w="6242" w:type="dxa"/>
            <w:shd w:val="clear" w:color="auto" w:fill="auto"/>
            <w:vAlign w:val="center"/>
            <w:hideMark/>
          </w:tcPr>
          <w:p w:rsidR="003D7C4E" w:rsidRPr="004055D4" w:rsidRDefault="003D7C4E">
            <w:pPr>
              <w:rPr>
                <w:color w:val="000000"/>
                <w:sz w:val="28"/>
                <w:szCs w:val="28"/>
              </w:rPr>
            </w:pPr>
            <w:r w:rsidRPr="004055D4">
              <w:rPr>
                <w:color w:val="000000"/>
                <w:sz w:val="28"/>
                <w:szCs w:val="28"/>
              </w:rPr>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за 2019-2024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410</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410</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410</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развития физической культуры и спорта на территории городского округа Октябрьск Самарской области на 2021-2025 годы "Спорт-норма жизни"</w:t>
            </w:r>
          </w:p>
        </w:tc>
        <w:tc>
          <w:tcPr>
            <w:tcW w:w="1276" w:type="dxa"/>
            <w:shd w:val="clear" w:color="auto" w:fill="auto"/>
            <w:noWrap/>
            <w:vAlign w:val="center"/>
            <w:hideMark/>
          </w:tcPr>
          <w:p w:rsidR="003D7C4E" w:rsidRPr="004055D4" w:rsidRDefault="003D7C4E">
            <w:pPr>
              <w:jc w:val="center"/>
              <w:rPr>
                <w:sz w:val="28"/>
                <w:szCs w:val="28"/>
              </w:rPr>
            </w:pPr>
            <w:r w:rsidRPr="004055D4">
              <w:rPr>
                <w:sz w:val="28"/>
                <w:szCs w:val="28"/>
              </w:rPr>
              <w:t>9243</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9244</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9297</w:t>
            </w:r>
          </w:p>
        </w:tc>
      </w:tr>
      <w:tr w:rsidR="003D7C4E" w:rsidRPr="004055D4" w:rsidTr="003D7C4E">
        <w:trPr>
          <w:trHeight w:val="1248"/>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1276" w:type="dxa"/>
            <w:shd w:val="clear" w:color="auto" w:fill="auto"/>
            <w:noWrap/>
            <w:vAlign w:val="center"/>
            <w:hideMark/>
          </w:tcPr>
          <w:p w:rsidR="003D7C4E" w:rsidRPr="004055D4" w:rsidRDefault="003D7C4E">
            <w:pPr>
              <w:jc w:val="center"/>
              <w:rPr>
                <w:sz w:val="28"/>
                <w:szCs w:val="28"/>
              </w:rPr>
            </w:pPr>
            <w:r w:rsidRPr="004055D4">
              <w:rPr>
                <w:sz w:val="28"/>
                <w:szCs w:val="28"/>
              </w:rPr>
              <w:t>4110</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4110</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4277</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поддержки и развития малого и среднего предпринимательства в городском округе Октябрьск Самарской области на 2016-2023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2915</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2919</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2919</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комплексного развития транспортной инфраструктуры городского округа Октябрьск на 2018-2028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7593</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7593</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7593</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"Переселение граждан из аварийного жилищного фонда на территории городского округа Октябрьск на 2018-2024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85417</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17437</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 </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"Благоустройство территории городского округа Октябрьск Самарской области на 2017-2025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51985</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50854</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51345</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Муниципальная программа "Обращение с отходами производства и потребления на территории городского округа Октябрьск Самарской области на 2017-2023 годы"</w:t>
            </w:r>
          </w:p>
        </w:tc>
        <w:tc>
          <w:tcPr>
            <w:tcW w:w="1276" w:type="dxa"/>
            <w:shd w:val="clear" w:color="auto" w:fill="auto"/>
            <w:noWrap/>
            <w:vAlign w:val="center"/>
            <w:hideMark/>
          </w:tcPr>
          <w:p w:rsidR="003D7C4E" w:rsidRPr="004055D4" w:rsidRDefault="003D7C4E">
            <w:pPr>
              <w:jc w:val="center"/>
              <w:rPr>
                <w:sz w:val="28"/>
                <w:szCs w:val="28"/>
              </w:rPr>
            </w:pPr>
            <w:r w:rsidRPr="004055D4">
              <w:rPr>
                <w:sz w:val="28"/>
                <w:szCs w:val="28"/>
              </w:rPr>
              <w:t>541</w:t>
            </w:r>
          </w:p>
        </w:tc>
        <w:tc>
          <w:tcPr>
            <w:tcW w:w="1275" w:type="dxa"/>
            <w:shd w:val="clear" w:color="auto" w:fill="auto"/>
            <w:noWrap/>
            <w:vAlign w:val="center"/>
            <w:hideMark/>
          </w:tcPr>
          <w:p w:rsidR="003D7C4E" w:rsidRPr="004055D4" w:rsidRDefault="003D7C4E">
            <w:pPr>
              <w:jc w:val="center"/>
              <w:rPr>
                <w:sz w:val="28"/>
                <w:szCs w:val="28"/>
              </w:rPr>
            </w:pPr>
            <w:r w:rsidRPr="004055D4">
              <w:rPr>
                <w:sz w:val="28"/>
                <w:szCs w:val="28"/>
              </w:rPr>
              <w:t>12096</w:t>
            </w:r>
          </w:p>
        </w:tc>
        <w:tc>
          <w:tcPr>
            <w:tcW w:w="1418" w:type="dxa"/>
            <w:shd w:val="clear" w:color="auto" w:fill="auto"/>
            <w:noWrap/>
            <w:vAlign w:val="center"/>
            <w:hideMark/>
          </w:tcPr>
          <w:p w:rsidR="003D7C4E" w:rsidRPr="004055D4" w:rsidRDefault="003D7C4E">
            <w:pPr>
              <w:jc w:val="center"/>
              <w:rPr>
                <w:sz w:val="28"/>
                <w:szCs w:val="28"/>
              </w:rPr>
            </w:pPr>
            <w:r w:rsidRPr="004055D4">
              <w:rPr>
                <w:sz w:val="28"/>
                <w:szCs w:val="28"/>
              </w:rPr>
              <w:t>329</w:t>
            </w:r>
          </w:p>
        </w:tc>
      </w:tr>
      <w:tr w:rsidR="003D7C4E" w:rsidRPr="004055D4" w:rsidTr="003D7C4E">
        <w:trPr>
          <w:trHeight w:val="624"/>
        </w:trPr>
        <w:tc>
          <w:tcPr>
            <w:tcW w:w="6242" w:type="dxa"/>
            <w:shd w:val="clear" w:color="auto" w:fill="auto"/>
            <w:vAlign w:val="bottom"/>
            <w:hideMark/>
          </w:tcPr>
          <w:p w:rsidR="003D7C4E" w:rsidRPr="004055D4" w:rsidRDefault="003D7C4E" w:rsidP="004055D4">
            <w:pPr>
              <w:rPr>
                <w:color w:val="000000"/>
                <w:sz w:val="28"/>
                <w:szCs w:val="28"/>
              </w:rPr>
            </w:pPr>
            <w:r w:rsidRPr="004055D4">
              <w:rPr>
                <w:color w:val="000000"/>
                <w:sz w:val="28"/>
                <w:szCs w:val="28"/>
              </w:rPr>
              <w:t>Муниципальная программа "Реализация стратегии государственной молодежной политики на территории городского округа Октябрьск Самарской области на 2019-2024</w:t>
            </w:r>
            <w:r w:rsidR="004055D4">
              <w:rPr>
                <w:color w:val="000000"/>
                <w:sz w:val="28"/>
                <w:szCs w:val="28"/>
              </w:rPr>
              <w:t xml:space="preserve"> </w:t>
            </w:r>
            <w:r w:rsidRPr="004055D4">
              <w:rPr>
                <w:color w:val="000000"/>
                <w:sz w:val="28"/>
                <w:szCs w:val="28"/>
              </w:rPr>
              <w:t>г</w:t>
            </w:r>
            <w:r w:rsidR="004055D4">
              <w:rPr>
                <w:color w:val="000000"/>
                <w:sz w:val="28"/>
                <w:szCs w:val="28"/>
              </w:rPr>
              <w:t>.</w:t>
            </w:r>
            <w:r w:rsidRPr="004055D4">
              <w:rPr>
                <w:color w:val="000000"/>
                <w:sz w:val="28"/>
                <w:szCs w:val="28"/>
              </w:rPr>
              <w:t>"</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4742</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4742</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4467</w:t>
            </w:r>
          </w:p>
        </w:tc>
      </w:tr>
      <w:tr w:rsidR="003D7C4E" w:rsidRPr="004055D4" w:rsidTr="003D7C4E">
        <w:trPr>
          <w:trHeight w:val="624"/>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lastRenderedPageBreak/>
              <w:t>Муниципальная программа "Развитие культуры и искусства в городском округе Октябрьск Самарской области" на 2018-2023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71757</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73309</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74961</w:t>
            </w:r>
          </w:p>
        </w:tc>
      </w:tr>
      <w:tr w:rsidR="003D7C4E" w:rsidRPr="004055D4" w:rsidTr="003D7C4E">
        <w:trPr>
          <w:trHeight w:val="936"/>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 xml:space="preserve">Ведомственная целевая программа "Обеспечение реализации полномочий муниципального казенного учреждения "Финансовое управление Администрации </w:t>
            </w:r>
            <w:proofErr w:type="spellStart"/>
            <w:r w:rsidRPr="004055D4">
              <w:rPr>
                <w:color w:val="000000"/>
                <w:sz w:val="28"/>
                <w:szCs w:val="28"/>
              </w:rPr>
              <w:t>г.о</w:t>
            </w:r>
            <w:proofErr w:type="spellEnd"/>
            <w:r w:rsidRPr="004055D4">
              <w:rPr>
                <w:color w:val="000000"/>
                <w:sz w:val="28"/>
                <w:szCs w:val="28"/>
              </w:rPr>
              <w:t>.</w:t>
            </w:r>
            <w:r w:rsidR="00B23839">
              <w:rPr>
                <w:color w:val="000000"/>
                <w:sz w:val="28"/>
                <w:szCs w:val="28"/>
              </w:rPr>
              <w:t xml:space="preserve"> </w:t>
            </w:r>
            <w:r w:rsidRPr="004055D4">
              <w:rPr>
                <w:color w:val="000000"/>
                <w:sz w:val="28"/>
                <w:szCs w:val="28"/>
              </w:rPr>
              <w:t xml:space="preserve">Октябрьск Самарской области" на 2021-2023 годы </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8889</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8894</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8978</w:t>
            </w:r>
          </w:p>
        </w:tc>
      </w:tr>
      <w:tr w:rsidR="003D7C4E" w:rsidRPr="004055D4" w:rsidTr="003D7C4E">
        <w:trPr>
          <w:trHeight w:val="1212"/>
        </w:trPr>
        <w:tc>
          <w:tcPr>
            <w:tcW w:w="6242" w:type="dxa"/>
            <w:shd w:val="clear" w:color="auto" w:fill="auto"/>
            <w:vAlign w:val="center"/>
            <w:hideMark/>
          </w:tcPr>
          <w:p w:rsidR="003D7C4E" w:rsidRPr="004055D4" w:rsidRDefault="003D7C4E">
            <w:pPr>
              <w:rPr>
                <w:color w:val="000000"/>
                <w:sz w:val="28"/>
                <w:szCs w:val="28"/>
              </w:rPr>
            </w:pPr>
            <w:r w:rsidRPr="004055D4">
              <w:rPr>
                <w:color w:val="000000"/>
                <w:sz w:val="28"/>
                <w:szCs w:val="28"/>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по вопросам жилищно-коммунального хозяйства, энергетики и функционирования единой дежурной диспетчерской службы на 2021-2023гг"</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4327</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4341</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4341</w:t>
            </w:r>
          </w:p>
        </w:tc>
      </w:tr>
      <w:tr w:rsidR="003D7C4E" w:rsidRPr="004055D4" w:rsidTr="003D7C4E">
        <w:trPr>
          <w:trHeight w:val="936"/>
        </w:trPr>
        <w:tc>
          <w:tcPr>
            <w:tcW w:w="6242" w:type="dxa"/>
            <w:shd w:val="clear" w:color="auto" w:fill="auto"/>
            <w:vAlign w:val="center"/>
            <w:hideMark/>
          </w:tcPr>
          <w:p w:rsidR="003D7C4E" w:rsidRPr="004055D4" w:rsidRDefault="003D7C4E">
            <w:pPr>
              <w:rPr>
                <w:color w:val="000000"/>
                <w:sz w:val="28"/>
                <w:szCs w:val="28"/>
              </w:rPr>
            </w:pPr>
            <w:r w:rsidRPr="004055D4">
              <w:rPr>
                <w:color w:val="000000"/>
                <w:sz w:val="28"/>
                <w:szCs w:val="28"/>
              </w:rPr>
              <w:t>Ведомственная целевая программа "Обеспечение реализации полномочий Муниципального казенного учреждения"  Управление по вопросам семьи городского округа Октябрьск Самарской области" на 2021-2023гг."</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1396</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1396</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1396</w:t>
            </w:r>
          </w:p>
        </w:tc>
      </w:tr>
      <w:tr w:rsidR="003D7C4E" w:rsidRPr="004055D4" w:rsidTr="003D7C4E">
        <w:trPr>
          <w:trHeight w:val="936"/>
        </w:trPr>
        <w:tc>
          <w:tcPr>
            <w:tcW w:w="6242" w:type="dxa"/>
            <w:shd w:val="clear" w:color="auto" w:fill="auto"/>
            <w:vAlign w:val="center"/>
            <w:hideMark/>
          </w:tcPr>
          <w:p w:rsidR="003D7C4E" w:rsidRPr="004055D4" w:rsidRDefault="003D7C4E">
            <w:pPr>
              <w:rPr>
                <w:color w:val="000000"/>
                <w:sz w:val="28"/>
                <w:szCs w:val="28"/>
              </w:rPr>
            </w:pPr>
            <w:r w:rsidRPr="004055D4">
              <w:rPr>
                <w:color w:val="000000"/>
                <w:sz w:val="28"/>
                <w:szCs w:val="28"/>
              </w:rPr>
              <w:t>Ведомственная целевая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2021-2023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10472</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10510</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10530</w:t>
            </w:r>
          </w:p>
        </w:tc>
      </w:tr>
      <w:tr w:rsidR="003D7C4E" w:rsidRPr="004055D4" w:rsidTr="003D7C4E">
        <w:trPr>
          <w:trHeight w:val="936"/>
        </w:trPr>
        <w:tc>
          <w:tcPr>
            <w:tcW w:w="6242" w:type="dxa"/>
            <w:shd w:val="clear" w:color="auto" w:fill="auto"/>
            <w:vAlign w:val="bottom"/>
            <w:hideMark/>
          </w:tcPr>
          <w:p w:rsidR="003D7C4E" w:rsidRPr="004055D4" w:rsidRDefault="003D7C4E">
            <w:pPr>
              <w:rPr>
                <w:color w:val="000000"/>
                <w:sz w:val="28"/>
                <w:szCs w:val="28"/>
              </w:rPr>
            </w:pPr>
            <w:r w:rsidRPr="004055D4">
              <w:rPr>
                <w:color w:val="000000"/>
                <w:sz w:val="28"/>
                <w:szCs w:val="28"/>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2021-2023 гг."</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12765</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12657</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12642</w:t>
            </w:r>
          </w:p>
        </w:tc>
      </w:tr>
      <w:tr w:rsidR="003D7C4E" w:rsidRPr="004055D4" w:rsidTr="003D7C4E">
        <w:trPr>
          <w:trHeight w:val="936"/>
        </w:trPr>
        <w:tc>
          <w:tcPr>
            <w:tcW w:w="6242" w:type="dxa"/>
            <w:shd w:val="clear" w:color="auto" w:fill="auto"/>
            <w:hideMark/>
          </w:tcPr>
          <w:p w:rsidR="003D7C4E" w:rsidRPr="004055D4" w:rsidRDefault="003D7C4E">
            <w:pPr>
              <w:rPr>
                <w:color w:val="000000"/>
                <w:sz w:val="28"/>
                <w:szCs w:val="28"/>
              </w:rPr>
            </w:pPr>
            <w:r w:rsidRPr="004055D4">
              <w:rPr>
                <w:color w:val="000000"/>
                <w:sz w:val="28"/>
                <w:szCs w:val="28"/>
              </w:rPr>
              <w:t>Ведомственная целевая программа "Обеспечение реализации полномочий Муниципального казенного учреждения "Центр по обеспечению деятельности учреждений социальной сферы городского округа Октябрьск Самарской области" на 2021-2023 гг</w:t>
            </w:r>
            <w:r w:rsidR="009252D0">
              <w:rPr>
                <w:color w:val="000000"/>
                <w:sz w:val="28"/>
                <w:szCs w:val="28"/>
              </w:rPr>
              <w:t>.</w:t>
            </w:r>
            <w:r w:rsidRPr="004055D4">
              <w:rPr>
                <w:color w:val="000000"/>
                <w:sz w:val="28"/>
                <w:szCs w:val="28"/>
              </w:rPr>
              <w:t>"</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12219</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12218</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12218</w:t>
            </w:r>
          </w:p>
        </w:tc>
      </w:tr>
      <w:tr w:rsidR="003D7C4E" w:rsidRPr="004055D4" w:rsidTr="003D7C4E">
        <w:trPr>
          <w:trHeight w:val="936"/>
        </w:trPr>
        <w:tc>
          <w:tcPr>
            <w:tcW w:w="6242" w:type="dxa"/>
            <w:shd w:val="clear" w:color="auto" w:fill="auto"/>
            <w:hideMark/>
          </w:tcPr>
          <w:p w:rsidR="003D7C4E" w:rsidRPr="004055D4" w:rsidRDefault="003D7C4E">
            <w:pPr>
              <w:rPr>
                <w:color w:val="000000"/>
                <w:sz w:val="28"/>
                <w:szCs w:val="28"/>
              </w:rPr>
            </w:pPr>
            <w:r w:rsidRPr="004055D4">
              <w:rPr>
                <w:color w:val="000000"/>
                <w:sz w:val="28"/>
                <w:szCs w:val="28"/>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на 2021-2023 гг</w:t>
            </w:r>
            <w:r w:rsidR="009252D0">
              <w:rPr>
                <w:color w:val="000000"/>
                <w:sz w:val="28"/>
                <w:szCs w:val="28"/>
              </w:rPr>
              <w:t>.</w:t>
            </w:r>
            <w:r w:rsidRPr="004055D4">
              <w:rPr>
                <w:color w:val="000000"/>
                <w:sz w:val="28"/>
                <w:szCs w:val="28"/>
              </w:rPr>
              <w:t>"</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6907</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6910</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6910</w:t>
            </w:r>
          </w:p>
        </w:tc>
      </w:tr>
      <w:tr w:rsidR="003D7C4E" w:rsidRPr="004055D4" w:rsidTr="003D7C4E">
        <w:trPr>
          <w:trHeight w:val="936"/>
        </w:trPr>
        <w:tc>
          <w:tcPr>
            <w:tcW w:w="6242" w:type="dxa"/>
            <w:shd w:val="clear" w:color="auto" w:fill="auto"/>
            <w:hideMark/>
          </w:tcPr>
          <w:p w:rsidR="003D7C4E" w:rsidRPr="004055D4" w:rsidRDefault="003D7C4E">
            <w:pPr>
              <w:rPr>
                <w:color w:val="000000"/>
                <w:sz w:val="28"/>
                <w:szCs w:val="28"/>
              </w:rPr>
            </w:pPr>
            <w:r w:rsidRPr="004055D4">
              <w:rPr>
                <w:color w:val="000000"/>
                <w:sz w:val="28"/>
                <w:szCs w:val="28"/>
              </w:rPr>
              <w:t xml:space="preserve">Ведомственная целевая программа "Обеспечение реализации полномочий Муниципального казенного учреждения городского округа </w:t>
            </w:r>
            <w:r w:rsidRPr="004055D4">
              <w:rPr>
                <w:color w:val="000000"/>
                <w:sz w:val="28"/>
                <w:szCs w:val="28"/>
              </w:rPr>
              <w:lastRenderedPageBreak/>
              <w:t>Октябрьск Самарской области "Управление социального развития Администрации городского округа Октябрьск Самарской области" на 2021-2023 годы"</w:t>
            </w:r>
          </w:p>
        </w:tc>
        <w:tc>
          <w:tcPr>
            <w:tcW w:w="1276"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lastRenderedPageBreak/>
              <w:t>5082</w:t>
            </w:r>
          </w:p>
        </w:tc>
        <w:tc>
          <w:tcPr>
            <w:tcW w:w="1275"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5081</w:t>
            </w:r>
          </w:p>
        </w:tc>
        <w:tc>
          <w:tcPr>
            <w:tcW w:w="1418" w:type="dxa"/>
            <w:shd w:val="clear" w:color="auto" w:fill="auto"/>
            <w:noWrap/>
            <w:vAlign w:val="center"/>
            <w:hideMark/>
          </w:tcPr>
          <w:p w:rsidR="003D7C4E" w:rsidRPr="004055D4" w:rsidRDefault="003D7C4E">
            <w:pPr>
              <w:jc w:val="center"/>
              <w:rPr>
                <w:color w:val="000000"/>
                <w:sz w:val="28"/>
                <w:szCs w:val="28"/>
              </w:rPr>
            </w:pPr>
            <w:r w:rsidRPr="004055D4">
              <w:rPr>
                <w:color w:val="000000"/>
                <w:sz w:val="28"/>
                <w:szCs w:val="28"/>
              </w:rPr>
              <w:t>5137</w:t>
            </w:r>
          </w:p>
        </w:tc>
      </w:tr>
      <w:tr w:rsidR="003D7C4E" w:rsidTr="003D7C4E">
        <w:trPr>
          <w:trHeight w:val="312"/>
        </w:trPr>
        <w:tc>
          <w:tcPr>
            <w:tcW w:w="6242" w:type="dxa"/>
            <w:shd w:val="clear" w:color="auto" w:fill="auto"/>
            <w:noWrap/>
            <w:vAlign w:val="bottom"/>
            <w:hideMark/>
          </w:tcPr>
          <w:p w:rsidR="003D7C4E" w:rsidRPr="000E71A5" w:rsidRDefault="003D7C4E">
            <w:pPr>
              <w:rPr>
                <w:b/>
                <w:bCs/>
                <w:sz w:val="28"/>
                <w:szCs w:val="28"/>
              </w:rPr>
            </w:pPr>
            <w:r w:rsidRPr="000E71A5">
              <w:rPr>
                <w:b/>
                <w:bCs/>
                <w:sz w:val="28"/>
                <w:szCs w:val="28"/>
              </w:rPr>
              <w:lastRenderedPageBreak/>
              <w:t>Итого:</w:t>
            </w:r>
          </w:p>
        </w:tc>
        <w:tc>
          <w:tcPr>
            <w:tcW w:w="1276" w:type="dxa"/>
            <w:shd w:val="clear" w:color="000000" w:fill="FFFFFF"/>
            <w:noWrap/>
            <w:vAlign w:val="bottom"/>
            <w:hideMark/>
          </w:tcPr>
          <w:p w:rsidR="003D7C4E" w:rsidRPr="004055D4" w:rsidRDefault="003D7C4E">
            <w:pPr>
              <w:jc w:val="center"/>
              <w:rPr>
                <w:b/>
                <w:bCs/>
                <w:sz w:val="28"/>
                <w:szCs w:val="28"/>
              </w:rPr>
            </w:pPr>
            <w:r w:rsidRPr="004055D4">
              <w:rPr>
                <w:b/>
                <w:bCs/>
                <w:sz w:val="28"/>
                <w:szCs w:val="28"/>
              </w:rPr>
              <w:t>409 566</w:t>
            </w:r>
          </w:p>
        </w:tc>
        <w:tc>
          <w:tcPr>
            <w:tcW w:w="1275" w:type="dxa"/>
            <w:shd w:val="clear" w:color="000000" w:fill="FFFFFF"/>
            <w:noWrap/>
            <w:vAlign w:val="bottom"/>
            <w:hideMark/>
          </w:tcPr>
          <w:p w:rsidR="003D7C4E" w:rsidRPr="004055D4" w:rsidRDefault="003D7C4E">
            <w:pPr>
              <w:jc w:val="center"/>
              <w:rPr>
                <w:b/>
                <w:bCs/>
                <w:sz w:val="28"/>
                <w:szCs w:val="28"/>
              </w:rPr>
            </w:pPr>
            <w:r w:rsidRPr="004055D4">
              <w:rPr>
                <w:b/>
                <w:bCs/>
                <w:sz w:val="28"/>
                <w:szCs w:val="28"/>
              </w:rPr>
              <w:t>356 978</w:t>
            </w:r>
          </w:p>
        </w:tc>
        <w:tc>
          <w:tcPr>
            <w:tcW w:w="1418" w:type="dxa"/>
            <w:shd w:val="clear" w:color="000000" w:fill="FFFFFF"/>
            <w:noWrap/>
            <w:vAlign w:val="bottom"/>
            <w:hideMark/>
          </w:tcPr>
          <w:p w:rsidR="003D7C4E" w:rsidRPr="004055D4" w:rsidRDefault="003D7C4E">
            <w:pPr>
              <w:jc w:val="center"/>
              <w:rPr>
                <w:b/>
                <w:bCs/>
                <w:sz w:val="28"/>
                <w:szCs w:val="28"/>
              </w:rPr>
            </w:pPr>
            <w:r w:rsidRPr="004055D4">
              <w:rPr>
                <w:b/>
                <w:bCs/>
                <w:sz w:val="28"/>
                <w:szCs w:val="28"/>
              </w:rPr>
              <w:t>275 165</w:t>
            </w:r>
          </w:p>
        </w:tc>
      </w:tr>
    </w:tbl>
    <w:p w:rsidR="000F38FD" w:rsidRDefault="000F38FD" w:rsidP="00BE3C59">
      <w:pPr>
        <w:spacing w:line="360" w:lineRule="auto"/>
        <w:ind w:firstLine="900"/>
        <w:jc w:val="both"/>
        <w:rPr>
          <w:b/>
          <w:sz w:val="28"/>
          <w:szCs w:val="28"/>
        </w:rPr>
      </w:pPr>
    </w:p>
    <w:p w:rsidR="000F38FD" w:rsidRPr="004055D4" w:rsidRDefault="000F38FD" w:rsidP="000F38FD">
      <w:pPr>
        <w:spacing w:line="360" w:lineRule="auto"/>
        <w:jc w:val="both"/>
        <w:rPr>
          <w:sz w:val="28"/>
          <w:szCs w:val="28"/>
        </w:rPr>
      </w:pPr>
      <w:r w:rsidRPr="004055D4">
        <w:rPr>
          <w:b/>
          <w:sz w:val="28"/>
          <w:szCs w:val="28"/>
        </w:rPr>
        <w:t xml:space="preserve">              </w:t>
      </w:r>
      <w:proofErr w:type="gramStart"/>
      <w:r w:rsidRPr="004055D4">
        <w:rPr>
          <w:b/>
          <w:sz w:val="28"/>
          <w:szCs w:val="28"/>
        </w:rPr>
        <w:t xml:space="preserve">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 </w:t>
      </w:r>
      <w:r w:rsidRPr="004055D4">
        <w:rPr>
          <w:sz w:val="28"/>
          <w:szCs w:val="28"/>
        </w:rPr>
        <w:t>(27640 тыс. рублей), в которой предусмотрено содержание Главы и аппарата Администрации городского округа – 23996 тыс. рублей;</w:t>
      </w:r>
      <w:proofErr w:type="gramEnd"/>
      <w:r w:rsidRPr="004055D4">
        <w:rPr>
          <w:sz w:val="28"/>
          <w:szCs w:val="28"/>
        </w:rPr>
        <w:t xml:space="preserve"> оплата взносов в «Совет муниципальных образований Самарской области», «Союз Малых городов РФ», «Ассоциацией Здоровые города и поселки» – 63 тыс. рублей; выплата пенсии за выслугу лет муниципальным служащим – 1893 тыс. рублей; производство, выпуск и распространение газеты «Октябрьское время»  – 1688 тыс. рублей.</w:t>
      </w:r>
    </w:p>
    <w:p w:rsidR="00C44A98" w:rsidRPr="004055D4" w:rsidRDefault="00D4238B" w:rsidP="00D4238B">
      <w:pPr>
        <w:spacing w:line="360" w:lineRule="auto"/>
        <w:ind w:firstLine="708"/>
        <w:jc w:val="both"/>
        <w:rPr>
          <w:b/>
          <w:sz w:val="28"/>
          <w:szCs w:val="28"/>
        </w:rPr>
      </w:pPr>
      <w:r w:rsidRPr="004055D4">
        <w:rPr>
          <w:b/>
          <w:sz w:val="28"/>
          <w:szCs w:val="28"/>
        </w:rPr>
        <w:t xml:space="preserve">Муниципальная программа «Управление муниципальным имуществом городского округа Октябрьск Самарской области на 2021-2025годы» </w:t>
      </w:r>
      <w:r w:rsidRPr="004055D4">
        <w:rPr>
          <w:sz w:val="28"/>
          <w:szCs w:val="28"/>
        </w:rPr>
        <w:t>(1830 тыс. рублей). Предусмотрены расходы на изготовление технической документации и проведение кадастровых работ – 605 тыс. рублей, оплату коммунальных услуг и содержание муниципальных жилых/нежилых помещений в многоквартирных жилых домах – 475 тыс. рублей, оплату взносов на капитальный ремонт муниципальных жилых/нежилых помещений в многоквартирных жилых домах – 750 тыс. рублей.</w:t>
      </w:r>
      <w:r w:rsidR="00A37827" w:rsidRPr="004055D4">
        <w:rPr>
          <w:b/>
          <w:sz w:val="28"/>
          <w:szCs w:val="28"/>
        </w:rPr>
        <w:t xml:space="preserve">                                                                            </w:t>
      </w:r>
    </w:p>
    <w:p w:rsidR="00BC0007" w:rsidRPr="004055D4" w:rsidRDefault="00BC0007" w:rsidP="00BC0007">
      <w:pPr>
        <w:spacing w:line="360" w:lineRule="auto"/>
        <w:ind w:firstLine="720"/>
        <w:jc w:val="both"/>
        <w:rPr>
          <w:sz w:val="28"/>
          <w:szCs w:val="28"/>
        </w:rPr>
      </w:pPr>
      <w:proofErr w:type="gramStart"/>
      <w:r w:rsidRPr="004055D4">
        <w:rPr>
          <w:b/>
          <w:sz w:val="28"/>
          <w:szCs w:val="28"/>
        </w:rPr>
        <w:t>Муниципальная программа «Содержание, эксплуатация и развитие муниципальных зданий и транспорта на 2015-202</w:t>
      </w:r>
      <w:r w:rsidR="0053396D" w:rsidRPr="004055D4">
        <w:rPr>
          <w:b/>
          <w:sz w:val="28"/>
          <w:szCs w:val="28"/>
        </w:rPr>
        <w:t>3</w:t>
      </w:r>
      <w:r w:rsidRPr="004055D4">
        <w:rPr>
          <w:b/>
          <w:sz w:val="28"/>
          <w:szCs w:val="28"/>
        </w:rPr>
        <w:t xml:space="preserve"> годы</w:t>
      </w:r>
      <w:r w:rsidRPr="004055D4">
        <w:rPr>
          <w:sz w:val="28"/>
          <w:szCs w:val="28"/>
        </w:rPr>
        <w:t>» (</w:t>
      </w:r>
      <w:r w:rsidR="0053396D" w:rsidRPr="004055D4">
        <w:rPr>
          <w:sz w:val="28"/>
          <w:szCs w:val="28"/>
        </w:rPr>
        <w:t>64588</w:t>
      </w:r>
      <w:r w:rsidRPr="004055D4">
        <w:rPr>
          <w:sz w:val="28"/>
          <w:szCs w:val="28"/>
        </w:rPr>
        <w:t xml:space="preserve"> тыс. рублей) предусмотрены расходы на содержание административных зданий, зданий учр</w:t>
      </w:r>
      <w:r w:rsidR="0053396D" w:rsidRPr="004055D4">
        <w:rPr>
          <w:sz w:val="28"/>
          <w:szCs w:val="28"/>
        </w:rPr>
        <w:t>еждений образования, транспорта</w:t>
      </w:r>
      <w:r w:rsidR="00FD6D12" w:rsidRPr="004055D4">
        <w:rPr>
          <w:sz w:val="28"/>
          <w:szCs w:val="28"/>
        </w:rPr>
        <w:t xml:space="preserve"> (26941 тыс.</w:t>
      </w:r>
      <w:r w:rsidR="008D5A24" w:rsidRPr="004055D4">
        <w:rPr>
          <w:sz w:val="28"/>
          <w:szCs w:val="28"/>
        </w:rPr>
        <w:t xml:space="preserve"> </w:t>
      </w:r>
      <w:r w:rsidR="00FD6D12" w:rsidRPr="004055D4">
        <w:rPr>
          <w:sz w:val="28"/>
          <w:szCs w:val="28"/>
        </w:rPr>
        <w:t>рублей)</w:t>
      </w:r>
      <w:r w:rsidR="0053396D" w:rsidRPr="004055D4">
        <w:rPr>
          <w:sz w:val="28"/>
          <w:szCs w:val="28"/>
        </w:rPr>
        <w:t xml:space="preserve"> и </w:t>
      </w:r>
      <w:r w:rsidR="00FD6D12" w:rsidRPr="004055D4">
        <w:rPr>
          <w:sz w:val="28"/>
          <w:szCs w:val="28"/>
        </w:rPr>
        <w:t xml:space="preserve">проведение </w:t>
      </w:r>
      <w:r w:rsidR="0053396D" w:rsidRPr="004055D4">
        <w:rPr>
          <w:sz w:val="28"/>
          <w:szCs w:val="28"/>
        </w:rPr>
        <w:t>капитальн</w:t>
      </w:r>
      <w:r w:rsidR="00FD6D12" w:rsidRPr="004055D4">
        <w:rPr>
          <w:sz w:val="28"/>
          <w:szCs w:val="28"/>
        </w:rPr>
        <w:t>ого</w:t>
      </w:r>
      <w:r w:rsidR="0053396D" w:rsidRPr="004055D4">
        <w:rPr>
          <w:sz w:val="28"/>
          <w:szCs w:val="28"/>
        </w:rPr>
        <w:t xml:space="preserve"> ремонт</w:t>
      </w:r>
      <w:r w:rsidR="00FD6D12" w:rsidRPr="004055D4">
        <w:rPr>
          <w:sz w:val="28"/>
          <w:szCs w:val="28"/>
        </w:rPr>
        <w:t>а находящегося в муниципальной собственности здания ГБОУ СОШ №3 «ОЦ» г. Октябрьск, ул. Центральная, 14, а также по благоустройству прилегающей территории (37647 тыс.</w:t>
      </w:r>
      <w:r w:rsidR="008D5A24" w:rsidRPr="004055D4">
        <w:rPr>
          <w:sz w:val="28"/>
          <w:szCs w:val="28"/>
        </w:rPr>
        <w:t xml:space="preserve"> </w:t>
      </w:r>
      <w:r w:rsidR="00FD6D12" w:rsidRPr="004055D4">
        <w:rPr>
          <w:sz w:val="28"/>
          <w:szCs w:val="28"/>
        </w:rPr>
        <w:t>рублей</w:t>
      </w:r>
      <w:r w:rsidR="008D5A24" w:rsidRPr="004055D4">
        <w:rPr>
          <w:sz w:val="28"/>
          <w:szCs w:val="28"/>
        </w:rPr>
        <w:t>, в том числе средства</w:t>
      </w:r>
      <w:proofErr w:type="gramEnd"/>
      <w:r w:rsidR="008D5A24" w:rsidRPr="004055D4">
        <w:rPr>
          <w:sz w:val="28"/>
          <w:szCs w:val="28"/>
        </w:rPr>
        <w:t xml:space="preserve"> областного бюджета 32000 тыс. рублей</w:t>
      </w:r>
      <w:r w:rsidR="00FD6D12" w:rsidRPr="004055D4">
        <w:rPr>
          <w:sz w:val="28"/>
          <w:szCs w:val="28"/>
        </w:rPr>
        <w:t>).</w:t>
      </w:r>
      <w:r w:rsidR="0053396D" w:rsidRPr="004055D4">
        <w:rPr>
          <w:sz w:val="28"/>
          <w:szCs w:val="28"/>
        </w:rPr>
        <w:t xml:space="preserve">  </w:t>
      </w:r>
    </w:p>
    <w:p w:rsidR="00D4238B" w:rsidRPr="004055D4" w:rsidRDefault="00D4238B" w:rsidP="00D4238B">
      <w:pPr>
        <w:spacing w:line="360" w:lineRule="auto"/>
        <w:ind w:firstLine="709"/>
        <w:jc w:val="both"/>
        <w:rPr>
          <w:sz w:val="28"/>
          <w:szCs w:val="28"/>
        </w:rPr>
      </w:pPr>
      <w:r w:rsidRPr="004055D4">
        <w:rPr>
          <w:b/>
          <w:sz w:val="28"/>
          <w:szCs w:val="28"/>
        </w:rPr>
        <w:lastRenderedPageBreak/>
        <w:t>Муниципальная  программа «Профилактика правонарушений и обеспечение общественной безопасности на 2018–2023 годы» (</w:t>
      </w:r>
      <w:r w:rsidRPr="004055D4">
        <w:rPr>
          <w:sz w:val="28"/>
          <w:szCs w:val="28"/>
        </w:rPr>
        <w:t xml:space="preserve">286 тыс. рублей) предусмотрены расходы на </w:t>
      </w:r>
      <w:r w:rsidRPr="004055D4">
        <w:rPr>
          <w:iCs/>
          <w:sz w:val="28"/>
          <w:szCs w:val="28"/>
        </w:rPr>
        <w:t>организацию деятельности добровольных народных дружин.</w:t>
      </w:r>
    </w:p>
    <w:p w:rsidR="00BC0007" w:rsidRPr="004055D4" w:rsidRDefault="00BC0007" w:rsidP="004055D4">
      <w:pPr>
        <w:spacing w:line="360" w:lineRule="auto"/>
        <w:ind w:firstLine="709"/>
        <w:jc w:val="both"/>
        <w:rPr>
          <w:sz w:val="28"/>
          <w:szCs w:val="28"/>
        </w:rPr>
      </w:pPr>
      <w:r w:rsidRPr="004055D4">
        <w:rPr>
          <w:b/>
          <w:sz w:val="28"/>
          <w:szCs w:val="28"/>
        </w:rPr>
        <w:t>Муниципальная программа «Улучшение условий и охраны труда в городском округе Октябрьс</w:t>
      </w:r>
      <w:r w:rsidR="00981ABC" w:rsidRPr="004055D4">
        <w:rPr>
          <w:b/>
          <w:sz w:val="28"/>
          <w:szCs w:val="28"/>
        </w:rPr>
        <w:t>к Самарской области на 2018-2025</w:t>
      </w:r>
      <w:r w:rsidRPr="004055D4">
        <w:rPr>
          <w:b/>
          <w:sz w:val="28"/>
          <w:szCs w:val="28"/>
        </w:rPr>
        <w:t xml:space="preserve"> годы» </w:t>
      </w:r>
      <w:r w:rsidRPr="004055D4">
        <w:rPr>
          <w:sz w:val="28"/>
          <w:szCs w:val="28"/>
        </w:rPr>
        <w:t>(3</w:t>
      </w:r>
      <w:r w:rsidR="00D4238B" w:rsidRPr="004055D4">
        <w:rPr>
          <w:sz w:val="28"/>
          <w:szCs w:val="28"/>
        </w:rPr>
        <w:t>0</w:t>
      </w:r>
      <w:r w:rsidRPr="004055D4">
        <w:rPr>
          <w:sz w:val="28"/>
          <w:szCs w:val="28"/>
        </w:rPr>
        <w:t xml:space="preserve"> тыс. рублей) предусмотрены расходы на проведение специальной оценки условий труда в  муниципальных учреждениях городского округа (2</w:t>
      </w:r>
      <w:r w:rsidR="00D4238B" w:rsidRPr="004055D4">
        <w:rPr>
          <w:sz w:val="28"/>
          <w:szCs w:val="28"/>
        </w:rPr>
        <w:t>4</w:t>
      </w:r>
      <w:r w:rsidRPr="004055D4">
        <w:rPr>
          <w:sz w:val="28"/>
          <w:szCs w:val="28"/>
        </w:rPr>
        <w:t xml:space="preserve"> тыс. рублей), организация </w:t>
      </w:r>
      <w:proofErr w:type="gramStart"/>
      <w:r w:rsidRPr="004055D4">
        <w:rPr>
          <w:sz w:val="28"/>
          <w:szCs w:val="28"/>
        </w:rPr>
        <w:t>обучения по охране</w:t>
      </w:r>
      <w:proofErr w:type="gramEnd"/>
      <w:r w:rsidRPr="004055D4">
        <w:rPr>
          <w:sz w:val="28"/>
          <w:szCs w:val="28"/>
        </w:rPr>
        <w:t xml:space="preserve"> труда руководителей и специалистов организаций городского округа (</w:t>
      </w:r>
      <w:r w:rsidR="007127EC" w:rsidRPr="004055D4">
        <w:rPr>
          <w:sz w:val="28"/>
          <w:szCs w:val="28"/>
        </w:rPr>
        <w:t>6</w:t>
      </w:r>
      <w:r w:rsidRPr="004055D4">
        <w:rPr>
          <w:sz w:val="28"/>
          <w:szCs w:val="28"/>
        </w:rPr>
        <w:t xml:space="preserve"> тыс. рублей).</w:t>
      </w:r>
    </w:p>
    <w:p w:rsidR="00BC0007" w:rsidRPr="004055D4" w:rsidRDefault="00BC0007" w:rsidP="00BC0007">
      <w:pPr>
        <w:spacing w:line="360" w:lineRule="auto"/>
        <w:ind w:firstLine="720"/>
        <w:jc w:val="both"/>
        <w:rPr>
          <w:sz w:val="28"/>
          <w:szCs w:val="28"/>
        </w:rPr>
      </w:pPr>
      <w:r w:rsidRPr="004055D4">
        <w:rPr>
          <w:b/>
          <w:sz w:val="28"/>
          <w:szCs w:val="28"/>
        </w:rPr>
        <w:t xml:space="preserve">Муниципальная программа «Развитие муниципальной службы в городском округе Октябрьск Самарской области на 2016-2022 годы» </w:t>
      </w:r>
      <w:r w:rsidRPr="004055D4">
        <w:rPr>
          <w:sz w:val="28"/>
          <w:szCs w:val="28"/>
        </w:rPr>
        <w:t>(</w:t>
      </w:r>
      <w:r w:rsidR="005D1FBB" w:rsidRPr="004055D4">
        <w:rPr>
          <w:sz w:val="28"/>
          <w:szCs w:val="28"/>
        </w:rPr>
        <w:t>284</w:t>
      </w:r>
      <w:r w:rsidRPr="004055D4">
        <w:rPr>
          <w:sz w:val="28"/>
          <w:szCs w:val="28"/>
        </w:rPr>
        <w:t xml:space="preserve"> тыс. рублей) предусмотрены расходы на проведение мероприятий по профессиональной переподготовке и повышению квалификации муниципальных служащих.</w:t>
      </w:r>
    </w:p>
    <w:p w:rsidR="00BC0007" w:rsidRPr="004055D4" w:rsidRDefault="00BC0007" w:rsidP="00BC0007">
      <w:pPr>
        <w:spacing w:line="360" w:lineRule="auto"/>
        <w:ind w:firstLine="720"/>
        <w:jc w:val="both"/>
        <w:rPr>
          <w:sz w:val="28"/>
          <w:szCs w:val="28"/>
        </w:rPr>
      </w:pPr>
      <w:r w:rsidRPr="004055D4">
        <w:rPr>
          <w:b/>
          <w:sz w:val="28"/>
          <w:szCs w:val="28"/>
        </w:rPr>
        <w:t>Муниципальная программа городского округа Октябрьск «Молодой семье – доступное жилье» до 2021 года</w:t>
      </w:r>
      <w:r w:rsidRPr="004055D4">
        <w:rPr>
          <w:sz w:val="28"/>
          <w:szCs w:val="28"/>
        </w:rPr>
        <w:t xml:space="preserve"> в сумме 1</w:t>
      </w:r>
      <w:r w:rsidR="001D1190" w:rsidRPr="004055D4">
        <w:rPr>
          <w:sz w:val="28"/>
          <w:szCs w:val="28"/>
        </w:rPr>
        <w:t>4</w:t>
      </w:r>
      <w:r w:rsidR="00285F32" w:rsidRPr="004055D4">
        <w:rPr>
          <w:sz w:val="28"/>
          <w:szCs w:val="28"/>
        </w:rPr>
        <w:t>039</w:t>
      </w:r>
      <w:r w:rsidRPr="004055D4">
        <w:rPr>
          <w:sz w:val="28"/>
          <w:szCs w:val="28"/>
        </w:rPr>
        <w:t xml:space="preserve"> тыс. рублей, в том числе за счет средств </w:t>
      </w:r>
      <w:r w:rsidR="00285F32" w:rsidRPr="004055D4">
        <w:rPr>
          <w:sz w:val="28"/>
          <w:szCs w:val="28"/>
        </w:rPr>
        <w:t xml:space="preserve">федерального и </w:t>
      </w:r>
      <w:r w:rsidRPr="004055D4">
        <w:rPr>
          <w:sz w:val="28"/>
          <w:szCs w:val="28"/>
        </w:rPr>
        <w:t xml:space="preserve">областного бюджета в сумме </w:t>
      </w:r>
      <w:r w:rsidR="00285F32" w:rsidRPr="004055D4">
        <w:rPr>
          <w:sz w:val="28"/>
          <w:szCs w:val="28"/>
        </w:rPr>
        <w:t>10623</w:t>
      </w:r>
      <w:r w:rsidRPr="004055D4">
        <w:rPr>
          <w:sz w:val="28"/>
          <w:szCs w:val="28"/>
        </w:rPr>
        <w:t xml:space="preserve"> тыс. рублей предусмотрены расходы на предоставление </w:t>
      </w:r>
      <w:r w:rsidR="00E55112" w:rsidRPr="004055D4">
        <w:rPr>
          <w:sz w:val="28"/>
          <w:szCs w:val="28"/>
        </w:rPr>
        <w:t xml:space="preserve">21 </w:t>
      </w:r>
      <w:r w:rsidRPr="004055D4">
        <w:rPr>
          <w:sz w:val="28"/>
          <w:szCs w:val="28"/>
        </w:rPr>
        <w:t>молод</w:t>
      </w:r>
      <w:r w:rsidR="00E55112" w:rsidRPr="004055D4">
        <w:rPr>
          <w:sz w:val="28"/>
          <w:szCs w:val="28"/>
        </w:rPr>
        <w:t>ой</w:t>
      </w:r>
      <w:r w:rsidRPr="004055D4">
        <w:rPr>
          <w:sz w:val="28"/>
          <w:szCs w:val="28"/>
        </w:rPr>
        <w:t xml:space="preserve"> семь</w:t>
      </w:r>
      <w:r w:rsidR="00E55112" w:rsidRPr="004055D4">
        <w:rPr>
          <w:sz w:val="28"/>
          <w:szCs w:val="28"/>
        </w:rPr>
        <w:t>е</w:t>
      </w:r>
      <w:r w:rsidRPr="004055D4">
        <w:rPr>
          <w:sz w:val="28"/>
          <w:szCs w:val="28"/>
        </w:rPr>
        <w:t xml:space="preserve"> социальных выплат на приобретение жилья или строительство индивидуального жилого дома.</w:t>
      </w:r>
      <w:r w:rsidR="00D3030B" w:rsidRPr="004055D4">
        <w:rPr>
          <w:sz w:val="28"/>
          <w:szCs w:val="28"/>
        </w:rPr>
        <w:t xml:space="preserve"> </w:t>
      </w:r>
    </w:p>
    <w:p w:rsidR="00BC0007" w:rsidRPr="004055D4" w:rsidRDefault="00BC0007" w:rsidP="00BC0007">
      <w:pPr>
        <w:spacing w:line="360" w:lineRule="auto"/>
        <w:ind w:firstLine="720"/>
        <w:jc w:val="both"/>
        <w:rPr>
          <w:sz w:val="28"/>
          <w:szCs w:val="28"/>
        </w:rPr>
      </w:pPr>
      <w:r w:rsidRPr="004055D4">
        <w:rPr>
          <w:b/>
          <w:sz w:val="28"/>
          <w:szCs w:val="28"/>
        </w:rPr>
        <w:t xml:space="preserve">Муниципальная программа городского округа Октябрьск Самарской области «Дети Октябрьска» на 2019-2023 годы </w:t>
      </w:r>
      <w:r w:rsidRPr="004055D4">
        <w:rPr>
          <w:sz w:val="28"/>
          <w:szCs w:val="28"/>
        </w:rPr>
        <w:t xml:space="preserve">в сумме 99 тыс. рублей </w:t>
      </w:r>
      <w:r w:rsidR="00CF324E" w:rsidRPr="004055D4">
        <w:rPr>
          <w:sz w:val="28"/>
          <w:szCs w:val="28"/>
        </w:rPr>
        <w:t>на</w:t>
      </w:r>
      <w:r w:rsidRPr="004055D4">
        <w:rPr>
          <w:sz w:val="28"/>
          <w:szCs w:val="28"/>
        </w:rPr>
        <w:t xml:space="preserve"> проведение мероприятий для детей</w:t>
      </w:r>
      <w:r w:rsidR="00CF324E" w:rsidRPr="004055D4">
        <w:rPr>
          <w:sz w:val="28"/>
          <w:szCs w:val="28"/>
        </w:rPr>
        <w:t>.</w:t>
      </w:r>
    </w:p>
    <w:p w:rsidR="00427498" w:rsidRPr="004055D4" w:rsidRDefault="00427498" w:rsidP="00BC0007">
      <w:pPr>
        <w:spacing w:line="360" w:lineRule="auto"/>
        <w:ind w:firstLine="720"/>
        <w:jc w:val="both"/>
        <w:rPr>
          <w:sz w:val="28"/>
          <w:szCs w:val="28"/>
        </w:rPr>
      </w:pPr>
      <w:r w:rsidRPr="004055D4">
        <w:rPr>
          <w:b/>
          <w:sz w:val="28"/>
          <w:szCs w:val="28"/>
        </w:rPr>
        <w:t>Муниципальная программа «Создание благоприятных условий в целях привлечения медицинских работников для работы в госу</w:t>
      </w:r>
      <w:r w:rsidR="00E54781" w:rsidRPr="004055D4">
        <w:rPr>
          <w:b/>
          <w:sz w:val="28"/>
          <w:szCs w:val="28"/>
        </w:rPr>
        <w:t>дарственном бюджетном учреждении здравоохранение Самарской области «Октябрьская центральная городская больница» на 2019-2024 годы</w:t>
      </w:r>
      <w:r w:rsidR="00E54781" w:rsidRPr="004055D4">
        <w:rPr>
          <w:sz w:val="28"/>
          <w:szCs w:val="28"/>
        </w:rPr>
        <w:t xml:space="preserve"> в сумме 410 тыс. рублей на мероприятия, связанные с созданием благоприятных условий  в целях привлечения медицинских работников для работы в ГБУЗ </w:t>
      </w:r>
      <w:proofErr w:type="gramStart"/>
      <w:r w:rsidR="00E54781" w:rsidRPr="004055D4">
        <w:rPr>
          <w:sz w:val="28"/>
          <w:szCs w:val="28"/>
        </w:rPr>
        <w:t>СО</w:t>
      </w:r>
      <w:proofErr w:type="gramEnd"/>
      <w:r w:rsidR="00E54781" w:rsidRPr="004055D4">
        <w:rPr>
          <w:sz w:val="28"/>
          <w:szCs w:val="28"/>
        </w:rPr>
        <w:t xml:space="preserve"> «Октябрьская ЦГБ»</w:t>
      </w:r>
      <w:r w:rsidR="001C7EB5" w:rsidRPr="004055D4">
        <w:rPr>
          <w:sz w:val="28"/>
          <w:szCs w:val="28"/>
        </w:rPr>
        <w:t>.</w:t>
      </w:r>
    </w:p>
    <w:p w:rsidR="00D4238B" w:rsidRPr="004055D4" w:rsidRDefault="00D4238B" w:rsidP="00BC0007">
      <w:pPr>
        <w:spacing w:line="360" w:lineRule="auto"/>
        <w:ind w:firstLine="720"/>
        <w:jc w:val="both"/>
        <w:rPr>
          <w:sz w:val="28"/>
          <w:szCs w:val="28"/>
        </w:rPr>
      </w:pPr>
      <w:r w:rsidRPr="004055D4">
        <w:rPr>
          <w:b/>
          <w:sz w:val="28"/>
          <w:szCs w:val="28"/>
        </w:rPr>
        <w:t>Муниципальная программа развития физической культуры и спорта на территории городского округа Октябрьск Самарской области на 2021-2025 годы «Спорт – норма жизни»</w:t>
      </w:r>
      <w:r w:rsidRPr="004055D4">
        <w:rPr>
          <w:sz w:val="28"/>
          <w:szCs w:val="28"/>
        </w:rPr>
        <w:t xml:space="preserve"> (9243 тыс. рублей) – расходы предусмотрены  на </w:t>
      </w:r>
      <w:r w:rsidRPr="004055D4">
        <w:rPr>
          <w:sz w:val="28"/>
          <w:szCs w:val="28"/>
        </w:rPr>
        <w:lastRenderedPageBreak/>
        <w:t>содержание Центра спортивных сооружений (9122 тыс. рублей), проведение физкультурно-спортивной работы с населением (121 тыс. рублей).</w:t>
      </w:r>
    </w:p>
    <w:p w:rsidR="00D4238B" w:rsidRPr="004055D4" w:rsidRDefault="00D4238B" w:rsidP="00D4238B">
      <w:pPr>
        <w:spacing w:line="360" w:lineRule="auto"/>
        <w:jc w:val="both"/>
        <w:rPr>
          <w:sz w:val="28"/>
          <w:szCs w:val="28"/>
        </w:rPr>
      </w:pPr>
      <w:r w:rsidRPr="004055D4">
        <w:rPr>
          <w:b/>
          <w:sz w:val="28"/>
          <w:szCs w:val="28"/>
        </w:rPr>
        <w:t xml:space="preserve">          </w:t>
      </w:r>
      <w:proofErr w:type="gramStart"/>
      <w:r w:rsidRPr="004055D4">
        <w:rPr>
          <w:b/>
          <w:sz w:val="28"/>
          <w:szCs w:val="28"/>
        </w:rPr>
        <w:t xml:space="preserve">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 </w:t>
      </w:r>
      <w:r w:rsidRPr="004055D4">
        <w:rPr>
          <w:sz w:val="28"/>
          <w:szCs w:val="28"/>
        </w:rPr>
        <w:t>(4110 тыс. рублей), в которой предусмотрены расходы на обеспечение: деятельности единой диспетчерской службы (3202 тыс. рублей), добровольной пожарной охраны (586 тыс. рублей), на приобретение</w:t>
      </w:r>
      <w:proofErr w:type="gramEnd"/>
      <w:r w:rsidRPr="004055D4">
        <w:rPr>
          <w:sz w:val="28"/>
          <w:szCs w:val="28"/>
        </w:rPr>
        <w:t>, замену, ремонт и техническое обслуживание наружного противопожарного водопровода (пожарных гидрантов) (213 тыс. рублей), частичное возмещение ущерба гражданам, причиненного пожаром (50 тыс. рублей), оборудование временных спасательных постов, проведение рейдов по обеспечению безопасности людей на водоемах городского округа (59 тыс. рублей).</w:t>
      </w:r>
    </w:p>
    <w:p w:rsidR="00D4238B" w:rsidRPr="004055D4" w:rsidRDefault="00D4238B" w:rsidP="00D4238B">
      <w:pPr>
        <w:spacing w:line="360" w:lineRule="auto"/>
        <w:ind w:firstLine="900"/>
        <w:jc w:val="both"/>
        <w:rPr>
          <w:sz w:val="28"/>
          <w:szCs w:val="28"/>
        </w:rPr>
      </w:pPr>
      <w:r w:rsidRPr="004055D4">
        <w:rPr>
          <w:b/>
          <w:sz w:val="28"/>
          <w:szCs w:val="28"/>
        </w:rPr>
        <w:t>Муниципальная программа поддержки и развития малого и среднего предпринимательства в городском округе Октябрьск Самарской области на 2016-2023 гг.»</w:t>
      </w:r>
      <w:r w:rsidRPr="004055D4">
        <w:rPr>
          <w:sz w:val="28"/>
          <w:szCs w:val="28"/>
        </w:rPr>
        <w:t xml:space="preserve"> (2915 тыс. рублей) – расходы на обеспечение деятельности управления экономического развития, инвестиций, предпринимательства и торговли и проведение мероприятий по содействию развития малого и среднего предпринимательства.</w:t>
      </w:r>
    </w:p>
    <w:p w:rsidR="00D4238B" w:rsidRPr="004055D4" w:rsidRDefault="0020568F" w:rsidP="00D4238B">
      <w:pPr>
        <w:spacing w:line="360" w:lineRule="auto"/>
        <w:ind w:firstLine="720"/>
        <w:jc w:val="both"/>
        <w:rPr>
          <w:b/>
          <w:sz w:val="28"/>
          <w:szCs w:val="28"/>
        </w:rPr>
      </w:pPr>
      <w:r w:rsidRPr="004055D4">
        <w:rPr>
          <w:b/>
          <w:sz w:val="28"/>
          <w:szCs w:val="28"/>
        </w:rPr>
        <w:t xml:space="preserve"> </w:t>
      </w:r>
      <w:proofErr w:type="gramStart"/>
      <w:r w:rsidR="00D4238B" w:rsidRPr="004055D4">
        <w:rPr>
          <w:b/>
          <w:sz w:val="28"/>
          <w:szCs w:val="28"/>
        </w:rPr>
        <w:t xml:space="preserve">Муниципальная программа комплексного развития транспортной инфраструктуры городского округа Октябрьск Самарской области на 2018-2028 годы </w:t>
      </w:r>
      <w:r w:rsidR="00D4238B" w:rsidRPr="004055D4">
        <w:rPr>
          <w:sz w:val="28"/>
          <w:szCs w:val="28"/>
        </w:rPr>
        <w:t xml:space="preserve">(7593 тыс. рублей) – </w:t>
      </w:r>
      <w:r w:rsidR="00D4238B" w:rsidRPr="004055D4">
        <w:rPr>
          <w:sz w:val="28"/>
        </w:rPr>
        <w:t xml:space="preserve">софинансирование расходных обязательств по </w:t>
      </w:r>
      <w:r w:rsidR="00D4238B" w:rsidRPr="004055D4">
        <w:rPr>
          <w:sz w:val="28"/>
          <w:szCs w:val="28"/>
        </w:rPr>
        <w:t>ремонту дорог и тротуаров – 4903 тыс. рублей, приобретение и установка дорожных знаков – 1490 тыс. рублей, нанесение дорожной разметки – 800 тыс. рублей, обустройство опасных участков дорог дорожными барьерными ограждениями – 400 тыс. рублей.</w:t>
      </w:r>
      <w:proofErr w:type="gramEnd"/>
    </w:p>
    <w:p w:rsidR="0020568F" w:rsidRPr="004055D4" w:rsidRDefault="0020568F" w:rsidP="0020568F">
      <w:pPr>
        <w:spacing w:line="360" w:lineRule="auto"/>
        <w:ind w:firstLine="720"/>
        <w:jc w:val="both"/>
        <w:rPr>
          <w:b/>
          <w:sz w:val="28"/>
          <w:szCs w:val="28"/>
        </w:rPr>
      </w:pPr>
      <w:proofErr w:type="gramStart"/>
      <w:r w:rsidRPr="004055D4">
        <w:rPr>
          <w:b/>
          <w:sz w:val="28"/>
          <w:szCs w:val="28"/>
        </w:rPr>
        <w:t xml:space="preserve">Муниципальная программа «Переселение граждан из аварийного жилищного фонда на территории городского округа Октябрьск на 2018-2024 годы» </w:t>
      </w:r>
      <w:r w:rsidRPr="004055D4">
        <w:rPr>
          <w:sz w:val="28"/>
          <w:szCs w:val="28"/>
        </w:rPr>
        <w:t xml:space="preserve">предусмотрены расходы в сумме 85417 тыс. рублей, из них за счет средств государственной корпорации – Фонда содействия реформированию жилищно-коммунального хозяйства в сумме 73459 тыс. рублей, областного бюджета в сумме </w:t>
      </w:r>
      <w:r w:rsidRPr="004055D4">
        <w:rPr>
          <w:sz w:val="28"/>
          <w:szCs w:val="28"/>
        </w:rPr>
        <w:lastRenderedPageBreak/>
        <w:t>7687 тыс. рублей, на реализацию национального проекта «Жилье и городская среда» федерального проекта «Обеспечение устойчивого сокращения</w:t>
      </w:r>
      <w:proofErr w:type="gramEnd"/>
      <w:r w:rsidRPr="004055D4">
        <w:rPr>
          <w:sz w:val="28"/>
          <w:szCs w:val="28"/>
        </w:rPr>
        <w:t xml:space="preserve"> непригодного для проживания жилищного фонда».</w:t>
      </w:r>
    </w:p>
    <w:p w:rsidR="0020568F" w:rsidRPr="004055D4" w:rsidRDefault="0020568F" w:rsidP="0020568F">
      <w:pPr>
        <w:spacing w:line="360" w:lineRule="auto"/>
        <w:jc w:val="both"/>
        <w:rPr>
          <w:sz w:val="28"/>
          <w:szCs w:val="28"/>
        </w:rPr>
      </w:pPr>
      <w:r w:rsidRPr="004055D4">
        <w:rPr>
          <w:b/>
          <w:sz w:val="28"/>
          <w:szCs w:val="28"/>
        </w:rPr>
        <w:t xml:space="preserve">         Муниципальная программа  «Благоустройство территории городского округа Октябрьск на 2017-2025 годы» </w:t>
      </w:r>
      <w:r w:rsidRPr="004055D4">
        <w:rPr>
          <w:sz w:val="28"/>
          <w:szCs w:val="28"/>
        </w:rPr>
        <w:t>в сумме 51985 тыс. рублей на проведение мероприятий по благоустройству (организация благоустройства и озеленения, уборка территории, освещение улиц городского округа).</w:t>
      </w:r>
    </w:p>
    <w:p w:rsidR="0020568F" w:rsidRPr="004055D4" w:rsidRDefault="0020568F" w:rsidP="0020568F">
      <w:pPr>
        <w:spacing w:line="360" w:lineRule="auto"/>
        <w:ind w:firstLine="720"/>
        <w:jc w:val="both"/>
        <w:rPr>
          <w:sz w:val="28"/>
          <w:szCs w:val="28"/>
        </w:rPr>
      </w:pPr>
      <w:r w:rsidRPr="004055D4">
        <w:rPr>
          <w:b/>
          <w:sz w:val="28"/>
          <w:szCs w:val="28"/>
        </w:rPr>
        <w:t xml:space="preserve">    </w:t>
      </w:r>
      <w:r w:rsidRPr="004055D4">
        <w:rPr>
          <w:b/>
          <w:color w:val="000000"/>
          <w:sz w:val="28"/>
          <w:szCs w:val="28"/>
        </w:rPr>
        <w:t>Муниципальная программа «Обращение с отходами производства и потребления на территории  городского округа Октябрьск Самарской области на 2017-2023гг.»</w:t>
      </w:r>
      <w:r w:rsidRPr="004055D4">
        <w:rPr>
          <w:sz w:val="28"/>
          <w:szCs w:val="28"/>
        </w:rPr>
        <w:t xml:space="preserve"> (541 тыс. рублей)</w:t>
      </w:r>
      <w:r w:rsidRPr="004055D4">
        <w:rPr>
          <w:b/>
          <w:sz w:val="28"/>
          <w:szCs w:val="28"/>
        </w:rPr>
        <w:t xml:space="preserve"> </w:t>
      </w:r>
      <w:r w:rsidRPr="004055D4">
        <w:rPr>
          <w:sz w:val="28"/>
          <w:szCs w:val="28"/>
        </w:rPr>
        <w:t>предусмотрены</w:t>
      </w:r>
      <w:r w:rsidRPr="004055D4">
        <w:rPr>
          <w:b/>
          <w:sz w:val="28"/>
          <w:szCs w:val="28"/>
        </w:rPr>
        <w:t xml:space="preserve"> </w:t>
      </w:r>
      <w:r w:rsidRPr="004055D4">
        <w:rPr>
          <w:sz w:val="28"/>
          <w:szCs w:val="28"/>
        </w:rPr>
        <w:t xml:space="preserve">расходы на обустройство контейнерных площадок для организации сбора и вывоза бытовых и промышленных отходов (309 тыс. рублей), на расходы, связанные с приобретением мусоросборников (контейнеров, ) для складирования ТКО (212 </w:t>
      </w:r>
      <w:proofErr w:type="spellStart"/>
      <w:r w:rsidRPr="004055D4">
        <w:rPr>
          <w:sz w:val="28"/>
          <w:szCs w:val="28"/>
        </w:rPr>
        <w:t>тыс</w:t>
      </w:r>
      <w:proofErr w:type="spellEnd"/>
      <w:proofErr w:type="gramStart"/>
      <w:r w:rsidRPr="004055D4">
        <w:rPr>
          <w:sz w:val="28"/>
          <w:szCs w:val="28"/>
        </w:rPr>
        <w:t xml:space="preserve"> .</w:t>
      </w:r>
      <w:proofErr w:type="gramEnd"/>
      <w:r w:rsidRPr="004055D4">
        <w:rPr>
          <w:sz w:val="28"/>
          <w:szCs w:val="28"/>
        </w:rPr>
        <w:t>рублей);</w:t>
      </w:r>
    </w:p>
    <w:p w:rsidR="0020568F" w:rsidRPr="004055D4" w:rsidRDefault="0020568F" w:rsidP="0020568F">
      <w:pPr>
        <w:spacing w:line="360" w:lineRule="auto"/>
        <w:jc w:val="both"/>
        <w:rPr>
          <w:color w:val="000000"/>
          <w:sz w:val="28"/>
          <w:szCs w:val="28"/>
        </w:rPr>
      </w:pPr>
      <w:r w:rsidRPr="004055D4">
        <w:rPr>
          <w:b/>
          <w:color w:val="000000"/>
          <w:sz w:val="28"/>
          <w:szCs w:val="28"/>
        </w:rPr>
        <w:t xml:space="preserve">             Муниципальная программа «Реализация стратегии государственной молодежной политики на территории городского округа Самарской области на 2019-2024 годы» </w:t>
      </w:r>
      <w:r w:rsidRPr="004055D4">
        <w:rPr>
          <w:color w:val="000000"/>
          <w:sz w:val="28"/>
          <w:szCs w:val="28"/>
        </w:rPr>
        <w:t>(4742 тыс. рублей) расходы на содержание Дома молодежных организаций (4170тыс. рублей), расходы на трудоустройство несовершеннолетних (446 тыс. рублей), расходы на организацию и проведение Дня молодежи (126 тыс. рублей).</w:t>
      </w:r>
    </w:p>
    <w:p w:rsidR="0020568F" w:rsidRPr="004055D4" w:rsidRDefault="0020568F" w:rsidP="0020568F">
      <w:pPr>
        <w:spacing w:line="360" w:lineRule="auto"/>
        <w:ind w:firstLine="900"/>
        <w:jc w:val="both"/>
        <w:rPr>
          <w:sz w:val="28"/>
          <w:szCs w:val="28"/>
        </w:rPr>
      </w:pPr>
      <w:r w:rsidRPr="004055D4">
        <w:rPr>
          <w:b/>
          <w:sz w:val="28"/>
          <w:szCs w:val="28"/>
        </w:rPr>
        <w:t xml:space="preserve">Муниципальная программа «Развитие культуры и искусства в городском округе Октябрьск Самарской области на 2018-2023 годы» </w:t>
      </w:r>
      <w:r w:rsidRPr="004055D4">
        <w:rPr>
          <w:sz w:val="28"/>
          <w:szCs w:val="28"/>
        </w:rPr>
        <w:t>(71757 тыс. рублей), в которой предусмотрено содержание учреждений культуры (38759 тыс. рублей), дополнительного образования детей (32018 тыс. рублей), расходы на проведение праздничных мероприятий запланированы в сумме (980 тыс. рублей).</w:t>
      </w:r>
    </w:p>
    <w:p w:rsidR="0020568F" w:rsidRPr="004055D4" w:rsidRDefault="0020568F" w:rsidP="0020568F">
      <w:pPr>
        <w:spacing w:line="360" w:lineRule="auto"/>
        <w:jc w:val="both"/>
        <w:rPr>
          <w:sz w:val="28"/>
          <w:szCs w:val="28"/>
        </w:rPr>
      </w:pPr>
      <w:r w:rsidRPr="004055D4">
        <w:rPr>
          <w:b/>
          <w:sz w:val="28"/>
          <w:szCs w:val="28"/>
        </w:rPr>
        <w:t xml:space="preserve">         Ведомственная целевая программа «Обеспечение реализации полномочий МКУ «Финансовое управление Администрации г.о. Октябрьск Самарской области на 2021-2023 годы» (</w:t>
      </w:r>
      <w:r w:rsidRPr="004055D4">
        <w:rPr>
          <w:sz w:val="28"/>
          <w:szCs w:val="28"/>
        </w:rPr>
        <w:t>8889 тыс. рублей) на содержание МКУ «Финансовое управление Администрации г. о. Октябрьск».</w:t>
      </w:r>
    </w:p>
    <w:p w:rsidR="0020568F" w:rsidRPr="004055D4" w:rsidRDefault="0020568F" w:rsidP="0020568F">
      <w:pPr>
        <w:spacing w:line="360" w:lineRule="auto"/>
        <w:ind w:firstLine="708"/>
        <w:jc w:val="both"/>
        <w:rPr>
          <w:sz w:val="28"/>
          <w:szCs w:val="28"/>
        </w:rPr>
      </w:pPr>
      <w:r w:rsidRPr="004055D4">
        <w:rPr>
          <w:b/>
          <w:sz w:val="28"/>
          <w:szCs w:val="28"/>
        </w:rPr>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по вопросам жилищно-коммунального хозяйства, энергетики и функционирования единой дежурной </w:t>
      </w:r>
      <w:r w:rsidRPr="004055D4">
        <w:rPr>
          <w:b/>
          <w:sz w:val="28"/>
          <w:szCs w:val="28"/>
        </w:rPr>
        <w:lastRenderedPageBreak/>
        <w:t xml:space="preserve">диспетчерской службы на 2021-2023гг» </w:t>
      </w:r>
      <w:r w:rsidRPr="004055D4">
        <w:rPr>
          <w:sz w:val="28"/>
          <w:szCs w:val="28"/>
        </w:rPr>
        <w:t>в сумме</w:t>
      </w:r>
      <w:r w:rsidRPr="004055D4">
        <w:rPr>
          <w:b/>
          <w:sz w:val="28"/>
          <w:szCs w:val="28"/>
        </w:rPr>
        <w:t xml:space="preserve"> </w:t>
      </w:r>
      <w:r w:rsidRPr="004055D4">
        <w:rPr>
          <w:sz w:val="28"/>
          <w:szCs w:val="28"/>
        </w:rPr>
        <w:t>4327 тыс. рублей на содержание МКУ «Управление по вопросам жилищно-коммунального хозяйства, энергетики и функционирования единой дежурной диспетчерской службы».</w:t>
      </w:r>
    </w:p>
    <w:p w:rsidR="0020568F" w:rsidRPr="004055D4" w:rsidRDefault="0020568F" w:rsidP="0020568F">
      <w:pPr>
        <w:spacing w:line="360" w:lineRule="auto"/>
        <w:ind w:firstLine="708"/>
        <w:jc w:val="both"/>
        <w:rPr>
          <w:sz w:val="28"/>
          <w:szCs w:val="28"/>
        </w:rPr>
      </w:pPr>
      <w:r w:rsidRPr="004055D4">
        <w:rPr>
          <w:b/>
          <w:sz w:val="28"/>
          <w:szCs w:val="28"/>
        </w:rPr>
        <w:t xml:space="preserve">Ведомственная целевая программа «Обеспечение реализации полномочий Муниципального казенного учреждения «Управление по вопросам семьи городского округа Октябрьск Самарской области» на 2021-2023гг.» </w:t>
      </w:r>
      <w:r w:rsidRPr="004055D4">
        <w:rPr>
          <w:sz w:val="28"/>
          <w:szCs w:val="28"/>
        </w:rPr>
        <w:t>в сумме 1396 тыс. рублей</w:t>
      </w:r>
      <w:r w:rsidRPr="004055D4">
        <w:rPr>
          <w:b/>
          <w:sz w:val="28"/>
          <w:szCs w:val="28"/>
        </w:rPr>
        <w:t xml:space="preserve">  </w:t>
      </w:r>
      <w:r w:rsidRPr="004055D4">
        <w:rPr>
          <w:sz w:val="28"/>
          <w:szCs w:val="28"/>
        </w:rPr>
        <w:t>на содержание МКУ «Управление по вопросам семьи городского округа Октябрьск Самарской области».</w:t>
      </w:r>
    </w:p>
    <w:p w:rsidR="0020568F" w:rsidRPr="004055D4" w:rsidRDefault="0020568F" w:rsidP="0020568F">
      <w:pPr>
        <w:spacing w:line="360" w:lineRule="auto"/>
        <w:ind w:firstLine="708"/>
        <w:jc w:val="both"/>
        <w:rPr>
          <w:b/>
          <w:sz w:val="28"/>
          <w:szCs w:val="28"/>
        </w:rPr>
      </w:pPr>
      <w:proofErr w:type="gramStart"/>
      <w:r w:rsidRPr="004055D4">
        <w:rPr>
          <w:b/>
          <w:sz w:val="28"/>
          <w:szCs w:val="28"/>
        </w:rPr>
        <w:t>Ведомственная целевая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2021-2023 годы»</w:t>
      </w:r>
      <w:r w:rsidRPr="004055D4">
        <w:rPr>
          <w:sz w:val="28"/>
          <w:szCs w:val="28"/>
        </w:rPr>
        <w:t xml:space="preserve"> в сумме 10472 тыс. рублей на содержание МБУ «Октябрьский МФЦ» (оплата труда и начисления на выплаты по оплате труда, оплата услуг связи и коммунальных услуг, услуги по содержанию имущества, прочие работы, услуги, увеличение стоимости материальных запасов (канц. хоз</w:t>
      </w:r>
      <w:proofErr w:type="gramEnd"/>
      <w:r w:rsidRPr="004055D4">
        <w:rPr>
          <w:sz w:val="28"/>
          <w:szCs w:val="28"/>
        </w:rPr>
        <w:t>. расходы).</w:t>
      </w:r>
    </w:p>
    <w:p w:rsidR="00BC0007" w:rsidRPr="004055D4" w:rsidRDefault="00BC0007" w:rsidP="00BC0007">
      <w:pPr>
        <w:spacing w:line="360" w:lineRule="auto"/>
        <w:ind w:firstLine="720"/>
        <w:jc w:val="both"/>
        <w:rPr>
          <w:sz w:val="28"/>
          <w:szCs w:val="28"/>
        </w:rPr>
      </w:pPr>
      <w:r w:rsidRPr="004055D4">
        <w:rPr>
          <w:b/>
          <w:sz w:val="28"/>
          <w:szCs w:val="28"/>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w:t>
      </w:r>
      <w:r w:rsidR="00D64C23" w:rsidRPr="004055D4">
        <w:rPr>
          <w:b/>
          <w:sz w:val="28"/>
          <w:szCs w:val="28"/>
        </w:rPr>
        <w:t>2</w:t>
      </w:r>
      <w:r w:rsidRPr="004055D4">
        <w:rPr>
          <w:b/>
          <w:sz w:val="28"/>
          <w:szCs w:val="28"/>
        </w:rPr>
        <w:t>1-202</w:t>
      </w:r>
      <w:r w:rsidR="00D64C23" w:rsidRPr="004055D4">
        <w:rPr>
          <w:b/>
          <w:sz w:val="28"/>
          <w:szCs w:val="28"/>
        </w:rPr>
        <w:t>3</w:t>
      </w:r>
      <w:r w:rsidRPr="004055D4">
        <w:rPr>
          <w:b/>
          <w:sz w:val="28"/>
          <w:szCs w:val="28"/>
        </w:rPr>
        <w:t xml:space="preserve"> гг.»</w:t>
      </w:r>
      <w:r w:rsidRPr="004055D4">
        <w:rPr>
          <w:sz w:val="28"/>
          <w:szCs w:val="28"/>
        </w:rPr>
        <w:t xml:space="preserve"> в сумме 1</w:t>
      </w:r>
      <w:r w:rsidR="004E4B13" w:rsidRPr="004055D4">
        <w:rPr>
          <w:sz w:val="28"/>
          <w:szCs w:val="28"/>
        </w:rPr>
        <w:t>2765</w:t>
      </w:r>
      <w:r w:rsidRPr="004055D4">
        <w:rPr>
          <w:sz w:val="28"/>
          <w:szCs w:val="28"/>
        </w:rPr>
        <w:t xml:space="preserve"> тыс. рублей предусмотрены расходы на содержание МКУ «Учреждение по обеспечению деятельности органов местного самоуправления городского округа Октябрьск Самарской области».</w:t>
      </w:r>
    </w:p>
    <w:p w:rsidR="0020568F" w:rsidRPr="004055D4" w:rsidRDefault="0020568F" w:rsidP="0020568F">
      <w:pPr>
        <w:spacing w:line="360" w:lineRule="auto"/>
        <w:ind w:firstLine="708"/>
        <w:jc w:val="both"/>
        <w:rPr>
          <w:sz w:val="28"/>
          <w:szCs w:val="28"/>
        </w:rPr>
      </w:pPr>
      <w:r w:rsidRPr="004055D4">
        <w:rPr>
          <w:b/>
          <w:sz w:val="28"/>
          <w:szCs w:val="28"/>
        </w:rPr>
        <w:t xml:space="preserve">Ведомственная целевая программа «Обеспечение реализации полномочий Муниципального казенного учреждения «Центр по обеспечению деятельности учреждений социальной сферы городского округа Октябрьск Самарской области» на 2021-2023гг» </w:t>
      </w:r>
      <w:r w:rsidRPr="004055D4">
        <w:rPr>
          <w:sz w:val="28"/>
          <w:szCs w:val="28"/>
        </w:rPr>
        <w:t>в сумме 12219 тыс. рублей на содержание МКУ «Центр АХО УСС».</w:t>
      </w:r>
    </w:p>
    <w:p w:rsidR="0020568F" w:rsidRPr="004055D4" w:rsidRDefault="0020568F" w:rsidP="0020568F">
      <w:pPr>
        <w:spacing w:line="360" w:lineRule="auto"/>
        <w:ind w:firstLine="708"/>
        <w:jc w:val="both"/>
        <w:rPr>
          <w:sz w:val="28"/>
          <w:szCs w:val="28"/>
        </w:rPr>
      </w:pPr>
      <w:r w:rsidRPr="004055D4">
        <w:rPr>
          <w:b/>
          <w:sz w:val="28"/>
          <w:szCs w:val="28"/>
        </w:rPr>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на 2021-2023гг» </w:t>
      </w:r>
      <w:r w:rsidRPr="004055D4">
        <w:rPr>
          <w:sz w:val="28"/>
          <w:szCs w:val="28"/>
        </w:rPr>
        <w:t>в сумме 6907 тыс. рублей на содержание МКУ «Централизованная бухгалтерия».</w:t>
      </w:r>
    </w:p>
    <w:p w:rsidR="0020568F" w:rsidRPr="004055D4" w:rsidRDefault="0020568F" w:rsidP="0020568F">
      <w:pPr>
        <w:spacing w:line="360" w:lineRule="auto"/>
        <w:ind w:firstLine="708"/>
        <w:jc w:val="both"/>
        <w:rPr>
          <w:sz w:val="28"/>
          <w:szCs w:val="28"/>
        </w:rPr>
      </w:pPr>
      <w:r w:rsidRPr="004055D4">
        <w:rPr>
          <w:b/>
          <w:sz w:val="28"/>
          <w:szCs w:val="28"/>
        </w:rPr>
        <w:lastRenderedPageBreak/>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 на 2021-2023 годы» </w:t>
      </w:r>
      <w:r w:rsidRPr="004055D4">
        <w:rPr>
          <w:sz w:val="28"/>
          <w:szCs w:val="28"/>
        </w:rPr>
        <w:t>в сумме 5082 тыс. рублей на содержание МКУ «Управление социального развития».</w:t>
      </w:r>
    </w:p>
    <w:p w:rsidR="00E80846" w:rsidRPr="004055D4" w:rsidRDefault="00E80846" w:rsidP="00BE3C59">
      <w:pPr>
        <w:spacing w:line="360" w:lineRule="auto"/>
        <w:jc w:val="both"/>
        <w:rPr>
          <w:sz w:val="28"/>
          <w:szCs w:val="28"/>
        </w:rPr>
      </w:pPr>
    </w:p>
    <w:p w:rsidR="00552B27" w:rsidRPr="004055D4" w:rsidRDefault="0085080A" w:rsidP="0085080A">
      <w:pPr>
        <w:spacing w:line="360" w:lineRule="auto"/>
        <w:jc w:val="center"/>
        <w:rPr>
          <w:b/>
          <w:sz w:val="28"/>
          <w:szCs w:val="28"/>
        </w:rPr>
      </w:pPr>
      <w:r w:rsidRPr="004055D4">
        <w:rPr>
          <w:b/>
          <w:sz w:val="28"/>
          <w:szCs w:val="28"/>
        </w:rPr>
        <w:t>Бюджетные инвестиции в объекты капитального строительства за счет средств бюджета городского округа Октябрьск Самарской области на 202</w:t>
      </w:r>
      <w:r w:rsidR="004055D4">
        <w:rPr>
          <w:b/>
          <w:sz w:val="28"/>
          <w:szCs w:val="28"/>
        </w:rPr>
        <w:t>1</w:t>
      </w:r>
      <w:r w:rsidRPr="004055D4">
        <w:rPr>
          <w:b/>
          <w:sz w:val="28"/>
          <w:szCs w:val="28"/>
        </w:rPr>
        <w:t xml:space="preserve"> год и плановый период 202</w:t>
      </w:r>
      <w:r w:rsidR="004055D4">
        <w:rPr>
          <w:b/>
          <w:sz w:val="28"/>
          <w:szCs w:val="28"/>
        </w:rPr>
        <w:t>2</w:t>
      </w:r>
      <w:r w:rsidRPr="004055D4">
        <w:rPr>
          <w:b/>
          <w:sz w:val="28"/>
          <w:szCs w:val="28"/>
        </w:rPr>
        <w:t>-202</w:t>
      </w:r>
      <w:r w:rsidR="004055D4">
        <w:rPr>
          <w:b/>
          <w:sz w:val="28"/>
          <w:szCs w:val="28"/>
        </w:rPr>
        <w:t>3</w:t>
      </w:r>
      <w:r w:rsidRPr="004055D4">
        <w:rPr>
          <w:b/>
          <w:sz w:val="28"/>
          <w:szCs w:val="28"/>
        </w:rPr>
        <w:t xml:space="preserve"> годов</w:t>
      </w:r>
    </w:p>
    <w:tbl>
      <w:tblPr>
        <w:tblW w:w="10215" w:type="dxa"/>
        <w:tblInd w:w="103" w:type="dxa"/>
        <w:tblLook w:val="04A0" w:firstRow="1" w:lastRow="0" w:firstColumn="1" w:lastColumn="0" w:noHBand="0" w:noVBand="1"/>
      </w:tblPr>
      <w:tblGrid>
        <w:gridCol w:w="5675"/>
        <w:gridCol w:w="1460"/>
        <w:gridCol w:w="1460"/>
        <w:gridCol w:w="1620"/>
      </w:tblGrid>
      <w:tr w:rsidR="003D7C4E" w:rsidRPr="004055D4" w:rsidTr="003D7C4E">
        <w:trPr>
          <w:trHeight w:val="1110"/>
        </w:trPr>
        <w:tc>
          <w:tcPr>
            <w:tcW w:w="56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7C4E" w:rsidRPr="004055D4" w:rsidRDefault="003D7C4E">
            <w:pPr>
              <w:jc w:val="center"/>
              <w:rPr>
                <w:b/>
                <w:bCs/>
                <w:sz w:val="28"/>
                <w:szCs w:val="28"/>
              </w:rPr>
            </w:pPr>
            <w:r w:rsidRPr="004055D4">
              <w:rPr>
                <w:b/>
                <w:bCs/>
                <w:sz w:val="28"/>
                <w:szCs w:val="28"/>
              </w:rPr>
              <w:t>Наименование отрасли</w:t>
            </w:r>
          </w:p>
        </w:tc>
        <w:tc>
          <w:tcPr>
            <w:tcW w:w="4540" w:type="dxa"/>
            <w:gridSpan w:val="3"/>
            <w:tcBorders>
              <w:top w:val="single" w:sz="4" w:space="0" w:color="auto"/>
              <w:left w:val="nil"/>
              <w:bottom w:val="single" w:sz="4" w:space="0" w:color="auto"/>
              <w:right w:val="single" w:sz="4" w:space="0" w:color="auto"/>
            </w:tcBorders>
            <w:shd w:val="clear" w:color="000000" w:fill="FFFFFF"/>
            <w:vAlign w:val="center"/>
            <w:hideMark/>
          </w:tcPr>
          <w:p w:rsidR="003D7C4E" w:rsidRPr="004055D4" w:rsidRDefault="003D7C4E">
            <w:pPr>
              <w:jc w:val="center"/>
              <w:rPr>
                <w:sz w:val="28"/>
                <w:szCs w:val="28"/>
              </w:rPr>
            </w:pPr>
            <w:r w:rsidRPr="004055D4">
              <w:rPr>
                <w:sz w:val="28"/>
                <w:szCs w:val="28"/>
              </w:rPr>
              <w:t>Сумма, тыс. рублей</w:t>
            </w:r>
          </w:p>
        </w:tc>
      </w:tr>
      <w:tr w:rsidR="003D7C4E" w:rsidRPr="004055D4" w:rsidTr="003D7C4E">
        <w:trPr>
          <w:trHeight w:val="360"/>
        </w:trPr>
        <w:tc>
          <w:tcPr>
            <w:tcW w:w="5675" w:type="dxa"/>
            <w:vMerge/>
            <w:tcBorders>
              <w:top w:val="single" w:sz="4" w:space="0" w:color="auto"/>
              <w:left w:val="single" w:sz="4" w:space="0" w:color="auto"/>
              <w:bottom w:val="single" w:sz="4" w:space="0" w:color="000000"/>
              <w:right w:val="single" w:sz="4" w:space="0" w:color="auto"/>
            </w:tcBorders>
            <w:vAlign w:val="center"/>
            <w:hideMark/>
          </w:tcPr>
          <w:p w:rsidR="003D7C4E" w:rsidRPr="004055D4" w:rsidRDefault="003D7C4E">
            <w:pPr>
              <w:rPr>
                <w:b/>
                <w:bCs/>
                <w:sz w:val="28"/>
                <w:szCs w:val="28"/>
              </w:rPr>
            </w:pPr>
          </w:p>
        </w:tc>
        <w:tc>
          <w:tcPr>
            <w:tcW w:w="1460" w:type="dxa"/>
            <w:tcBorders>
              <w:top w:val="nil"/>
              <w:left w:val="nil"/>
              <w:bottom w:val="single" w:sz="4" w:space="0" w:color="auto"/>
              <w:right w:val="single" w:sz="4" w:space="0" w:color="auto"/>
            </w:tcBorders>
            <w:shd w:val="clear" w:color="000000" w:fill="FFFFFF"/>
            <w:vAlign w:val="bottom"/>
            <w:hideMark/>
          </w:tcPr>
          <w:p w:rsidR="003D7C4E" w:rsidRPr="004055D4" w:rsidRDefault="003D7C4E">
            <w:pPr>
              <w:jc w:val="center"/>
              <w:rPr>
                <w:sz w:val="28"/>
                <w:szCs w:val="28"/>
              </w:rPr>
            </w:pPr>
            <w:r w:rsidRPr="004055D4">
              <w:rPr>
                <w:sz w:val="28"/>
                <w:szCs w:val="28"/>
              </w:rPr>
              <w:t>2021 год</w:t>
            </w:r>
          </w:p>
        </w:tc>
        <w:tc>
          <w:tcPr>
            <w:tcW w:w="1460" w:type="dxa"/>
            <w:tcBorders>
              <w:top w:val="nil"/>
              <w:left w:val="nil"/>
              <w:bottom w:val="single" w:sz="4" w:space="0" w:color="auto"/>
              <w:right w:val="single" w:sz="4" w:space="0" w:color="auto"/>
            </w:tcBorders>
            <w:shd w:val="clear" w:color="000000" w:fill="FFFFFF"/>
            <w:vAlign w:val="bottom"/>
            <w:hideMark/>
          </w:tcPr>
          <w:p w:rsidR="003D7C4E" w:rsidRPr="004055D4" w:rsidRDefault="003D7C4E">
            <w:pPr>
              <w:jc w:val="center"/>
              <w:rPr>
                <w:sz w:val="28"/>
                <w:szCs w:val="28"/>
              </w:rPr>
            </w:pPr>
            <w:r w:rsidRPr="004055D4">
              <w:rPr>
                <w:sz w:val="28"/>
                <w:szCs w:val="28"/>
              </w:rPr>
              <w:t>2022 год</w:t>
            </w:r>
          </w:p>
        </w:tc>
        <w:tc>
          <w:tcPr>
            <w:tcW w:w="1620" w:type="dxa"/>
            <w:tcBorders>
              <w:top w:val="nil"/>
              <w:left w:val="nil"/>
              <w:bottom w:val="single" w:sz="4" w:space="0" w:color="auto"/>
              <w:right w:val="single" w:sz="4" w:space="0" w:color="auto"/>
            </w:tcBorders>
            <w:shd w:val="clear" w:color="000000" w:fill="FFFFFF"/>
            <w:vAlign w:val="bottom"/>
            <w:hideMark/>
          </w:tcPr>
          <w:p w:rsidR="003D7C4E" w:rsidRPr="004055D4" w:rsidRDefault="003D7C4E">
            <w:pPr>
              <w:jc w:val="center"/>
              <w:rPr>
                <w:sz w:val="28"/>
                <w:szCs w:val="28"/>
              </w:rPr>
            </w:pPr>
            <w:r w:rsidRPr="004055D4">
              <w:rPr>
                <w:sz w:val="28"/>
                <w:szCs w:val="28"/>
              </w:rPr>
              <w:t>2023 год</w:t>
            </w:r>
          </w:p>
        </w:tc>
      </w:tr>
      <w:tr w:rsidR="003D7C4E" w:rsidTr="003D7C4E">
        <w:trPr>
          <w:trHeight w:val="555"/>
        </w:trPr>
        <w:tc>
          <w:tcPr>
            <w:tcW w:w="5675" w:type="dxa"/>
            <w:tcBorders>
              <w:top w:val="nil"/>
              <w:left w:val="single" w:sz="4" w:space="0" w:color="auto"/>
              <w:bottom w:val="single" w:sz="4" w:space="0" w:color="auto"/>
              <w:right w:val="single" w:sz="4" w:space="0" w:color="auto"/>
            </w:tcBorders>
            <w:shd w:val="clear" w:color="000000" w:fill="FFFFFF"/>
            <w:hideMark/>
          </w:tcPr>
          <w:p w:rsidR="003D7C4E" w:rsidRPr="004055D4" w:rsidRDefault="003D7C4E">
            <w:pPr>
              <w:jc w:val="both"/>
              <w:rPr>
                <w:b/>
                <w:bCs/>
                <w:sz w:val="28"/>
                <w:szCs w:val="28"/>
              </w:rPr>
            </w:pPr>
            <w:r w:rsidRPr="004055D4">
              <w:rPr>
                <w:b/>
                <w:bCs/>
                <w:sz w:val="28"/>
                <w:szCs w:val="28"/>
              </w:rPr>
              <w:t>Всего по отраслям</w:t>
            </w:r>
          </w:p>
        </w:tc>
        <w:tc>
          <w:tcPr>
            <w:tcW w:w="1460" w:type="dxa"/>
            <w:tcBorders>
              <w:top w:val="nil"/>
              <w:left w:val="nil"/>
              <w:bottom w:val="single" w:sz="4" w:space="0" w:color="auto"/>
              <w:right w:val="single" w:sz="4" w:space="0" w:color="auto"/>
            </w:tcBorders>
            <w:shd w:val="clear" w:color="000000" w:fill="FFFFFF"/>
            <w:vAlign w:val="bottom"/>
            <w:hideMark/>
          </w:tcPr>
          <w:p w:rsidR="003D7C4E" w:rsidRPr="004055D4" w:rsidRDefault="003D7C4E" w:rsidP="004055D4">
            <w:pPr>
              <w:jc w:val="center"/>
              <w:rPr>
                <w:b/>
                <w:bCs/>
                <w:sz w:val="28"/>
                <w:szCs w:val="28"/>
              </w:rPr>
            </w:pPr>
            <w:r w:rsidRPr="004055D4">
              <w:rPr>
                <w:b/>
                <w:bCs/>
                <w:sz w:val="28"/>
                <w:szCs w:val="28"/>
              </w:rPr>
              <w:t>89814</w:t>
            </w:r>
          </w:p>
        </w:tc>
        <w:tc>
          <w:tcPr>
            <w:tcW w:w="1460" w:type="dxa"/>
            <w:tcBorders>
              <w:top w:val="nil"/>
              <w:left w:val="nil"/>
              <w:bottom w:val="single" w:sz="4" w:space="0" w:color="auto"/>
              <w:right w:val="single" w:sz="4" w:space="0" w:color="auto"/>
            </w:tcBorders>
            <w:shd w:val="clear" w:color="000000" w:fill="FFFFFF"/>
            <w:vAlign w:val="bottom"/>
            <w:hideMark/>
          </w:tcPr>
          <w:p w:rsidR="003D7C4E" w:rsidRPr="004055D4" w:rsidRDefault="003D7C4E" w:rsidP="004055D4">
            <w:pPr>
              <w:jc w:val="center"/>
              <w:rPr>
                <w:b/>
                <w:bCs/>
                <w:sz w:val="28"/>
                <w:szCs w:val="28"/>
              </w:rPr>
            </w:pPr>
            <w:r w:rsidRPr="004055D4">
              <w:rPr>
                <w:b/>
                <w:bCs/>
                <w:sz w:val="28"/>
                <w:szCs w:val="28"/>
              </w:rPr>
              <w:t>21833</w:t>
            </w:r>
          </w:p>
        </w:tc>
        <w:tc>
          <w:tcPr>
            <w:tcW w:w="1620" w:type="dxa"/>
            <w:tcBorders>
              <w:top w:val="nil"/>
              <w:left w:val="nil"/>
              <w:bottom w:val="single" w:sz="4" w:space="0" w:color="auto"/>
              <w:right w:val="single" w:sz="4" w:space="0" w:color="auto"/>
            </w:tcBorders>
            <w:shd w:val="clear" w:color="000000" w:fill="FFFFFF"/>
            <w:vAlign w:val="bottom"/>
            <w:hideMark/>
          </w:tcPr>
          <w:p w:rsidR="003D7C4E" w:rsidRDefault="003D7C4E" w:rsidP="004055D4">
            <w:pPr>
              <w:jc w:val="center"/>
              <w:rPr>
                <w:b/>
                <w:bCs/>
                <w:sz w:val="28"/>
                <w:szCs w:val="28"/>
              </w:rPr>
            </w:pPr>
            <w:r w:rsidRPr="004055D4">
              <w:rPr>
                <w:b/>
                <w:bCs/>
                <w:sz w:val="28"/>
                <w:szCs w:val="28"/>
              </w:rPr>
              <w:t>0</w:t>
            </w:r>
          </w:p>
        </w:tc>
      </w:tr>
      <w:tr w:rsidR="003D7C4E" w:rsidTr="003D7C4E">
        <w:trPr>
          <w:trHeight w:val="840"/>
        </w:trPr>
        <w:tc>
          <w:tcPr>
            <w:tcW w:w="5675" w:type="dxa"/>
            <w:tcBorders>
              <w:top w:val="nil"/>
              <w:left w:val="single" w:sz="4" w:space="0" w:color="auto"/>
              <w:bottom w:val="single" w:sz="4" w:space="0" w:color="auto"/>
              <w:right w:val="single" w:sz="4" w:space="0" w:color="auto"/>
            </w:tcBorders>
            <w:shd w:val="clear" w:color="000000" w:fill="FFFFFF"/>
            <w:hideMark/>
          </w:tcPr>
          <w:p w:rsidR="003D7C4E" w:rsidRDefault="003D7C4E">
            <w:pPr>
              <w:jc w:val="both"/>
              <w:rPr>
                <w:b/>
                <w:bCs/>
                <w:sz w:val="28"/>
                <w:szCs w:val="28"/>
              </w:rPr>
            </w:pPr>
            <w:r>
              <w:rPr>
                <w:b/>
                <w:bCs/>
                <w:sz w:val="28"/>
                <w:szCs w:val="28"/>
              </w:rPr>
              <w:t>Всего по отрасли «Жилищно-коммунальное хозяйство»</w:t>
            </w:r>
          </w:p>
        </w:tc>
        <w:tc>
          <w:tcPr>
            <w:tcW w:w="1460" w:type="dxa"/>
            <w:tcBorders>
              <w:top w:val="nil"/>
              <w:left w:val="nil"/>
              <w:bottom w:val="single" w:sz="4" w:space="0" w:color="auto"/>
              <w:right w:val="single" w:sz="4" w:space="0" w:color="auto"/>
            </w:tcBorders>
            <w:shd w:val="clear" w:color="000000" w:fill="FFFFFF"/>
            <w:noWrap/>
            <w:vAlign w:val="bottom"/>
            <w:hideMark/>
          </w:tcPr>
          <w:p w:rsidR="003D7C4E" w:rsidRDefault="003D7C4E" w:rsidP="004055D4">
            <w:pPr>
              <w:jc w:val="center"/>
              <w:rPr>
                <w:b/>
                <w:bCs/>
                <w:sz w:val="28"/>
                <w:szCs w:val="28"/>
              </w:rPr>
            </w:pPr>
            <w:r>
              <w:rPr>
                <w:b/>
                <w:bCs/>
                <w:sz w:val="28"/>
                <w:szCs w:val="28"/>
              </w:rPr>
              <w:t>85418</w:t>
            </w:r>
          </w:p>
        </w:tc>
        <w:tc>
          <w:tcPr>
            <w:tcW w:w="1460" w:type="dxa"/>
            <w:tcBorders>
              <w:top w:val="nil"/>
              <w:left w:val="nil"/>
              <w:bottom w:val="single" w:sz="4" w:space="0" w:color="auto"/>
              <w:right w:val="single" w:sz="4" w:space="0" w:color="auto"/>
            </w:tcBorders>
            <w:shd w:val="clear" w:color="000000" w:fill="FFFFFF"/>
            <w:noWrap/>
            <w:vAlign w:val="bottom"/>
            <w:hideMark/>
          </w:tcPr>
          <w:p w:rsidR="003D7C4E" w:rsidRDefault="003D7C4E" w:rsidP="004055D4">
            <w:pPr>
              <w:jc w:val="center"/>
              <w:rPr>
                <w:b/>
                <w:bCs/>
                <w:sz w:val="28"/>
                <w:szCs w:val="28"/>
              </w:rPr>
            </w:pPr>
            <w:r>
              <w:rPr>
                <w:b/>
                <w:bCs/>
                <w:sz w:val="28"/>
                <w:szCs w:val="28"/>
              </w:rPr>
              <w:t>17437</w:t>
            </w:r>
          </w:p>
        </w:tc>
        <w:tc>
          <w:tcPr>
            <w:tcW w:w="1620" w:type="dxa"/>
            <w:tcBorders>
              <w:top w:val="nil"/>
              <w:left w:val="nil"/>
              <w:bottom w:val="single" w:sz="4" w:space="0" w:color="auto"/>
              <w:right w:val="single" w:sz="4" w:space="0" w:color="auto"/>
            </w:tcBorders>
            <w:shd w:val="clear" w:color="000000" w:fill="FFFFFF"/>
            <w:noWrap/>
            <w:vAlign w:val="bottom"/>
            <w:hideMark/>
          </w:tcPr>
          <w:p w:rsidR="003D7C4E" w:rsidRDefault="003D7C4E" w:rsidP="004055D4">
            <w:pPr>
              <w:jc w:val="center"/>
              <w:rPr>
                <w:b/>
                <w:bCs/>
                <w:sz w:val="28"/>
                <w:szCs w:val="28"/>
              </w:rPr>
            </w:pPr>
            <w:r>
              <w:rPr>
                <w:b/>
                <w:bCs/>
                <w:sz w:val="28"/>
                <w:szCs w:val="28"/>
              </w:rPr>
              <w:t>0</w:t>
            </w:r>
          </w:p>
        </w:tc>
      </w:tr>
      <w:tr w:rsidR="003D7C4E" w:rsidTr="004055D4">
        <w:trPr>
          <w:trHeight w:val="1054"/>
        </w:trPr>
        <w:tc>
          <w:tcPr>
            <w:tcW w:w="5675" w:type="dxa"/>
            <w:tcBorders>
              <w:top w:val="nil"/>
              <w:left w:val="single" w:sz="4" w:space="0" w:color="auto"/>
              <w:bottom w:val="single" w:sz="4" w:space="0" w:color="auto"/>
              <w:right w:val="single" w:sz="4" w:space="0" w:color="auto"/>
            </w:tcBorders>
            <w:shd w:val="clear" w:color="000000" w:fill="FFFFFF"/>
            <w:hideMark/>
          </w:tcPr>
          <w:p w:rsidR="003D7C4E" w:rsidRDefault="003D7C4E">
            <w:pPr>
              <w:jc w:val="both"/>
              <w:rPr>
                <w:sz w:val="28"/>
                <w:szCs w:val="28"/>
              </w:rPr>
            </w:pPr>
            <w:r>
              <w:rPr>
                <w:sz w:val="28"/>
                <w:szCs w:val="28"/>
              </w:rPr>
              <w:t>Переселение граждан из аварийного жилищного фонда с учетом необходимости развития малоэтажного строительства, в т.</w:t>
            </w:r>
            <w:r w:rsidR="004055D4">
              <w:rPr>
                <w:sz w:val="28"/>
                <w:szCs w:val="28"/>
              </w:rPr>
              <w:t xml:space="preserve"> </w:t>
            </w:r>
            <w:r>
              <w:rPr>
                <w:sz w:val="28"/>
                <w:szCs w:val="28"/>
              </w:rPr>
              <w:t>ч.</w:t>
            </w:r>
          </w:p>
        </w:tc>
        <w:tc>
          <w:tcPr>
            <w:tcW w:w="1460" w:type="dxa"/>
            <w:tcBorders>
              <w:top w:val="nil"/>
              <w:left w:val="nil"/>
              <w:bottom w:val="single" w:sz="4" w:space="0" w:color="auto"/>
              <w:right w:val="single" w:sz="4" w:space="0" w:color="auto"/>
            </w:tcBorders>
            <w:shd w:val="clear" w:color="000000" w:fill="FFFFFF"/>
            <w:noWrap/>
            <w:vAlign w:val="center"/>
            <w:hideMark/>
          </w:tcPr>
          <w:p w:rsidR="003D7C4E" w:rsidRDefault="003D7C4E" w:rsidP="004055D4">
            <w:pPr>
              <w:jc w:val="center"/>
              <w:rPr>
                <w:sz w:val="28"/>
                <w:szCs w:val="28"/>
              </w:rPr>
            </w:pPr>
            <w:r>
              <w:rPr>
                <w:sz w:val="28"/>
                <w:szCs w:val="28"/>
              </w:rPr>
              <w:t>85418</w:t>
            </w:r>
          </w:p>
        </w:tc>
        <w:tc>
          <w:tcPr>
            <w:tcW w:w="1460" w:type="dxa"/>
            <w:tcBorders>
              <w:top w:val="nil"/>
              <w:left w:val="nil"/>
              <w:bottom w:val="single" w:sz="4" w:space="0" w:color="auto"/>
              <w:right w:val="single" w:sz="4" w:space="0" w:color="auto"/>
            </w:tcBorders>
            <w:shd w:val="clear" w:color="000000" w:fill="FFFFFF"/>
            <w:noWrap/>
            <w:vAlign w:val="center"/>
            <w:hideMark/>
          </w:tcPr>
          <w:p w:rsidR="003D7C4E" w:rsidRDefault="003D7C4E" w:rsidP="004055D4">
            <w:pPr>
              <w:jc w:val="center"/>
              <w:rPr>
                <w:sz w:val="28"/>
                <w:szCs w:val="28"/>
              </w:rPr>
            </w:pPr>
            <w:r>
              <w:rPr>
                <w:sz w:val="28"/>
                <w:szCs w:val="28"/>
              </w:rPr>
              <w:t>17437</w:t>
            </w:r>
          </w:p>
        </w:tc>
        <w:tc>
          <w:tcPr>
            <w:tcW w:w="1620" w:type="dxa"/>
            <w:tcBorders>
              <w:top w:val="nil"/>
              <w:left w:val="nil"/>
              <w:bottom w:val="single" w:sz="4" w:space="0" w:color="auto"/>
              <w:right w:val="single" w:sz="4" w:space="0" w:color="auto"/>
            </w:tcBorders>
            <w:shd w:val="clear" w:color="000000" w:fill="FFFFFF"/>
            <w:noWrap/>
            <w:vAlign w:val="bottom"/>
            <w:hideMark/>
          </w:tcPr>
          <w:p w:rsidR="003D7C4E" w:rsidRDefault="003D7C4E" w:rsidP="004055D4">
            <w:pPr>
              <w:jc w:val="center"/>
              <w:rPr>
                <w:sz w:val="28"/>
                <w:szCs w:val="28"/>
              </w:rPr>
            </w:pPr>
          </w:p>
        </w:tc>
      </w:tr>
      <w:tr w:rsidR="003D7C4E" w:rsidTr="003D7C4E">
        <w:trPr>
          <w:trHeight w:val="360"/>
        </w:trPr>
        <w:tc>
          <w:tcPr>
            <w:tcW w:w="5675" w:type="dxa"/>
            <w:tcBorders>
              <w:top w:val="nil"/>
              <w:left w:val="single" w:sz="4" w:space="0" w:color="auto"/>
              <w:bottom w:val="single" w:sz="4" w:space="0" w:color="auto"/>
              <w:right w:val="single" w:sz="4" w:space="0" w:color="auto"/>
            </w:tcBorders>
            <w:shd w:val="clear" w:color="000000" w:fill="FFFFFF"/>
            <w:hideMark/>
          </w:tcPr>
          <w:p w:rsidR="003D7C4E" w:rsidRDefault="003D7C4E">
            <w:pPr>
              <w:jc w:val="both"/>
              <w:rPr>
                <w:i/>
                <w:iCs/>
                <w:sz w:val="28"/>
                <w:szCs w:val="28"/>
              </w:rPr>
            </w:pPr>
            <w:r>
              <w:rPr>
                <w:i/>
                <w:iCs/>
                <w:sz w:val="28"/>
                <w:szCs w:val="28"/>
              </w:rPr>
              <w:t>средства областного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3D7C4E" w:rsidRDefault="003D7C4E" w:rsidP="004055D4">
            <w:pPr>
              <w:jc w:val="center"/>
              <w:rPr>
                <w:i/>
                <w:iCs/>
                <w:sz w:val="28"/>
                <w:szCs w:val="28"/>
              </w:rPr>
            </w:pPr>
            <w:r>
              <w:rPr>
                <w:i/>
                <w:iCs/>
                <w:sz w:val="28"/>
                <w:szCs w:val="28"/>
              </w:rPr>
              <w:t>7688</w:t>
            </w:r>
          </w:p>
        </w:tc>
        <w:tc>
          <w:tcPr>
            <w:tcW w:w="1460" w:type="dxa"/>
            <w:tcBorders>
              <w:top w:val="nil"/>
              <w:left w:val="nil"/>
              <w:bottom w:val="single" w:sz="4" w:space="0" w:color="auto"/>
              <w:right w:val="single" w:sz="4" w:space="0" w:color="auto"/>
            </w:tcBorders>
            <w:shd w:val="clear" w:color="000000" w:fill="FFFFFF"/>
            <w:noWrap/>
            <w:vAlign w:val="bottom"/>
            <w:hideMark/>
          </w:tcPr>
          <w:p w:rsidR="003D7C4E" w:rsidRDefault="003D7C4E" w:rsidP="004055D4">
            <w:pPr>
              <w:jc w:val="center"/>
              <w:rPr>
                <w:i/>
                <w:iCs/>
                <w:sz w:val="28"/>
                <w:szCs w:val="28"/>
              </w:rPr>
            </w:pPr>
            <w:r>
              <w:rPr>
                <w:i/>
                <w:iCs/>
                <w:sz w:val="28"/>
                <w:szCs w:val="28"/>
              </w:rPr>
              <w:t>11209</w:t>
            </w:r>
          </w:p>
        </w:tc>
        <w:tc>
          <w:tcPr>
            <w:tcW w:w="1620" w:type="dxa"/>
            <w:tcBorders>
              <w:top w:val="nil"/>
              <w:left w:val="nil"/>
              <w:bottom w:val="single" w:sz="4" w:space="0" w:color="auto"/>
              <w:right w:val="single" w:sz="4" w:space="0" w:color="auto"/>
            </w:tcBorders>
            <w:shd w:val="clear" w:color="000000" w:fill="FFFFFF"/>
            <w:noWrap/>
            <w:vAlign w:val="bottom"/>
            <w:hideMark/>
          </w:tcPr>
          <w:p w:rsidR="003D7C4E" w:rsidRDefault="003D7C4E" w:rsidP="004055D4">
            <w:pPr>
              <w:jc w:val="center"/>
              <w:rPr>
                <w:i/>
                <w:iCs/>
                <w:sz w:val="28"/>
                <w:szCs w:val="28"/>
              </w:rPr>
            </w:pPr>
          </w:p>
        </w:tc>
      </w:tr>
      <w:tr w:rsidR="003D7C4E" w:rsidTr="004055D4">
        <w:trPr>
          <w:trHeight w:val="1031"/>
        </w:trPr>
        <w:tc>
          <w:tcPr>
            <w:tcW w:w="5675" w:type="dxa"/>
            <w:tcBorders>
              <w:top w:val="nil"/>
              <w:left w:val="single" w:sz="4" w:space="0" w:color="auto"/>
              <w:bottom w:val="single" w:sz="4" w:space="0" w:color="auto"/>
              <w:right w:val="single" w:sz="4" w:space="0" w:color="auto"/>
            </w:tcBorders>
            <w:shd w:val="clear" w:color="000000" w:fill="FFFFFF"/>
            <w:hideMark/>
          </w:tcPr>
          <w:p w:rsidR="003D7C4E" w:rsidRDefault="003D7C4E">
            <w:pPr>
              <w:jc w:val="both"/>
              <w:rPr>
                <w:i/>
                <w:iCs/>
                <w:sz w:val="28"/>
                <w:szCs w:val="28"/>
              </w:rPr>
            </w:pPr>
            <w:r>
              <w:rPr>
                <w:i/>
                <w:iCs/>
                <w:sz w:val="28"/>
                <w:szCs w:val="28"/>
              </w:rPr>
              <w:t>средства государственной корпорации - Фонда содействия реформированию жилищно-коммунального хозяйства</w:t>
            </w:r>
          </w:p>
        </w:tc>
        <w:tc>
          <w:tcPr>
            <w:tcW w:w="1460" w:type="dxa"/>
            <w:tcBorders>
              <w:top w:val="nil"/>
              <w:left w:val="nil"/>
              <w:bottom w:val="single" w:sz="4" w:space="0" w:color="auto"/>
              <w:right w:val="single" w:sz="4" w:space="0" w:color="auto"/>
            </w:tcBorders>
            <w:shd w:val="clear" w:color="000000" w:fill="FFFFFF"/>
            <w:noWrap/>
            <w:vAlign w:val="center"/>
            <w:hideMark/>
          </w:tcPr>
          <w:p w:rsidR="003D7C4E" w:rsidRDefault="003D7C4E" w:rsidP="004055D4">
            <w:pPr>
              <w:jc w:val="center"/>
              <w:rPr>
                <w:i/>
                <w:iCs/>
                <w:sz w:val="28"/>
                <w:szCs w:val="28"/>
              </w:rPr>
            </w:pPr>
            <w:r>
              <w:rPr>
                <w:i/>
                <w:iCs/>
                <w:sz w:val="28"/>
                <w:szCs w:val="28"/>
              </w:rPr>
              <w:t>73459</w:t>
            </w:r>
          </w:p>
        </w:tc>
        <w:tc>
          <w:tcPr>
            <w:tcW w:w="1460" w:type="dxa"/>
            <w:tcBorders>
              <w:top w:val="nil"/>
              <w:left w:val="nil"/>
              <w:bottom w:val="single" w:sz="4" w:space="0" w:color="auto"/>
              <w:right w:val="single" w:sz="4" w:space="0" w:color="auto"/>
            </w:tcBorders>
            <w:shd w:val="clear" w:color="000000" w:fill="FFFFFF"/>
            <w:noWrap/>
            <w:vAlign w:val="bottom"/>
            <w:hideMark/>
          </w:tcPr>
          <w:p w:rsidR="003D7C4E" w:rsidRDefault="003D7C4E" w:rsidP="004055D4">
            <w:pPr>
              <w:jc w:val="center"/>
              <w:rPr>
                <w:i/>
                <w:iCs/>
                <w:sz w:val="28"/>
                <w:szCs w:val="28"/>
              </w:rPr>
            </w:pPr>
          </w:p>
        </w:tc>
        <w:tc>
          <w:tcPr>
            <w:tcW w:w="1620" w:type="dxa"/>
            <w:tcBorders>
              <w:top w:val="nil"/>
              <w:left w:val="nil"/>
              <w:bottom w:val="single" w:sz="4" w:space="0" w:color="auto"/>
              <w:right w:val="single" w:sz="4" w:space="0" w:color="auto"/>
            </w:tcBorders>
            <w:shd w:val="clear" w:color="000000" w:fill="FFFFFF"/>
            <w:noWrap/>
            <w:vAlign w:val="bottom"/>
            <w:hideMark/>
          </w:tcPr>
          <w:p w:rsidR="003D7C4E" w:rsidRDefault="003D7C4E" w:rsidP="004055D4">
            <w:pPr>
              <w:jc w:val="center"/>
              <w:rPr>
                <w:i/>
                <w:iCs/>
                <w:sz w:val="28"/>
                <w:szCs w:val="28"/>
              </w:rPr>
            </w:pPr>
          </w:p>
        </w:tc>
      </w:tr>
      <w:tr w:rsidR="003D7C4E" w:rsidTr="004055D4">
        <w:trPr>
          <w:trHeight w:val="564"/>
        </w:trPr>
        <w:tc>
          <w:tcPr>
            <w:tcW w:w="5675" w:type="dxa"/>
            <w:tcBorders>
              <w:top w:val="nil"/>
              <w:left w:val="single" w:sz="4" w:space="0" w:color="auto"/>
              <w:bottom w:val="single" w:sz="4" w:space="0" w:color="auto"/>
              <w:right w:val="single" w:sz="4" w:space="0" w:color="auto"/>
            </w:tcBorders>
            <w:shd w:val="clear" w:color="000000" w:fill="FFFFFF"/>
            <w:hideMark/>
          </w:tcPr>
          <w:p w:rsidR="003D7C4E" w:rsidRDefault="003D7C4E">
            <w:pPr>
              <w:jc w:val="both"/>
              <w:rPr>
                <w:b/>
                <w:bCs/>
                <w:sz w:val="28"/>
                <w:szCs w:val="28"/>
              </w:rPr>
            </w:pPr>
            <w:r>
              <w:rPr>
                <w:b/>
                <w:bCs/>
                <w:sz w:val="28"/>
                <w:szCs w:val="28"/>
              </w:rPr>
              <w:t>Всего по отрасли «Социальная политика»</w:t>
            </w:r>
          </w:p>
        </w:tc>
        <w:tc>
          <w:tcPr>
            <w:tcW w:w="1460" w:type="dxa"/>
            <w:tcBorders>
              <w:top w:val="nil"/>
              <w:left w:val="nil"/>
              <w:bottom w:val="single" w:sz="4" w:space="0" w:color="auto"/>
              <w:right w:val="single" w:sz="4" w:space="0" w:color="auto"/>
            </w:tcBorders>
            <w:shd w:val="clear" w:color="000000" w:fill="FFFFFF"/>
            <w:noWrap/>
            <w:vAlign w:val="center"/>
            <w:hideMark/>
          </w:tcPr>
          <w:p w:rsidR="003D7C4E" w:rsidRDefault="003D7C4E" w:rsidP="004055D4">
            <w:pPr>
              <w:jc w:val="center"/>
              <w:rPr>
                <w:b/>
                <w:bCs/>
                <w:sz w:val="28"/>
                <w:szCs w:val="28"/>
              </w:rPr>
            </w:pPr>
            <w:r>
              <w:rPr>
                <w:b/>
                <w:bCs/>
                <w:sz w:val="28"/>
                <w:szCs w:val="28"/>
              </w:rPr>
              <w:t>4396</w:t>
            </w:r>
          </w:p>
        </w:tc>
        <w:tc>
          <w:tcPr>
            <w:tcW w:w="1460" w:type="dxa"/>
            <w:tcBorders>
              <w:top w:val="nil"/>
              <w:left w:val="nil"/>
              <w:bottom w:val="single" w:sz="4" w:space="0" w:color="auto"/>
              <w:right w:val="single" w:sz="4" w:space="0" w:color="auto"/>
            </w:tcBorders>
            <w:shd w:val="clear" w:color="000000" w:fill="FFFFFF"/>
            <w:noWrap/>
            <w:vAlign w:val="center"/>
            <w:hideMark/>
          </w:tcPr>
          <w:p w:rsidR="003D7C4E" w:rsidRDefault="003D7C4E" w:rsidP="004055D4">
            <w:pPr>
              <w:jc w:val="center"/>
              <w:rPr>
                <w:b/>
                <w:bCs/>
                <w:sz w:val="28"/>
                <w:szCs w:val="28"/>
              </w:rPr>
            </w:pPr>
            <w:r>
              <w:rPr>
                <w:b/>
                <w:bCs/>
                <w:sz w:val="28"/>
                <w:szCs w:val="28"/>
              </w:rPr>
              <w:t>4396</w:t>
            </w:r>
          </w:p>
        </w:tc>
        <w:tc>
          <w:tcPr>
            <w:tcW w:w="1620" w:type="dxa"/>
            <w:tcBorders>
              <w:top w:val="nil"/>
              <w:left w:val="nil"/>
              <w:bottom w:val="single" w:sz="4" w:space="0" w:color="auto"/>
              <w:right w:val="single" w:sz="4" w:space="0" w:color="auto"/>
            </w:tcBorders>
            <w:shd w:val="clear" w:color="000000" w:fill="FFFFFF"/>
            <w:noWrap/>
            <w:vAlign w:val="center"/>
            <w:hideMark/>
          </w:tcPr>
          <w:p w:rsidR="003D7C4E" w:rsidRDefault="003D7C4E" w:rsidP="004055D4">
            <w:pPr>
              <w:jc w:val="center"/>
              <w:rPr>
                <w:b/>
                <w:bCs/>
                <w:sz w:val="28"/>
                <w:szCs w:val="28"/>
              </w:rPr>
            </w:pPr>
            <w:r>
              <w:rPr>
                <w:b/>
                <w:bCs/>
                <w:sz w:val="28"/>
                <w:szCs w:val="28"/>
              </w:rPr>
              <w:t>0</w:t>
            </w:r>
          </w:p>
        </w:tc>
      </w:tr>
      <w:tr w:rsidR="003D7C4E" w:rsidTr="004055D4">
        <w:trPr>
          <w:trHeight w:val="1714"/>
        </w:trPr>
        <w:tc>
          <w:tcPr>
            <w:tcW w:w="5675" w:type="dxa"/>
            <w:tcBorders>
              <w:top w:val="nil"/>
              <w:left w:val="single" w:sz="4" w:space="0" w:color="auto"/>
              <w:bottom w:val="single" w:sz="4" w:space="0" w:color="auto"/>
              <w:right w:val="single" w:sz="4" w:space="0" w:color="auto"/>
            </w:tcBorders>
            <w:shd w:val="clear" w:color="000000" w:fill="FFFFFF"/>
            <w:vAlign w:val="bottom"/>
            <w:hideMark/>
          </w:tcPr>
          <w:p w:rsidR="003D7C4E" w:rsidRDefault="003D7C4E">
            <w:pPr>
              <w:rPr>
                <w:sz w:val="28"/>
                <w:szCs w:val="28"/>
              </w:rPr>
            </w:pPr>
            <w:r>
              <w:rPr>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(расходы сверх </w:t>
            </w:r>
            <w:proofErr w:type="spellStart"/>
            <w:r>
              <w:rPr>
                <w:sz w:val="28"/>
                <w:szCs w:val="28"/>
              </w:rPr>
              <w:t>софинансирования</w:t>
            </w:r>
            <w:proofErr w:type="spellEnd"/>
            <w:r>
              <w:rPr>
                <w:sz w:val="28"/>
                <w:szCs w:val="28"/>
              </w:rPr>
              <w:t xml:space="preserve">), в </w:t>
            </w:r>
            <w:proofErr w:type="spellStart"/>
            <w:r>
              <w:rPr>
                <w:sz w:val="28"/>
                <w:szCs w:val="28"/>
              </w:rPr>
              <w:t>т.ч</w:t>
            </w:r>
            <w:proofErr w:type="spellEnd"/>
            <w:r>
              <w:rPr>
                <w:sz w:val="28"/>
                <w:szCs w:val="28"/>
              </w:rPr>
              <w:t>.</w:t>
            </w:r>
          </w:p>
        </w:tc>
        <w:tc>
          <w:tcPr>
            <w:tcW w:w="1460" w:type="dxa"/>
            <w:tcBorders>
              <w:top w:val="nil"/>
              <w:left w:val="nil"/>
              <w:bottom w:val="single" w:sz="4" w:space="0" w:color="auto"/>
              <w:right w:val="single" w:sz="4" w:space="0" w:color="auto"/>
            </w:tcBorders>
            <w:shd w:val="clear" w:color="000000" w:fill="FFFFFF"/>
            <w:noWrap/>
            <w:vAlign w:val="center"/>
            <w:hideMark/>
          </w:tcPr>
          <w:p w:rsidR="003D7C4E" w:rsidRDefault="003D7C4E" w:rsidP="004055D4">
            <w:pPr>
              <w:jc w:val="center"/>
              <w:rPr>
                <w:sz w:val="28"/>
                <w:szCs w:val="28"/>
              </w:rPr>
            </w:pPr>
            <w:r>
              <w:rPr>
                <w:sz w:val="28"/>
                <w:szCs w:val="28"/>
              </w:rPr>
              <w:t>4396</w:t>
            </w:r>
          </w:p>
        </w:tc>
        <w:tc>
          <w:tcPr>
            <w:tcW w:w="1460" w:type="dxa"/>
            <w:tcBorders>
              <w:top w:val="nil"/>
              <w:left w:val="nil"/>
              <w:bottom w:val="single" w:sz="4" w:space="0" w:color="auto"/>
              <w:right w:val="single" w:sz="4" w:space="0" w:color="auto"/>
            </w:tcBorders>
            <w:shd w:val="clear" w:color="000000" w:fill="FFFFFF"/>
            <w:noWrap/>
            <w:vAlign w:val="center"/>
            <w:hideMark/>
          </w:tcPr>
          <w:p w:rsidR="003D7C4E" w:rsidRDefault="003D7C4E" w:rsidP="004055D4">
            <w:pPr>
              <w:jc w:val="center"/>
              <w:rPr>
                <w:sz w:val="28"/>
                <w:szCs w:val="28"/>
              </w:rPr>
            </w:pPr>
            <w:r>
              <w:rPr>
                <w:sz w:val="28"/>
                <w:szCs w:val="28"/>
              </w:rPr>
              <w:t>4396</w:t>
            </w:r>
          </w:p>
        </w:tc>
        <w:tc>
          <w:tcPr>
            <w:tcW w:w="1620" w:type="dxa"/>
            <w:tcBorders>
              <w:top w:val="nil"/>
              <w:left w:val="nil"/>
              <w:bottom w:val="single" w:sz="4" w:space="0" w:color="auto"/>
              <w:right w:val="single" w:sz="4" w:space="0" w:color="auto"/>
            </w:tcBorders>
            <w:shd w:val="clear" w:color="000000" w:fill="FFFFFF"/>
            <w:noWrap/>
            <w:vAlign w:val="bottom"/>
            <w:hideMark/>
          </w:tcPr>
          <w:p w:rsidR="003D7C4E" w:rsidRDefault="003D7C4E" w:rsidP="004055D4">
            <w:pPr>
              <w:jc w:val="center"/>
              <w:rPr>
                <w:sz w:val="28"/>
                <w:szCs w:val="28"/>
              </w:rPr>
            </w:pPr>
          </w:p>
        </w:tc>
      </w:tr>
      <w:tr w:rsidR="003D7C4E" w:rsidTr="003D7C4E">
        <w:trPr>
          <w:trHeight w:val="360"/>
        </w:trPr>
        <w:tc>
          <w:tcPr>
            <w:tcW w:w="5675" w:type="dxa"/>
            <w:tcBorders>
              <w:top w:val="nil"/>
              <w:left w:val="single" w:sz="4" w:space="0" w:color="auto"/>
              <w:bottom w:val="single" w:sz="4" w:space="0" w:color="auto"/>
              <w:right w:val="single" w:sz="4" w:space="0" w:color="auto"/>
            </w:tcBorders>
            <w:shd w:val="clear" w:color="000000" w:fill="FFFFFF"/>
            <w:vAlign w:val="bottom"/>
            <w:hideMark/>
          </w:tcPr>
          <w:p w:rsidR="003D7C4E" w:rsidRDefault="003D7C4E">
            <w:pPr>
              <w:rPr>
                <w:i/>
                <w:iCs/>
                <w:sz w:val="28"/>
                <w:szCs w:val="28"/>
              </w:rPr>
            </w:pPr>
            <w:r>
              <w:rPr>
                <w:i/>
                <w:iCs/>
                <w:sz w:val="28"/>
                <w:szCs w:val="28"/>
              </w:rPr>
              <w:t>средства областного бюджета</w:t>
            </w:r>
          </w:p>
        </w:tc>
        <w:tc>
          <w:tcPr>
            <w:tcW w:w="1460" w:type="dxa"/>
            <w:tcBorders>
              <w:top w:val="nil"/>
              <w:left w:val="nil"/>
              <w:bottom w:val="single" w:sz="4" w:space="0" w:color="auto"/>
              <w:right w:val="single" w:sz="4" w:space="0" w:color="auto"/>
            </w:tcBorders>
            <w:shd w:val="clear" w:color="000000" w:fill="FFFFFF"/>
            <w:vAlign w:val="center"/>
            <w:hideMark/>
          </w:tcPr>
          <w:p w:rsidR="003D7C4E" w:rsidRDefault="003D7C4E" w:rsidP="004055D4">
            <w:pPr>
              <w:jc w:val="center"/>
              <w:rPr>
                <w:i/>
                <w:iCs/>
                <w:sz w:val="28"/>
                <w:szCs w:val="28"/>
              </w:rPr>
            </w:pPr>
            <w:r>
              <w:rPr>
                <w:i/>
                <w:iCs/>
                <w:sz w:val="28"/>
                <w:szCs w:val="28"/>
              </w:rPr>
              <w:t>4396</w:t>
            </w:r>
          </w:p>
        </w:tc>
        <w:tc>
          <w:tcPr>
            <w:tcW w:w="1460" w:type="dxa"/>
            <w:tcBorders>
              <w:top w:val="nil"/>
              <w:left w:val="nil"/>
              <w:bottom w:val="single" w:sz="4" w:space="0" w:color="auto"/>
              <w:right w:val="single" w:sz="4" w:space="0" w:color="auto"/>
            </w:tcBorders>
            <w:shd w:val="clear" w:color="000000" w:fill="FFFFFF"/>
            <w:vAlign w:val="bottom"/>
            <w:hideMark/>
          </w:tcPr>
          <w:p w:rsidR="003D7C4E" w:rsidRDefault="003D7C4E" w:rsidP="004055D4">
            <w:pPr>
              <w:jc w:val="center"/>
              <w:rPr>
                <w:i/>
                <w:iCs/>
                <w:sz w:val="28"/>
                <w:szCs w:val="28"/>
              </w:rPr>
            </w:pPr>
            <w:r>
              <w:rPr>
                <w:i/>
                <w:iCs/>
                <w:sz w:val="28"/>
                <w:szCs w:val="28"/>
              </w:rPr>
              <w:t>4396</w:t>
            </w:r>
          </w:p>
        </w:tc>
        <w:tc>
          <w:tcPr>
            <w:tcW w:w="1620" w:type="dxa"/>
            <w:tcBorders>
              <w:top w:val="nil"/>
              <w:left w:val="nil"/>
              <w:bottom w:val="single" w:sz="4" w:space="0" w:color="auto"/>
              <w:right w:val="single" w:sz="4" w:space="0" w:color="auto"/>
            </w:tcBorders>
            <w:shd w:val="clear" w:color="000000" w:fill="FFFFFF"/>
            <w:vAlign w:val="bottom"/>
            <w:hideMark/>
          </w:tcPr>
          <w:p w:rsidR="003D7C4E" w:rsidRDefault="003D7C4E" w:rsidP="004055D4">
            <w:pPr>
              <w:jc w:val="center"/>
              <w:rPr>
                <w:i/>
                <w:iCs/>
                <w:sz w:val="28"/>
                <w:szCs w:val="28"/>
              </w:rPr>
            </w:pPr>
          </w:p>
        </w:tc>
      </w:tr>
    </w:tbl>
    <w:p w:rsidR="00BD3922" w:rsidRDefault="00BD3922" w:rsidP="00552B27">
      <w:pPr>
        <w:tabs>
          <w:tab w:val="left" w:pos="444"/>
          <w:tab w:val="left" w:pos="8280"/>
        </w:tabs>
        <w:spacing w:line="360" w:lineRule="auto"/>
      </w:pPr>
    </w:p>
    <w:p w:rsidR="00B25168" w:rsidRPr="00B25168" w:rsidRDefault="00B25168" w:rsidP="00B25168">
      <w:pPr>
        <w:tabs>
          <w:tab w:val="left" w:pos="444"/>
          <w:tab w:val="left" w:pos="8280"/>
        </w:tabs>
        <w:spacing w:line="360" w:lineRule="auto"/>
        <w:rPr>
          <w:sz w:val="28"/>
          <w:szCs w:val="28"/>
        </w:rPr>
      </w:pPr>
      <w:r w:rsidRPr="00B25168">
        <w:rPr>
          <w:sz w:val="28"/>
          <w:szCs w:val="28"/>
        </w:rPr>
        <w:t xml:space="preserve">Руководитель финансового управления </w:t>
      </w:r>
    </w:p>
    <w:p w:rsidR="008164C3" w:rsidRDefault="00B25168" w:rsidP="00B25168">
      <w:pPr>
        <w:tabs>
          <w:tab w:val="left" w:pos="444"/>
          <w:tab w:val="left" w:pos="8280"/>
        </w:tabs>
        <w:spacing w:line="360" w:lineRule="auto"/>
        <w:rPr>
          <w:sz w:val="28"/>
          <w:szCs w:val="28"/>
        </w:rPr>
      </w:pPr>
      <w:proofErr w:type="gramStart"/>
      <w:r w:rsidRPr="00B25168">
        <w:rPr>
          <w:sz w:val="28"/>
          <w:szCs w:val="28"/>
        </w:rPr>
        <w:t>городского округа Октябрьск                                                                   О.Н.</w:t>
      </w:r>
      <w:r w:rsidR="00BD3922">
        <w:rPr>
          <w:sz w:val="28"/>
          <w:szCs w:val="28"/>
        </w:rPr>
        <w:t xml:space="preserve"> </w:t>
      </w:r>
      <w:r w:rsidR="003D7C4E">
        <w:rPr>
          <w:sz w:val="28"/>
          <w:szCs w:val="28"/>
        </w:rPr>
        <w:t>Борискина</w:t>
      </w:r>
      <w:proofErr w:type="gramEnd"/>
    </w:p>
    <w:p w:rsidR="008164C3" w:rsidRDefault="003D7C4E" w:rsidP="00552B27">
      <w:pPr>
        <w:tabs>
          <w:tab w:val="left" w:pos="444"/>
          <w:tab w:val="left" w:pos="8280"/>
        </w:tabs>
        <w:spacing w:line="360" w:lineRule="auto"/>
      </w:pPr>
      <w:r>
        <w:t xml:space="preserve">Журавлева </w:t>
      </w:r>
      <w:r w:rsidR="00B25168" w:rsidRPr="00B25168">
        <w:t>21176</w:t>
      </w:r>
    </w:p>
    <w:p w:rsidR="00B25168" w:rsidRDefault="003D7C4E" w:rsidP="00552B27">
      <w:pPr>
        <w:tabs>
          <w:tab w:val="left" w:pos="444"/>
          <w:tab w:val="left" w:pos="8280"/>
        </w:tabs>
        <w:spacing w:line="360" w:lineRule="auto"/>
      </w:pPr>
      <w:r>
        <w:t xml:space="preserve">Полозова </w:t>
      </w:r>
      <w:r w:rsidR="008164C3">
        <w:t xml:space="preserve"> 22115</w:t>
      </w:r>
    </w:p>
    <w:sectPr w:rsidR="00B25168" w:rsidSect="00D85832">
      <w:pgSz w:w="11906" w:h="16838" w:code="9"/>
      <w:pgMar w:top="238" w:right="851" w:bottom="42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9B" w:rsidRDefault="000E209B">
      <w:r>
        <w:separator/>
      </w:r>
    </w:p>
  </w:endnote>
  <w:endnote w:type="continuationSeparator" w:id="0">
    <w:p w:rsidR="000E209B" w:rsidRDefault="000E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9B" w:rsidRDefault="000E209B">
      <w:r>
        <w:separator/>
      </w:r>
    </w:p>
  </w:footnote>
  <w:footnote w:type="continuationSeparator" w:id="0">
    <w:p w:rsidR="000E209B" w:rsidRDefault="000E2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9B" w:rsidRDefault="000E209B" w:rsidP="00B30E8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E209B" w:rsidRDefault="000E209B" w:rsidP="00B30E8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9B" w:rsidRDefault="000E209B" w:rsidP="00B30E8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6132A">
      <w:rPr>
        <w:rStyle w:val="a9"/>
        <w:noProof/>
      </w:rPr>
      <w:t>20</w:t>
    </w:r>
    <w:r>
      <w:rPr>
        <w:rStyle w:val="a9"/>
      </w:rPr>
      <w:fldChar w:fldCharType="end"/>
    </w:r>
  </w:p>
  <w:p w:rsidR="000E209B" w:rsidRDefault="000E209B" w:rsidP="00B30E85">
    <w:pPr>
      <w:pStyle w:val="Style7"/>
      <w:widowControl/>
      <w:ind w:left="12326" w:right="360"/>
      <w:jc w:val="both"/>
      <w:rPr>
        <w:rStyle w:val="FontStyle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7C3"/>
    <w:multiLevelType w:val="hybridMultilevel"/>
    <w:tmpl w:val="D33E7A62"/>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9D25A8"/>
    <w:multiLevelType w:val="hybridMultilevel"/>
    <w:tmpl w:val="C8C013AA"/>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
    <w:nsid w:val="0FE33D0F"/>
    <w:multiLevelType w:val="hybridMultilevel"/>
    <w:tmpl w:val="35600A46"/>
    <w:lvl w:ilvl="0" w:tplc="04190001">
      <w:start w:val="1"/>
      <w:numFmt w:val="bullet"/>
      <w:lvlText w:val=""/>
      <w:lvlJc w:val="left"/>
      <w:pPr>
        <w:tabs>
          <w:tab w:val="num" w:pos="795"/>
        </w:tabs>
        <w:ind w:left="795" w:hanging="360"/>
      </w:pPr>
      <w:rPr>
        <w:rFonts w:ascii="Symbol" w:hAnsi="Symbol" w:hint="default"/>
      </w:rPr>
    </w:lvl>
    <w:lvl w:ilvl="1" w:tplc="04190001">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3875FE0"/>
    <w:multiLevelType w:val="hybridMultilevel"/>
    <w:tmpl w:val="FC82C30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72A4E5A"/>
    <w:multiLevelType w:val="hybridMultilevel"/>
    <w:tmpl w:val="E2F45DF0"/>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B346DB"/>
    <w:multiLevelType w:val="hybridMultilevel"/>
    <w:tmpl w:val="DA3CF1F6"/>
    <w:lvl w:ilvl="0" w:tplc="0FB4C270">
      <w:numFmt w:val="bullet"/>
      <w:lvlText w:val=""/>
      <w:lvlJc w:val="left"/>
      <w:pPr>
        <w:tabs>
          <w:tab w:val="num" w:pos="859"/>
        </w:tabs>
        <w:ind w:left="859" w:hanging="360"/>
      </w:pPr>
      <w:rPr>
        <w:rFonts w:ascii="Symbol" w:eastAsia="Times New Roman" w:hAnsi="Symbol" w:cs="Times New Roman" w:hint="default"/>
      </w:rPr>
    </w:lvl>
    <w:lvl w:ilvl="1" w:tplc="04190003" w:tentative="1">
      <w:start w:val="1"/>
      <w:numFmt w:val="bullet"/>
      <w:lvlText w:val="o"/>
      <w:lvlJc w:val="left"/>
      <w:pPr>
        <w:tabs>
          <w:tab w:val="num" w:pos="1579"/>
        </w:tabs>
        <w:ind w:left="1579" w:hanging="360"/>
      </w:pPr>
      <w:rPr>
        <w:rFonts w:ascii="Courier New" w:hAnsi="Courier New" w:cs="Courier New" w:hint="default"/>
      </w:rPr>
    </w:lvl>
    <w:lvl w:ilvl="2" w:tplc="04190005" w:tentative="1">
      <w:start w:val="1"/>
      <w:numFmt w:val="bullet"/>
      <w:lvlText w:val=""/>
      <w:lvlJc w:val="left"/>
      <w:pPr>
        <w:tabs>
          <w:tab w:val="num" w:pos="2299"/>
        </w:tabs>
        <w:ind w:left="2299" w:hanging="360"/>
      </w:pPr>
      <w:rPr>
        <w:rFonts w:ascii="Wingdings" w:hAnsi="Wingdings" w:hint="default"/>
      </w:rPr>
    </w:lvl>
    <w:lvl w:ilvl="3" w:tplc="04190001" w:tentative="1">
      <w:start w:val="1"/>
      <w:numFmt w:val="bullet"/>
      <w:lvlText w:val=""/>
      <w:lvlJc w:val="left"/>
      <w:pPr>
        <w:tabs>
          <w:tab w:val="num" w:pos="3019"/>
        </w:tabs>
        <w:ind w:left="3019" w:hanging="360"/>
      </w:pPr>
      <w:rPr>
        <w:rFonts w:ascii="Symbol" w:hAnsi="Symbol" w:hint="default"/>
      </w:rPr>
    </w:lvl>
    <w:lvl w:ilvl="4" w:tplc="04190003" w:tentative="1">
      <w:start w:val="1"/>
      <w:numFmt w:val="bullet"/>
      <w:lvlText w:val="o"/>
      <w:lvlJc w:val="left"/>
      <w:pPr>
        <w:tabs>
          <w:tab w:val="num" w:pos="3739"/>
        </w:tabs>
        <w:ind w:left="3739" w:hanging="360"/>
      </w:pPr>
      <w:rPr>
        <w:rFonts w:ascii="Courier New" w:hAnsi="Courier New" w:cs="Courier New" w:hint="default"/>
      </w:rPr>
    </w:lvl>
    <w:lvl w:ilvl="5" w:tplc="04190005" w:tentative="1">
      <w:start w:val="1"/>
      <w:numFmt w:val="bullet"/>
      <w:lvlText w:val=""/>
      <w:lvlJc w:val="left"/>
      <w:pPr>
        <w:tabs>
          <w:tab w:val="num" w:pos="4459"/>
        </w:tabs>
        <w:ind w:left="4459" w:hanging="360"/>
      </w:pPr>
      <w:rPr>
        <w:rFonts w:ascii="Wingdings" w:hAnsi="Wingdings" w:hint="default"/>
      </w:rPr>
    </w:lvl>
    <w:lvl w:ilvl="6" w:tplc="04190001" w:tentative="1">
      <w:start w:val="1"/>
      <w:numFmt w:val="bullet"/>
      <w:lvlText w:val=""/>
      <w:lvlJc w:val="left"/>
      <w:pPr>
        <w:tabs>
          <w:tab w:val="num" w:pos="5179"/>
        </w:tabs>
        <w:ind w:left="5179" w:hanging="360"/>
      </w:pPr>
      <w:rPr>
        <w:rFonts w:ascii="Symbol" w:hAnsi="Symbol" w:hint="default"/>
      </w:rPr>
    </w:lvl>
    <w:lvl w:ilvl="7" w:tplc="04190003" w:tentative="1">
      <w:start w:val="1"/>
      <w:numFmt w:val="bullet"/>
      <w:lvlText w:val="o"/>
      <w:lvlJc w:val="left"/>
      <w:pPr>
        <w:tabs>
          <w:tab w:val="num" w:pos="5899"/>
        </w:tabs>
        <w:ind w:left="5899" w:hanging="360"/>
      </w:pPr>
      <w:rPr>
        <w:rFonts w:ascii="Courier New" w:hAnsi="Courier New" w:cs="Courier New" w:hint="default"/>
      </w:rPr>
    </w:lvl>
    <w:lvl w:ilvl="8" w:tplc="04190005" w:tentative="1">
      <w:start w:val="1"/>
      <w:numFmt w:val="bullet"/>
      <w:lvlText w:val=""/>
      <w:lvlJc w:val="left"/>
      <w:pPr>
        <w:tabs>
          <w:tab w:val="num" w:pos="6619"/>
        </w:tabs>
        <w:ind w:left="6619" w:hanging="360"/>
      </w:pPr>
      <w:rPr>
        <w:rFonts w:ascii="Wingdings" w:hAnsi="Wingdings" w:hint="default"/>
      </w:rPr>
    </w:lvl>
  </w:abstractNum>
  <w:abstractNum w:abstractNumId="6">
    <w:nsid w:val="25446422"/>
    <w:multiLevelType w:val="hybridMultilevel"/>
    <w:tmpl w:val="7F02D250"/>
    <w:lvl w:ilvl="0" w:tplc="04190001">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7">
    <w:nsid w:val="440237EF"/>
    <w:multiLevelType w:val="hybridMultilevel"/>
    <w:tmpl w:val="28442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19319E"/>
    <w:multiLevelType w:val="hybridMultilevel"/>
    <w:tmpl w:val="D97ADCD6"/>
    <w:lvl w:ilvl="0" w:tplc="0419000B">
      <w:start w:val="1"/>
      <w:numFmt w:val="bullet"/>
      <w:lvlText w:val=""/>
      <w:lvlJc w:val="left"/>
      <w:pPr>
        <w:tabs>
          <w:tab w:val="num" w:pos="795"/>
        </w:tabs>
        <w:ind w:left="795" w:hanging="360"/>
      </w:pPr>
      <w:rPr>
        <w:rFonts w:ascii="Wingdings" w:hAnsi="Wingdings" w:hint="default"/>
      </w:rPr>
    </w:lvl>
    <w:lvl w:ilvl="1" w:tplc="04190001">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518F28B7"/>
    <w:multiLevelType w:val="hybridMultilevel"/>
    <w:tmpl w:val="6B2E2D6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4D40E52"/>
    <w:multiLevelType w:val="hybridMultilevel"/>
    <w:tmpl w:val="3DE619DC"/>
    <w:lvl w:ilvl="0" w:tplc="04190001">
      <w:start w:val="1"/>
      <w:numFmt w:val="bullet"/>
      <w:lvlText w:val=""/>
      <w:lvlJc w:val="left"/>
      <w:pPr>
        <w:tabs>
          <w:tab w:val="num" w:pos="1305"/>
        </w:tabs>
        <w:ind w:left="1305" w:hanging="360"/>
      </w:pPr>
      <w:rPr>
        <w:rFonts w:ascii="Symbol" w:hAnsi="Symbol" w:hint="default"/>
      </w:rPr>
    </w:lvl>
    <w:lvl w:ilvl="1" w:tplc="0419000B">
      <w:start w:val="1"/>
      <w:numFmt w:val="bullet"/>
      <w:lvlText w:val=""/>
      <w:lvlJc w:val="left"/>
      <w:pPr>
        <w:tabs>
          <w:tab w:val="num" w:pos="2025"/>
        </w:tabs>
        <w:ind w:left="2025" w:hanging="360"/>
      </w:pPr>
      <w:rPr>
        <w:rFonts w:ascii="Wingdings" w:hAnsi="Wingdings" w:hint="default"/>
      </w:rPr>
    </w:lvl>
    <w:lvl w:ilvl="2" w:tplc="04190001">
      <w:start w:val="1"/>
      <w:numFmt w:val="bullet"/>
      <w:lvlText w:val=""/>
      <w:lvlJc w:val="left"/>
      <w:pPr>
        <w:tabs>
          <w:tab w:val="num" w:pos="2745"/>
        </w:tabs>
        <w:ind w:left="2745" w:hanging="360"/>
      </w:pPr>
      <w:rPr>
        <w:rFonts w:ascii="Symbol" w:hAnsi="Symbol" w:hint="default"/>
      </w:rPr>
    </w:lvl>
    <w:lvl w:ilvl="3" w:tplc="0419000B">
      <w:start w:val="1"/>
      <w:numFmt w:val="bullet"/>
      <w:lvlText w:val=""/>
      <w:lvlJc w:val="left"/>
      <w:pPr>
        <w:tabs>
          <w:tab w:val="num" w:pos="1260"/>
        </w:tabs>
        <w:ind w:left="1260" w:hanging="360"/>
      </w:pPr>
      <w:rPr>
        <w:rFonts w:ascii="Wingdings" w:hAnsi="Wingdings" w:hint="default"/>
      </w:rPr>
    </w:lvl>
    <w:lvl w:ilvl="4" w:tplc="04190001">
      <w:start w:val="1"/>
      <w:numFmt w:val="bullet"/>
      <w:lvlText w:val=""/>
      <w:lvlJc w:val="left"/>
      <w:pPr>
        <w:tabs>
          <w:tab w:val="num" w:pos="4185"/>
        </w:tabs>
        <w:ind w:left="4185" w:hanging="360"/>
      </w:pPr>
      <w:rPr>
        <w:rFonts w:ascii="Symbol" w:hAnsi="Symbol"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11">
    <w:nsid w:val="556A0B03"/>
    <w:multiLevelType w:val="hybridMultilevel"/>
    <w:tmpl w:val="54C44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B669CC"/>
    <w:multiLevelType w:val="hybridMultilevel"/>
    <w:tmpl w:val="8C0A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5413349"/>
    <w:multiLevelType w:val="hybridMultilevel"/>
    <w:tmpl w:val="B59A541E"/>
    <w:lvl w:ilvl="0" w:tplc="04190001">
      <w:start w:val="1"/>
      <w:numFmt w:val="bullet"/>
      <w:lvlText w:val=""/>
      <w:lvlJc w:val="left"/>
      <w:pPr>
        <w:tabs>
          <w:tab w:val="num" w:pos="1260"/>
        </w:tabs>
        <w:ind w:left="1260" w:hanging="360"/>
      </w:pPr>
      <w:rPr>
        <w:rFonts w:ascii="Symbol" w:hAnsi="Symbol" w:hint="default"/>
      </w:rPr>
    </w:lvl>
    <w:lvl w:ilvl="1" w:tplc="0419000B">
      <w:start w:val="1"/>
      <w:numFmt w:val="bullet"/>
      <w:lvlText w:val=""/>
      <w:lvlJc w:val="left"/>
      <w:pPr>
        <w:tabs>
          <w:tab w:val="num" w:pos="2148"/>
        </w:tabs>
        <w:ind w:left="2148" w:hanging="360"/>
      </w:pPr>
      <w:rPr>
        <w:rFonts w:ascii="Wingdings" w:hAnsi="Wingdings" w:hint="default"/>
      </w:rPr>
    </w:lvl>
    <w:lvl w:ilvl="2" w:tplc="04190001">
      <w:start w:val="1"/>
      <w:numFmt w:val="bullet"/>
      <w:lvlText w:val=""/>
      <w:lvlJc w:val="left"/>
      <w:pPr>
        <w:tabs>
          <w:tab w:val="num" w:pos="2868"/>
        </w:tabs>
        <w:ind w:left="2868" w:hanging="360"/>
      </w:pPr>
      <w:rPr>
        <w:rFonts w:ascii="Symbol" w:hAnsi="Symbol" w:hint="default"/>
      </w:rPr>
    </w:lvl>
    <w:lvl w:ilvl="3" w:tplc="0419000B">
      <w:start w:val="1"/>
      <w:numFmt w:val="bullet"/>
      <w:lvlText w:val=""/>
      <w:lvlJc w:val="left"/>
      <w:pPr>
        <w:tabs>
          <w:tab w:val="num" w:pos="3588"/>
        </w:tabs>
        <w:ind w:left="3588" w:hanging="360"/>
      </w:pPr>
      <w:rPr>
        <w:rFonts w:ascii="Wingdings" w:hAnsi="Wingdings"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76445A71"/>
    <w:multiLevelType w:val="hybridMultilevel"/>
    <w:tmpl w:val="D8A01FB8"/>
    <w:lvl w:ilvl="0" w:tplc="0419000D">
      <w:start w:val="1"/>
      <w:numFmt w:val="bullet"/>
      <w:lvlText w:val=""/>
      <w:lvlJc w:val="left"/>
      <w:pPr>
        <w:ind w:left="1356" w:hanging="360"/>
      </w:pPr>
      <w:rPr>
        <w:rFonts w:ascii="Wingdings" w:hAnsi="Wingdings" w:hint="default"/>
      </w:rPr>
    </w:lvl>
    <w:lvl w:ilvl="1" w:tplc="0419000D">
      <w:start w:val="1"/>
      <w:numFmt w:val="bullet"/>
      <w:lvlText w:val=""/>
      <w:lvlJc w:val="left"/>
      <w:pPr>
        <w:ind w:left="2076" w:hanging="360"/>
      </w:pPr>
      <w:rPr>
        <w:rFonts w:ascii="Wingdings" w:hAnsi="Wingdings"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5">
    <w:nsid w:val="77170816"/>
    <w:multiLevelType w:val="hybridMultilevel"/>
    <w:tmpl w:val="56E4E5E8"/>
    <w:lvl w:ilvl="0" w:tplc="04190001">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1">
      <w:start w:val="1"/>
      <w:numFmt w:val="bullet"/>
      <w:lvlText w:val=""/>
      <w:lvlJc w:val="left"/>
      <w:pPr>
        <w:tabs>
          <w:tab w:val="num" w:pos="2520"/>
        </w:tabs>
        <w:ind w:left="2520" w:hanging="360"/>
      </w:pPr>
      <w:rPr>
        <w:rFonts w:ascii="Symbol" w:hAnsi="Symbol" w:hint="default"/>
      </w:rPr>
    </w:lvl>
    <w:lvl w:ilvl="3" w:tplc="0419000B">
      <w:start w:val="1"/>
      <w:numFmt w:val="bullet"/>
      <w:lvlText w:val=""/>
      <w:lvlJc w:val="left"/>
      <w:pPr>
        <w:tabs>
          <w:tab w:val="num" w:pos="3240"/>
        </w:tabs>
        <w:ind w:left="3240" w:hanging="360"/>
      </w:pPr>
      <w:rPr>
        <w:rFonts w:ascii="Wingdings" w:hAnsi="Wingdings" w:hint="default"/>
      </w:rPr>
    </w:lvl>
    <w:lvl w:ilvl="4" w:tplc="04190001">
      <w:start w:val="1"/>
      <w:numFmt w:val="bullet"/>
      <w:lvlText w:val=""/>
      <w:lvlJc w:val="left"/>
      <w:pPr>
        <w:tabs>
          <w:tab w:val="num" w:pos="3960"/>
        </w:tabs>
        <w:ind w:left="3960" w:hanging="360"/>
      </w:pPr>
      <w:rPr>
        <w:rFonts w:ascii="Symbol" w:hAnsi="Symbol" w:hint="default"/>
      </w:rPr>
    </w:lvl>
    <w:lvl w:ilvl="5" w:tplc="0419000B">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720"/>
        </w:tabs>
        <w:ind w:left="720" w:hanging="360"/>
      </w:pPr>
      <w:rPr>
        <w:rFonts w:ascii="Symbol" w:hAnsi="Symbol" w:hint="default"/>
      </w:rPr>
    </w:lvl>
    <w:lvl w:ilvl="7" w:tplc="0419000B">
      <w:start w:val="1"/>
      <w:numFmt w:val="bullet"/>
      <w:lvlText w:val=""/>
      <w:lvlJc w:val="left"/>
      <w:pPr>
        <w:tabs>
          <w:tab w:val="num" w:pos="720"/>
        </w:tabs>
        <w:ind w:left="720" w:hanging="360"/>
      </w:pPr>
      <w:rPr>
        <w:rFonts w:ascii="Wingdings" w:hAnsi="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5"/>
  </w:num>
  <w:num w:numId="3">
    <w:abstractNumId w:val="5"/>
  </w:num>
  <w:num w:numId="4">
    <w:abstractNumId w:val="8"/>
  </w:num>
  <w:num w:numId="5">
    <w:abstractNumId w:val="9"/>
  </w:num>
  <w:num w:numId="6">
    <w:abstractNumId w:val="12"/>
  </w:num>
  <w:num w:numId="7">
    <w:abstractNumId w:val="4"/>
  </w:num>
  <w:num w:numId="8">
    <w:abstractNumId w:val="7"/>
  </w:num>
  <w:num w:numId="9">
    <w:abstractNumId w:val="10"/>
  </w:num>
  <w:num w:numId="10">
    <w:abstractNumId w:val="11"/>
  </w:num>
  <w:num w:numId="11">
    <w:abstractNumId w:val="1"/>
  </w:num>
  <w:num w:numId="12">
    <w:abstractNumId w:val="2"/>
  </w:num>
  <w:num w:numId="13">
    <w:abstractNumId w:val="3"/>
  </w:num>
  <w:num w:numId="14">
    <w:abstractNumId w:val="6"/>
  </w:num>
  <w:num w:numId="15">
    <w:abstractNumId w:val="13"/>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
  <w:rsids>
    <w:rsidRoot w:val="005A5EE9"/>
    <w:rsid w:val="000000F2"/>
    <w:rsid w:val="0000014E"/>
    <w:rsid w:val="00000367"/>
    <w:rsid w:val="00000883"/>
    <w:rsid w:val="00001179"/>
    <w:rsid w:val="00001A7E"/>
    <w:rsid w:val="00002150"/>
    <w:rsid w:val="000022BD"/>
    <w:rsid w:val="000027C4"/>
    <w:rsid w:val="00002A81"/>
    <w:rsid w:val="00002C92"/>
    <w:rsid w:val="00003F58"/>
    <w:rsid w:val="00004021"/>
    <w:rsid w:val="00004295"/>
    <w:rsid w:val="00004320"/>
    <w:rsid w:val="00005B55"/>
    <w:rsid w:val="00007814"/>
    <w:rsid w:val="00010A94"/>
    <w:rsid w:val="00011991"/>
    <w:rsid w:val="00015E52"/>
    <w:rsid w:val="00016619"/>
    <w:rsid w:val="000169A9"/>
    <w:rsid w:val="00016A03"/>
    <w:rsid w:val="000179BC"/>
    <w:rsid w:val="00020C5C"/>
    <w:rsid w:val="0002193A"/>
    <w:rsid w:val="00022BC7"/>
    <w:rsid w:val="00022F3E"/>
    <w:rsid w:val="00023CA1"/>
    <w:rsid w:val="00024C1A"/>
    <w:rsid w:val="00025478"/>
    <w:rsid w:val="00025ECA"/>
    <w:rsid w:val="00027320"/>
    <w:rsid w:val="000274F7"/>
    <w:rsid w:val="00030886"/>
    <w:rsid w:val="00031432"/>
    <w:rsid w:val="00031C31"/>
    <w:rsid w:val="00034573"/>
    <w:rsid w:val="00035A7E"/>
    <w:rsid w:val="00035B33"/>
    <w:rsid w:val="00036357"/>
    <w:rsid w:val="00037D02"/>
    <w:rsid w:val="0004095E"/>
    <w:rsid w:val="000409A2"/>
    <w:rsid w:val="000426D7"/>
    <w:rsid w:val="00043110"/>
    <w:rsid w:val="000453B9"/>
    <w:rsid w:val="00045DAA"/>
    <w:rsid w:val="0004637E"/>
    <w:rsid w:val="000469B5"/>
    <w:rsid w:val="0005054D"/>
    <w:rsid w:val="00051729"/>
    <w:rsid w:val="00051CEC"/>
    <w:rsid w:val="0005219D"/>
    <w:rsid w:val="000528A8"/>
    <w:rsid w:val="0005337D"/>
    <w:rsid w:val="00054395"/>
    <w:rsid w:val="00054DC4"/>
    <w:rsid w:val="0005512E"/>
    <w:rsid w:val="00055360"/>
    <w:rsid w:val="000554D7"/>
    <w:rsid w:val="00055B54"/>
    <w:rsid w:val="00057C80"/>
    <w:rsid w:val="00061516"/>
    <w:rsid w:val="00062D29"/>
    <w:rsid w:val="00062D51"/>
    <w:rsid w:val="00062EAE"/>
    <w:rsid w:val="000636B4"/>
    <w:rsid w:val="00064653"/>
    <w:rsid w:val="00064D68"/>
    <w:rsid w:val="00065668"/>
    <w:rsid w:val="00066B9B"/>
    <w:rsid w:val="000670AA"/>
    <w:rsid w:val="00067310"/>
    <w:rsid w:val="00071634"/>
    <w:rsid w:val="00072BC6"/>
    <w:rsid w:val="00073998"/>
    <w:rsid w:val="00074BFC"/>
    <w:rsid w:val="00074EEB"/>
    <w:rsid w:val="0007590C"/>
    <w:rsid w:val="00075D1F"/>
    <w:rsid w:val="00076083"/>
    <w:rsid w:val="00076CD4"/>
    <w:rsid w:val="0007783E"/>
    <w:rsid w:val="0007798C"/>
    <w:rsid w:val="00077AA1"/>
    <w:rsid w:val="0008017A"/>
    <w:rsid w:val="000817B3"/>
    <w:rsid w:val="0008231A"/>
    <w:rsid w:val="00082419"/>
    <w:rsid w:val="00084B32"/>
    <w:rsid w:val="00085026"/>
    <w:rsid w:val="00085AC8"/>
    <w:rsid w:val="000860C6"/>
    <w:rsid w:val="000871E6"/>
    <w:rsid w:val="000879EA"/>
    <w:rsid w:val="000909A6"/>
    <w:rsid w:val="00090BF7"/>
    <w:rsid w:val="0009111F"/>
    <w:rsid w:val="00091C43"/>
    <w:rsid w:val="00092136"/>
    <w:rsid w:val="0009279D"/>
    <w:rsid w:val="00092C79"/>
    <w:rsid w:val="000950D9"/>
    <w:rsid w:val="000952F7"/>
    <w:rsid w:val="000962D0"/>
    <w:rsid w:val="0009656F"/>
    <w:rsid w:val="00096674"/>
    <w:rsid w:val="00097397"/>
    <w:rsid w:val="000A0BCC"/>
    <w:rsid w:val="000A2263"/>
    <w:rsid w:val="000A36FF"/>
    <w:rsid w:val="000A4070"/>
    <w:rsid w:val="000A45AB"/>
    <w:rsid w:val="000A4B36"/>
    <w:rsid w:val="000A4F56"/>
    <w:rsid w:val="000A53BB"/>
    <w:rsid w:val="000A5C72"/>
    <w:rsid w:val="000A5C84"/>
    <w:rsid w:val="000A5D22"/>
    <w:rsid w:val="000A7F35"/>
    <w:rsid w:val="000B03FC"/>
    <w:rsid w:val="000B0D41"/>
    <w:rsid w:val="000B142C"/>
    <w:rsid w:val="000B1923"/>
    <w:rsid w:val="000B25A4"/>
    <w:rsid w:val="000B34BE"/>
    <w:rsid w:val="000B4CFD"/>
    <w:rsid w:val="000B4E92"/>
    <w:rsid w:val="000B573E"/>
    <w:rsid w:val="000B59AD"/>
    <w:rsid w:val="000B5D2A"/>
    <w:rsid w:val="000C11D9"/>
    <w:rsid w:val="000C1FC7"/>
    <w:rsid w:val="000C3961"/>
    <w:rsid w:val="000C3A6B"/>
    <w:rsid w:val="000C4A70"/>
    <w:rsid w:val="000C647A"/>
    <w:rsid w:val="000C6DEC"/>
    <w:rsid w:val="000C70AB"/>
    <w:rsid w:val="000C73DD"/>
    <w:rsid w:val="000D0135"/>
    <w:rsid w:val="000D1FBB"/>
    <w:rsid w:val="000D3041"/>
    <w:rsid w:val="000D3491"/>
    <w:rsid w:val="000D3B81"/>
    <w:rsid w:val="000D3FA8"/>
    <w:rsid w:val="000D49B9"/>
    <w:rsid w:val="000D62DD"/>
    <w:rsid w:val="000D741E"/>
    <w:rsid w:val="000D7999"/>
    <w:rsid w:val="000E045A"/>
    <w:rsid w:val="000E14EF"/>
    <w:rsid w:val="000E1FCC"/>
    <w:rsid w:val="000E209B"/>
    <w:rsid w:val="000E2487"/>
    <w:rsid w:val="000E2D08"/>
    <w:rsid w:val="000E42E1"/>
    <w:rsid w:val="000E552C"/>
    <w:rsid w:val="000E71A5"/>
    <w:rsid w:val="000E74F9"/>
    <w:rsid w:val="000E7876"/>
    <w:rsid w:val="000F054E"/>
    <w:rsid w:val="000F07B2"/>
    <w:rsid w:val="000F0816"/>
    <w:rsid w:val="000F2ECD"/>
    <w:rsid w:val="000F329C"/>
    <w:rsid w:val="000F3540"/>
    <w:rsid w:val="000F38FD"/>
    <w:rsid w:val="000F5B12"/>
    <w:rsid w:val="000F5DA7"/>
    <w:rsid w:val="000F6F46"/>
    <w:rsid w:val="000F7258"/>
    <w:rsid w:val="000F72B6"/>
    <w:rsid w:val="000F7375"/>
    <w:rsid w:val="00100B25"/>
    <w:rsid w:val="00100B38"/>
    <w:rsid w:val="00100B8D"/>
    <w:rsid w:val="00100DB1"/>
    <w:rsid w:val="00102B09"/>
    <w:rsid w:val="00104069"/>
    <w:rsid w:val="00105C4F"/>
    <w:rsid w:val="00105EBA"/>
    <w:rsid w:val="00106221"/>
    <w:rsid w:val="00106278"/>
    <w:rsid w:val="00107A62"/>
    <w:rsid w:val="00107CFB"/>
    <w:rsid w:val="0011133B"/>
    <w:rsid w:val="001123AB"/>
    <w:rsid w:val="00113AFE"/>
    <w:rsid w:val="00114D25"/>
    <w:rsid w:val="00115643"/>
    <w:rsid w:val="00116A99"/>
    <w:rsid w:val="001178FA"/>
    <w:rsid w:val="00120E2E"/>
    <w:rsid w:val="0012159A"/>
    <w:rsid w:val="001226B8"/>
    <w:rsid w:val="0012297C"/>
    <w:rsid w:val="00122B4A"/>
    <w:rsid w:val="001236F1"/>
    <w:rsid w:val="00123737"/>
    <w:rsid w:val="0012375F"/>
    <w:rsid w:val="00123BF7"/>
    <w:rsid w:val="00124777"/>
    <w:rsid w:val="001255F3"/>
    <w:rsid w:val="00126C32"/>
    <w:rsid w:val="001275E1"/>
    <w:rsid w:val="00127938"/>
    <w:rsid w:val="001319D3"/>
    <w:rsid w:val="00132DFA"/>
    <w:rsid w:val="0013430A"/>
    <w:rsid w:val="00135B80"/>
    <w:rsid w:val="00135BDA"/>
    <w:rsid w:val="00136D3E"/>
    <w:rsid w:val="00136F13"/>
    <w:rsid w:val="001372A6"/>
    <w:rsid w:val="00137D1B"/>
    <w:rsid w:val="001408DB"/>
    <w:rsid w:val="00141718"/>
    <w:rsid w:val="00142FAB"/>
    <w:rsid w:val="00143525"/>
    <w:rsid w:val="0014366F"/>
    <w:rsid w:val="0014393A"/>
    <w:rsid w:val="00143F2F"/>
    <w:rsid w:val="00144C55"/>
    <w:rsid w:val="001455F9"/>
    <w:rsid w:val="00145CE1"/>
    <w:rsid w:val="00146EA1"/>
    <w:rsid w:val="00151784"/>
    <w:rsid w:val="0015212A"/>
    <w:rsid w:val="001522F9"/>
    <w:rsid w:val="00153328"/>
    <w:rsid w:val="001544C1"/>
    <w:rsid w:val="00154505"/>
    <w:rsid w:val="001550E9"/>
    <w:rsid w:val="00155292"/>
    <w:rsid w:val="00155CF8"/>
    <w:rsid w:val="001560BC"/>
    <w:rsid w:val="0015615D"/>
    <w:rsid w:val="00157072"/>
    <w:rsid w:val="00157255"/>
    <w:rsid w:val="0016067D"/>
    <w:rsid w:val="0016108C"/>
    <w:rsid w:val="001615F5"/>
    <w:rsid w:val="00161664"/>
    <w:rsid w:val="00161A7E"/>
    <w:rsid w:val="001620EB"/>
    <w:rsid w:val="0016265C"/>
    <w:rsid w:val="00162E19"/>
    <w:rsid w:val="001630E8"/>
    <w:rsid w:val="00163C22"/>
    <w:rsid w:val="00163E15"/>
    <w:rsid w:val="00164F07"/>
    <w:rsid w:val="001657B4"/>
    <w:rsid w:val="0016672F"/>
    <w:rsid w:val="001674BF"/>
    <w:rsid w:val="00167D0E"/>
    <w:rsid w:val="00172BB0"/>
    <w:rsid w:val="0017585D"/>
    <w:rsid w:val="00175B84"/>
    <w:rsid w:val="0017638C"/>
    <w:rsid w:val="0017663D"/>
    <w:rsid w:val="00180312"/>
    <w:rsid w:val="00180C74"/>
    <w:rsid w:val="00181387"/>
    <w:rsid w:val="00181C4C"/>
    <w:rsid w:val="0018357D"/>
    <w:rsid w:val="00184781"/>
    <w:rsid w:val="00190649"/>
    <w:rsid w:val="00191B75"/>
    <w:rsid w:val="001928F7"/>
    <w:rsid w:val="00193296"/>
    <w:rsid w:val="00194A65"/>
    <w:rsid w:val="001950A2"/>
    <w:rsid w:val="00196000"/>
    <w:rsid w:val="00197144"/>
    <w:rsid w:val="001A0849"/>
    <w:rsid w:val="001A1C7B"/>
    <w:rsid w:val="001A2045"/>
    <w:rsid w:val="001A245F"/>
    <w:rsid w:val="001A41CD"/>
    <w:rsid w:val="001A6695"/>
    <w:rsid w:val="001A7F9D"/>
    <w:rsid w:val="001B0817"/>
    <w:rsid w:val="001B14D8"/>
    <w:rsid w:val="001B1DCA"/>
    <w:rsid w:val="001B282D"/>
    <w:rsid w:val="001B415E"/>
    <w:rsid w:val="001B6F9F"/>
    <w:rsid w:val="001B76A2"/>
    <w:rsid w:val="001C061E"/>
    <w:rsid w:val="001C073A"/>
    <w:rsid w:val="001C1474"/>
    <w:rsid w:val="001C1B5C"/>
    <w:rsid w:val="001C1C49"/>
    <w:rsid w:val="001C2365"/>
    <w:rsid w:val="001C31BC"/>
    <w:rsid w:val="001C3CB9"/>
    <w:rsid w:val="001C3F73"/>
    <w:rsid w:val="001C5C75"/>
    <w:rsid w:val="001C625E"/>
    <w:rsid w:val="001C770A"/>
    <w:rsid w:val="001C7EB5"/>
    <w:rsid w:val="001D0921"/>
    <w:rsid w:val="001D1190"/>
    <w:rsid w:val="001D26F8"/>
    <w:rsid w:val="001D3071"/>
    <w:rsid w:val="001D481C"/>
    <w:rsid w:val="001D526C"/>
    <w:rsid w:val="001D5D9E"/>
    <w:rsid w:val="001D61D5"/>
    <w:rsid w:val="001D62D4"/>
    <w:rsid w:val="001D66A8"/>
    <w:rsid w:val="001E0CAC"/>
    <w:rsid w:val="001E1669"/>
    <w:rsid w:val="001E18D1"/>
    <w:rsid w:val="001E1F95"/>
    <w:rsid w:val="001E264F"/>
    <w:rsid w:val="001E2653"/>
    <w:rsid w:val="001E4A53"/>
    <w:rsid w:val="001E4FEE"/>
    <w:rsid w:val="001E6297"/>
    <w:rsid w:val="001E6924"/>
    <w:rsid w:val="001F0217"/>
    <w:rsid w:val="001F1C50"/>
    <w:rsid w:val="001F217A"/>
    <w:rsid w:val="001F2687"/>
    <w:rsid w:val="001F33CF"/>
    <w:rsid w:val="001F33D3"/>
    <w:rsid w:val="001F4A10"/>
    <w:rsid w:val="001F5915"/>
    <w:rsid w:val="001F7222"/>
    <w:rsid w:val="001F7BF5"/>
    <w:rsid w:val="0020015A"/>
    <w:rsid w:val="0020234E"/>
    <w:rsid w:val="0020286A"/>
    <w:rsid w:val="00202A8B"/>
    <w:rsid w:val="00204787"/>
    <w:rsid w:val="0020568F"/>
    <w:rsid w:val="00205A5A"/>
    <w:rsid w:val="00205D19"/>
    <w:rsid w:val="002064A4"/>
    <w:rsid w:val="0020760C"/>
    <w:rsid w:val="0021116B"/>
    <w:rsid w:val="002112EE"/>
    <w:rsid w:val="002118A8"/>
    <w:rsid w:val="0021195A"/>
    <w:rsid w:val="00212668"/>
    <w:rsid w:val="00212D87"/>
    <w:rsid w:val="00213F30"/>
    <w:rsid w:val="00215B62"/>
    <w:rsid w:val="00216280"/>
    <w:rsid w:val="00216641"/>
    <w:rsid w:val="0021718D"/>
    <w:rsid w:val="00217598"/>
    <w:rsid w:val="00220A23"/>
    <w:rsid w:val="002213EC"/>
    <w:rsid w:val="002234A8"/>
    <w:rsid w:val="00225613"/>
    <w:rsid w:val="00225B2A"/>
    <w:rsid w:val="00225EA8"/>
    <w:rsid w:val="00226500"/>
    <w:rsid w:val="002265DC"/>
    <w:rsid w:val="002268FD"/>
    <w:rsid w:val="002279B1"/>
    <w:rsid w:val="00230FE3"/>
    <w:rsid w:val="002333B2"/>
    <w:rsid w:val="00233BDF"/>
    <w:rsid w:val="002340FD"/>
    <w:rsid w:val="00234632"/>
    <w:rsid w:val="00235392"/>
    <w:rsid w:val="00235E57"/>
    <w:rsid w:val="00236C06"/>
    <w:rsid w:val="0023758F"/>
    <w:rsid w:val="00241219"/>
    <w:rsid w:val="0024122F"/>
    <w:rsid w:val="00241524"/>
    <w:rsid w:val="00241E20"/>
    <w:rsid w:val="00241EB4"/>
    <w:rsid w:val="00241FE1"/>
    <w:rsid w:val="002420AE"/>
    <w:rsid w:val="00242C99"/>
    <w:rsid w:val="0024349D"/>
    <w:rsid w:val="0024368C"/>
    <w:rsid w:val="0024613C"/>
    <w:rsid w:val="00246ECD"/>
    <w:rsid w:val="00251F9B"/>
    <w:rsid w:val="0025214D"/>
    <w:rsid w:val="00252722"/>
    <w:rsid w:val="00252CED"/>
    <w:rsid w:val="00252D58"/>
    <w:rsid w:val="002536EB"/>
    <w:rsid w:val="00253AF9"/>
    <w:rsid w:val="002547CA"/>
    <w:rsid w:val="00254E3E"/>
    <w:rsid w:val="002552D8"/>
    <w:rsid w:val="0025539D"/>
    <w:rsid w:val="00255E9F"/>
    <w:rsid w:val="002567E4"/>
    <w:rsid w:val="00256A4C"/>
    <w:rsid w:val="00256A70"/>
    <w:rsid w:val="00256FB2"/>
    <w:rsid w:val="00262818"/>
    <w:rsid w:val="00262C30"/>
    <w:rsid w:val="002637AD"/>
    <w:rsid w:val="002644A4"/>
    <w:rsid w:val="002648FA"/>
    <w:rsid w:val="002649E8"/>
    <w:rsid w:val="00265BE9"/>
    <w:rsid w:val="00266C44"/>
    <w:rsid w:val="00267CF5"/>
    <w:rsid w:val="0027017C"/>
    <w:rsid w:val="0027064F"/>
    <w:rsid w:val="00271C47"/>
    <w:rsid w:val="00271E33"/>
    <w:rsid w:val="0027247F"/>
    <w:rsid w:val="002731DE"/>
    <w:rsid w:val="002742DC"/>
    <w:rsid w:val="002745CA"/>
    <w:rsid w:val="00275711"/>
    <w:rsid w:val="00275806"/>
    <w:rsid w:val="00276234"/>
    <w:rsid w:val="002764C5"/>
    <w:rsid w:val="00277797"/>
    <w:rsid w:val="00280C2E"/>
    <w:rsid w:val="002821EF"/>
    <w:rsid w:val="00282819"/>
    <w:rsid w:val="00282CE3"/>
    <w:rsid w:val="00283687"/>
    <w:rsid w:val="00283AE3"/>
    <w:rsid w:val="00285A93"/>
    <w:rsid w:val="00285F32"/>
    <w:rsid w:val="00285F41"/>
    <w:rsid w:val="00285F93"/>
    <w:rsid w:val="0028693C"/>
    <w:rsid w:val="00286F3C"/>
    <w:rsid w:val="00287048"/>
    <w:rsid w:val="00287A26"/>
    <w:rsid w:val="00290384"/>
    <w:rsid w:val="0029046B"/>
    <w:rsid w:val="00290A9F"/>
    <w:rsid w:val="00291938"/>
    <w:rsid w:val="00292195"/>
    <w:rsid w:val="00293BE6"/>
    <w:rsid w:val="00293DDC"/>
    <w:rsid w:val="00295B22"/>
    <w:rsid w:val="002975DA"/>
    <w:rsid w:val="002A04A3"/>
    <w:rsid w:val="002A1DFB"/>
    <w:rsid w:val="002A258C"/>
    <w:rsid w:val="002A3A8C"/>
    <w:rsid w:val="002A4932"/>
    <w:rsid w:val="002A4E03"/>
    <w:rsid w:val="002A6511"/>
    <w:rsid w:val="002A6FE5"/>
    <w:rsid w:val="002A7947"/>
    <w:rsid w:val="002B0367"/>
    <w:rsid w:val="002B0747"/>
    <w:rsid w:val="002B13AA"/>
    <w:rsid w:val="002B1C71"/>
    <w:rsid w:val="002B2658"/>
    <w:rsid w:val="002B379A"/>
    <w:rsid w:val="002B5239"/>
    <w:rsid w:val="002B559D"/>
    <w:rsid w:val="002B6530"/>
    <w:rsid w:val="002B748F"/>
    <w:rsid w:val="002C0778"/>
    <w:rsid w:val="002C171C"/>
    <w:rsid w:val="002C1962"/>
    <w:rsid w:val="002C2051"/>
    <w:rsid w:val="002C230B"/>
    <w:rsid w:val="002C2AA9"/>
    <w:rsid w:val="002C3950"/>
    <w:rsid w:val="002C41C6"/>
    <w:rsid w:val="002C5920"/>
    <w:rsid w:val="002C60A2"/>
    <w:rsid w:val="002C6209"/>
    <w:rsid w:val="002C653B"/>
    <w:rsid w:val="002D0440"/>
    <w:rsid w:val="002D07A0"/>
    <w:rsid w:val="002D0952"/>
    <w:rsid w:val="002D2E98"/>
    <w:rsid w:val="002D3B08"/>
    <w:rsid w:val="002D4D2C"/>
    <w:rsid w:val="002D4D42"/>
    <w:rsid w:val="002D64F7"/>
    <w:rsid w:val="002D7973"/>
    <w:rsid w:val="002E05C6"/>
    <w:rsid w:val="002E0EB3"/>
    <w:rsid w:val="002E10F4"/>
    <w:rsid w:val="002E191A"/>
    <w:rsid w:val="002E3576"/>
    <w:rsid w:val="002E3B7E"/>
    <w:rsid w:val="002E6422"/>
    <w:rsid w:val="002E6F02"/>
    <w:rsid w:val="002F014E"/>
    <w:rsid w:val="002F04DB"/>
    <w:rsid w:val="002F0637"/>
    <w:rsid w:val="002F196C"/>
    <w:rsid w:val="002F2394"/>
    <w:rsid w:val="002F329E"/>
    <w:rsid w:val="002F34BB"/>
    <w:rsid w:val="002F600F"/>
    <w:rsid w:val="00300BCD"/>
    <w:rsid w:val="00303970"/>
    <w:rsid w:val="003049A2"/>
    <w:rsid w:val="003049EA"/>
    <w:rsid w:val="003058EF"/>
    <w:rsid w:val="0030749A"/>
    <w:rsid w:val="00310342"/>
    <w:rsid w:val="00310792"/>
    <w:rsid w:val="00312DAB"/>
    <w:rsid w:val="00314559"/>
    <w:rsid w:val="00314B01"/>
    <w:rsid w:val="003156F2"/>
    <w:rsid w:val="00315D6F"/>
    <w:rsid w:val="00320E02"/>
    <w:rsid w:val="003213B0"/>
    <w:rsid w:val="00321B2F"/>
    <w:rsid w:val="00321F98"/>
    <w:rsid w:val="00324254"/>
    <w:rsid w:val="00325620"/>
    <w:rsid w:val="00327302"/>
    <w:rsid w:val="003275F7"/>
    <w:rsid w:val="00327CDE"/>
    <w:rsid w:val="00327CEC"/>
    <w:rsid w:val="00330AE5"/>
    <w:rsid w:val="00331FB1"/>
    <w:rsid w:val="00333077"/>
    <w:rsid w:val="00333250"/>
    <w:rsid w:val="003343D6"/>
    <w:rsid w:val="00334B0E"/>
    <w:rsid w:val="00336131"/>
    <w:rsid w:val="0033686A"/>
    <w:rsid w:val="00336FC1"/>
    <w:rsid w:val="0034168A"/>
    <w:rsid w:val="00341C5D"/>
    <w:rsid w:val="0034241B"/>
    <w:rsid w:val="00342563"/>
    <w:rsid w:val="00342B61"/>
    <w:rsid w:val="003430D4"/>
    <w:rsid w:val="0034347F"/>
    <w:rsid w:val="003434CE"/>
    <w:rsid w:val="00345577"/>
    <w:rsid w:val="00346775"/>
    <w:rsid w:val="00350630"/>
    <w:rsid w:val="003511DE"/>
    <w:rsid w:val="00353621"/>
    <w:rsid w:val="003556BC"/>
    <w:rsid w:val="00355A76"/>
    <w:rsid w:val="0035648C"/>
    <w:rsid w:val="0035668D"/>
    <w:rsid w:val="003576AD"/>
    <w:rsid w:val="00357F03"/>
    <w:rsid w:val="00361D03"/>
    <w:rsid w:val="003626B6"/>
    <w:rsid w:val="00362780"/>
    <w:rsid w:val="003632A6"/>
    <w:rsid w:val="003633A0"/>
    <w:rsid w:val="00363797"/>
    <w:rsid w:val="00363908"/>
    <w:rsid w:val="00363E8A"/>
    <w:rsid w:val="00367632"/>
    <w:rsid w:val="003704B1"/>
    <w:rsid w:val="00370937"/>
    <w:rsid w:val="003724EC"/>
    <w:rsid w:val="003725FB"/>
    <w:rsid w:val="00372905"/>
    <w:rsid w:val="00372DD3"/>
    <w:rsid w:val="00372FEF"/>
    <w:rsid w:val="00373308"/>
    <w:rsid w:val="00374F40"/>
    <w:rsid w:val="003758BD"/>
    <w:rsid w:val="0038043F"/>
    <w:rsid w:val="003808BB"/>
    <w:rsid w:val="0038329F"/>
    <w:rsid w:val="003842B9"/>
    <w:rsid w:val="00384491"/>
    <w:rsid w:val="00384993"/>
    <w:rsid w:val="00386637"/>
    <w:rsid w:val="00386AA0"/>
    <w:rsid w:val="00387B75"/>
    <w:rsid w:val="003930F0"/>
    <w:rsid w:val="003954E1"/>
    <w:rsid w:val="003954F5"/>
    <w:rsid w:val="00396239"/>
    <w:rsid w:val="003A1836"/>
    <w:rsid w:val="003A2A33"/>
    <w:rsid w:val="003A3880"/>
    <w:rsid w:val="003A3AAD"/>
    <w:rsid w:val="003A4846"/>
    <w:rsid w:val="003A5561"/>
    <w:rsid w:val="003A57AF"/>
    <w:rsid w:val="003A67D2"/>
    <w:rsid w:val="003A7BBF"/>
    <w:rsid w:val="003B0B06"/>
    <w:rsid w:val="003B3138"/>
    <w:rsid w:val="003B46C4"/>
    <w:rsid w:val="003B57B2"/>
    <w:rsid w:val="003B7271"/>
    <w:rsid w:val="003B72F8"/>
    <w:rsid w:val="003B7B53"/>
    <w:rsid w:val="003C0781"/>
    <w:rsid w:val="003C0E56"/>
    <w:rsid w:val="003C3F2D"/>
    <w:rsid w:val="003C405A"/>
    <w:rsid w:val="003C4DB4"/>
    <w:rsid w:val="003C5E04"/>
    <w:rsid w:val="003C7384"/>
    <w:rsid w:val="003D0B0B"/>
    <w:rsid w:val="003D12D5"/>
    <w:rsid w:val="003D29E4"/>
    <w:rsid w:val="003D3CCD"/>
    <w:rsid w:val="003D6E65"/>
    <w:rsid w:val="003D7C4E"/>
    <w:rsid w:val="003E00AD"/>
    <w:rsid w:val="003E288E"/>
    <w:rsid w:val="003E5282"/>
    <w:rsid w:val="003E56C5"/>
    <w:rsid w:val="003E5A40"/>
    <w:rsid w:val="003E6C09"/>
    <w:rsid w:val="003E7233"/>
    <w:rsid w:val="003F0F76"/>
    <w:rsid w:val="003F1B80"/>
    <w:rsid w:val="003F1CBF"/>
    <w:rsid w:val="003F214D"/>
    <w:rsid w:val="003F2684"/>
    <w:rsid w:val="003F2DE5"/>
    <w:rsid w:val="003F329D"/>
    <w:rsid w:val="003F57E1"/>
    <w:rsid w:val="003F78B5"/>
    <w:rsid w:val="003F7CB5"/>
    <w:rsid w:val="00401C53"/>
    <w:rsid w:val="0040216A"/>
    <w:rsid w:val="004021F5"/>
    <w:rsid w:val="004025FB"/>
    <w:rsid w:val="00403067"/>
    <w:rsid w:val="004045D3"/>
    <w:rsid w:val="00404901"/>
    <w:rsid w:val="004052CE"/>
    <w:rsid w:val="004055D4"/>
    <w:rsid w:val="004060A9"/>
    <w:rsid w:val="00406B52"/>
    <w:rsid w:val="00406FF8"/>
    <w:rsid w:val="004074E1"/>
    <w:rsid w:val="00407F69"/>
    <w:rsid w:val="00410597"/>
    <w:rsid w:val="00410959"/>
    <w:rsid w:val="004126DD"/>
    <w:rsid w:val="00413AD7"/>
    <w:rsid w:val="004140FF"/>
    <w:rsid w:val="0041412A"/>
    <w:rsid w:val="0041488A"/>
    <w:rsid w:val="00415841"/>
    <w:rsid w:val="00415E60"/>
    <w:rsid w:val="0041699F"/>
    <w:rsid w:val="0041716C"/>
    <w:rsid w:val="00422401"/>
    <w:rsid w:val="00422536"/>
    <w:rsid w:val="00422863"/>
    <w:rsid w:val="0042339E"/>
    <w:rsid w:val="004236BB"/>
    <w:rsid w:val="004243D5"/>
    <w:rsid w:val="004257F8"/>
    <w:rsid w:val="0042629A"/>
    <w:rsid w:val="00427498"/>
    <w:rsid w:val="00430633"/>
    <w:rsid w:val="00430E61"/>
    <w:rsid w:val="0043155B"/>
    <w:rsid w:val="0043310A"/>
    <w:rsid w:val="00433C7A"/>
    <w:rsid w:val="00435D73"/>
    <w:rsid w:val="00435F10"/>
    <w:rsid w:val="00437EF5"/>
    <w:rsid w:val="00441240"/>
    <w:rsid w:val="004414F7"/>
    <w:rsid w:val="00442DAE"/>
    <w:rsid w:val="00443B23"/>
    <w:rsid w:val="00443EA2"/>
    <w:rsid w:val="00445E28"/>
    <w:rsid w:val="00447510"/>
    <w:rsid w:val="00450A36"/>
    <w:rsid w:val="00450D83"/>
    <w:rsid w:val="00451099"/>
    <w:rsid w:val="00451807"/>
    <w:rsid w:val="00451A9B"/>
    <w:rsid w:val="00454CD7"/>
    <w:rsid w:val="00456576"/>
    <w:rsid w:val="00456E84"/>
    <w:rsid w:val="00456F86"/>
    <w:rsid w:val="00460E8D"/>
    <w:rsid w:val="004613AA"/>
    <w:rsid w:val="00461816"/>
    <w:rsid w:val="00461A12"/>
    <w:rsid w:val="00461BA5"/>
    <w:rsid w:val="004623B7"/>
    <w:rsid w:val="0046291D"/>
    <w:rsid w:val="00463310"/>
    <w:rsid w:val="004657A7"/>
    <w:rsid w:val="00465E19"/>
    <w:rsid w:val="0047035F"/>
    <w:rsid w:val="00470863"/>
    <w:rsid w:val="0047099F"/>
    <w:rsid w:val="0047144B"/>
    <w:rsid w:val="00471A50"/>
    <w:rsid w:val="00471B83"/>
    <w:rsid w:val="004725AE"/>
    <w:rsid w:val="00472F14"/>
    <w:rsid w:val="00473E9B"/>
    <w:rsid w:val="00475070"/>
    <w:rsid w:val="00475314"/>
    <w:rsid w:val="004768D2"/>
    <w:rsid w:val="00476FDE"/>
    <w:rsid w:val="00480CE3"/>
    <w:rsid w:val="00481B75"/>
    <w:rsid w:val="00482F60"/>
    <w:rsid w:val="00483A22"/>
    <w:rsid w:val="004856C7"/>
    <w:rsid w:val="004866F8"/>
    <w:rsid w:val="00486F03"/>
    <w:rsid w:val="00492466"/>
    <w:rsid w:val="00494A5B"/>
    <w:rsid w:val="00494DD3"/>
    <w:rsid w:val="004956B1"/>
    <w:rsid w:val="004957BF"/>
    <w:rsid w:val="004959E0"/>
    <w:rsid w:val="004968FC"/>
    <w:rsid w:val="00496A98"/>
    <w:rsid w:val="004970D1"/>
    <w:rsid w:val="004A06AA"/>
    <w:rsid w:val="004A110B"/>
    <w:rsid w:val="004A1C16"/>
    <w:rsid w:val="004A1D64"/>
    <w:rsid w:val="004A34BE"/>
    <w:rsid w:val="004A3CF0"/>
    <w:rsid w:val="004A55BF"/>
    <w:rsid w:val="004A6AB4"/>
    <w:rsid w:val="004A731F"/>
    <w:rsid w:val="004B1613"/>
    <w:rsid w:val="004B317A"/>
    <w:rsid w:val="004B325C"/>
    <w:rsid w:val="004B360D"/>
    <w:rsid w:val="004B61C7"/>
    <w:rsid w:val="004B7D46"/>
    <w:rsid w:val="004B7DE3"/>
    <w:rsid w:val="004B7F77"/>
    <w:rsid w:val="004C09ED"/>
    <w:rsid w:val="004C1337"/>
    <w:rsid w:val="004C303F"/>
    <w:rsid w:val="004C51C4"/>
    <w:rsid w:val="004C552C"/>
    <w:rsid w:val="004C583F"/>
    <w:rsid w:val="004D2407"/>
    <w:rsid w:val="004D2660"/>
    <w:rsid w:val="004D2DDD"/>
    <w:rsid w:val="004D5A17"/>
    <w:rsid w:val="004D5BE0"/>
    <w:rsid w:val="004D5CC5"/>
    <w:rsid w:val="004D710E"/>
    <w:rsid w:val="004D7B48"/>
    <w:rsid w:val="004E0841"/>
    <w:rsid w:val="004E0885"/>
    <w:rsid w:val="004E0DCA"/>
    <w:rsid w:val="004E161C"/>
    <w:rsid w:val="004E1A26"/>
    <w:rsid w:val="004E31E6"/>
    <w:rsid w:val="004E42A9"/>
    <w:rsid w:val="004E4591"/>
    <w:rsid w:val="004E48EF"/>
    <w:rsid w:val="004E4B13"/>
    <w:rsid w:val="004E4EEF"/>
    <w:rsid w:val="004E5BEB"/>
    <w:rsid w:val="004E7F53"/>
    <w:rsid w:val="004F147D"/>
    <w:rsid w:val="004F16CC"/>
    <w:rsid w:val="004F1954"/>
    <w:rsid w:val="004F2122"/>
    <w:rsid w:val="004F272F"/>
    <w:rsid w:val="004F3930"/>
    <w:rsid w:val="004F3B8C"/>
    <w:rsid w:val="004F5A50"/>
    <w:rsid w:val="004F5BF0"/>
    <w:rsid w:val="004F6988"/>
    <w:rsid w:val="004F6996"/>
    <w:rsid w:val="004F6B13"/>
    <w:rsid w:val="004F7059"/>
    <w:rsid w:val="005031EE"/>
    <w:rsid w:val="005039CF"/>
    <w:rsid w:val="00503C3F"/>
    <w:rsid w:val="0050440A"/>
    <w:rsid w:val="00504900"/>
    <w:rsid w:val="00504D85"/>
    <w:rsid w:val="00506740"/>
    <w:rsid w:val="0050676D"/>
    <w:rsid w:val="00507DFD"/>
    <w:rsid w:val="00511A37"/>
    <w:rsid w:val="00513C3A"/>
    <w:rsid w:val="005148B5"/>
    <w:rsid w:val="00514D5E"/>
    <w:rsid w:val="00516496"/>
    <w:rsid w:val="005166D1"/>
    <w:rsid w:val="00516C91"/>
    <w:rsid w:val="00517285"/>
    <w:rsid w:val="0051773B"/>
    <w:rsid w:val="00517A37"/>
    <w:rsid w:val="00520865"/>
    <w:rsid w:val="005220A9"/>
    <w:rsid w:val="00522A75"/>
    <w:rsid w:val="005238B3"/>
    <w:rsid w:val="00524045"/>
    <w:rsid w:val="00524FB5"/>
    <w:rsid w:val="005259A7"/>
    <w:rsid w:val="0052746D"/>
    <w:rsid w:val="00531C33"/>
    <w:rsid w:val="0053211C"/>
    <w:rsid w:val="00532837"/>
    <w:rsid w:val="0053287E"/>
    <w:rsid w:val="00532AAD"/>
    <w:rsid w:val="0053396D"/>
    <w:rsid w:val="00534986"/>
    <w:rsid w:val="005351DE"/>
    <w:rsid w:val="0053664E"/>
    <w:rsid w:val="005366A7"/>
    <w:rsid w:val="00536915"/>
    <w:rsid w:val="00536EB3"/>
    <w:rsid w:val="005406F4"/>
    <w:rsid w:val="005413A0"/>
    <w:rsid w:val="00541854"/>
    <w:rsid w:val="005427D7"/>
    <w:rsid w:val="005433C5"/>
    <w:rsid w:val="00544744"/>
    <w:rsid w:val="00544BAD"/>
    <w:rsid w:val="00545000"/>
    <w:rsid w:val="0054551D"/>
    <w:rsid w:val="005457EB"/>
    <w:rsid w:val="00545A33"/>
    <w:rsid w:val="005463CF"/>
    <w:rsid w:val="005471CA"/>
    <w:rsid w:val="0054743D"/>
    <w:rsid w:val="005477F5"/>
    <w:rsid w:val="0055075A"/>
    <w:rsid w:val="00550D42"/>
    <w:rsid w:val="005525E1"/>
    <w:rsid w:val="00552B27"/>
    <w:rsid w:val="00552CCD"/>
    <w:rsid w:val="00553965"/>
    <w:rsid w:val="005542BF"/>
    <w:rsid w:val="00554361"/>
    <w:rsid w:val="00554B0F"/>
    <w:rsid w:val="00554BDC"/>
    <w:rsid w:val="00554DE6"/>
    <w:rsid w:val="005558AD"/>
    <w:rsid w:val="00557CB7"/>
    <w:rsid w:val="00560B1C"/>
    <w:rsid w:val="0056145D"/>
    <w:rsid w:val="00562363"/>
    <w:rsid w:val="0056387B"/>
    <w:rsid w:val="005650B4"/>
    <w:rsid w:val="005652FB"/>
    <w:rsid w:val="00565534"/>
    <w:rsid w:val="00567774"/>
    <w:rsid w:val="0056777A"/>
    <w:rsid w:val="00567AA6"/>
    <w:rsid w:val="00570BFE"/>
    <w:rsid w:val="00571F31"/>
    <w:rsid w:val="00571FF0"/>
    <w:rsid w:val="00572912"/>
    <w:rsid w:val="0057295D"/>
    <w:rsid w:val="00572CDA"/>
    <w:rsid w:val="005731B6"/>
    <w:rsid w:val="00573904"/>
    <w:rsid w:val="00573D09"/>
    <w:rsid w:val="00574388"/>
    <w:rsid w:val="00577C7C"/>
    <w:rsid w:val="0058002D"/>
    <w:rsid w:val="005801AB"/>
    <w:rsid w:val="00580CA0"/>
    <w:rsid w:val="00580FBD"/>
    <w:rsid w:val="005811C1"/>
    <w:rsid w:val="005812E3"/>
    <w:rsid w:val="005828CA"/>
    <w:rsid w:val="005834DA"/>
    <w:rsid w:val="00584D76"/>
    <w:rsid w:val="00584F37"/>
    <w:rsid w:val="00586C3A"/>
    <w:rsid w:val="00591524"/>
    <w:rsid w:val="0059199A"/>
    <w:rsid w:val="00592225"/>
    <w:rsid w:val="005922EC"/>
    <w:rsid w:val="00592F94"/>
    <w:rsid w:val="005944F8"/>
    <w:rsid w:val="00594C05"/>
    <w:rsid w:val="00595B17"/>
    <w:rsid w:val="00597C70"/>
    <w:rsid w:val="005A1078"/>
    <w:rsid w:val="005A11A6"/>
    <w:rsid w:val="005A1E8D"/>
    <w:rsid w:val="005A293C"/>
    <w:rsid w:val="005A4175"/>
    <w:rsid w:val="005A50A8"/>
    <w:rsid w:val="005A50E1"/>
    <w:rsid w:val="005A5EE9"/>
    <w:rsid w:val="005A6ACE"/>
    <w:rsid w:val="005A76EF"/>
    <w:rsid w:val="005A798F"/>
    <w:rsid w:val="005A7C4D"/>
    <w:rsid w:val="005B1DA5"/>
    <w:rsid w:val="005B269F"/>
    <w:rsid w:val="005B2C09"/>
    <w:rsid w:val="005B3196"/>
    <w:rsid w:val="005B3428"/>
    <w:rsid w:val="005B69C8"/>
    <w:rsid w:val="005B7080"/>
    <w:rsid w:val="005B7CDD"/>
    <w:rsid w:val="005B7F30"/>
    <w:rsid w:val="005C0109"/>
    <w:rsid w:val="005C230D"/>
    <w:rsid w:val="005C46EE"/>
    <w:rsid w:val="005C5B39"/>
    <w:rsid w:val="005C73E3"/>
    <w:rsid w:val="005D04B2"/>
    <w:rsid w:val="005D0700"/>
    <w:rsid w:val="005D0FF7"/>
    <w:rsid w:val="005D1A64"/>
    <w:rsid w:val="005D1D1C"/>
    <w:rsid w:val="005D1FBB"/>
    <w:rsid w:val="005D228C"/>
    <w:rsid w:val="005D286D"/>
    <w:rsid w:val="005D2E98"/>
    <w:rsid w:val="005D3852"/>
    <w:rsid w:val="005D5466"/>
    <w:rsid w:val="005D7A04"/>
    <w:rsid w:val="005E081A"/>
    <w:rsid w:val="005E122E"/>
    <w:rsid w:val="005E12D9"/>
    <w:rsid w:val="005E1ED9"/>
    <w:rsid w:val="005E2537"/>
    <w:rsid w:val="005E2617"/>
    <w:rsid w:val="005E5004"/>
    <w:rsid w:val="005E5699"/>
    <w:rsid w:val="005E5E16"/>
    <w:rsid w:val="005E613C"/>
    <w:rsid w:val="005E6591"/>
    <w:rsid w:val="005E6D78"/>
    <w:rsid w:val="005E73D7"/>
    <w:rsid w:val="005E786C"/>
    <w:rsid w:val="005F1F0B"/>
    <w:rsid w:val="005F2D2F"/>
    <w:rsid w:val="005F2DEF"/>
    <w:rsid w:val="005F370B"/>
    <w:rsid w:val="005F391E"/>
    <w:rsid w:val="005F4C0F"/>
    <w:rsid w:val="005F4ECA"/>
    <w:rsid w:val="005F7779"/>
    <w:rsid w:val="00600C67"/>
    <w:rsid w:val="00601DAC"/>
    <w:rsid w:val="006022A4"/>
    <w:rsid w:val="00602D5F"/>
    <w:rsid w:val="00604D87"/>
    <w:rsid w:val="0060558D"/>
    <w:rsid w:val="00605864"/>
    <w:rsid w:val="00606800"/>
    <w:rsid w:val="00606943"/>
    <w:rsid w:val="00606C6C"/>
    <w:rsid w:val="006077D6"/>
    <w:rsid w:val="00607868"/>
    <w:rsid w:val="00607874"/>
    <w:rsid w:val="00607B0F"/>
    <w:rsid w:val="006116A6"/>
    <w:rsid w:val="0061182D"/>
    <w:rsid w:val="00612958"/>
    <w:rsid w:val="0061303B"/>
    <w:rsid w:val="00613614"/>
    <w:rsid w:val="00614444"/>
    <w:rsid w:val="00615A2B"/>
    <w:rsid w:val="006169EA"/>
    <w:rsid w:val="00620411"/>
    <w:rsid w:val="00622A55"/>
    <w:rsid w:val="00624A81"/>
    <w:rsid w:val="0062521A"/>
    <w:rsid w:val="006268CA"/>
    <w:rsid w:val="00630B90"/>
    <w:rsid w:val="00630D3E"/>
    <w:rsid w:val="00630F66"/>
    <w:rsid w:val="00631209"/>
    <w:rsid w:val="00631A4E"/>
    <w:rsid w:val="006326A6"/>
    <w:rsid w:val="006335F7"/>
    <w:rsid w:val="0063417A"/>
    <w:rsid w:val="006343B3"/>
    <w:rsid w:val="00634780"/>
    <w:rsid w:val="00635027"/>
    <w:rsid w:val="006353E5"/>
    <w:rsid w:val="00636E82"/>
    <w:rsid w:val="00637000"/>
    <w:rsid w:val="006401ED"/>
    <w:rsid w:val="00641B41"/>
    <w:rsid w:val="006425CA"/>
    <w:rsid w:val="0064262B"/>
    <w:rsid w:val="006437C3"/>
    <w:rsid w:val="00643FBF"/>
    <w:rsid w:val="006445FB"/>
    <w:rsid w:val="00645B3C"/>
    <w:rsid w:val="006465A3"/>
    <w:rsid w:val="00646D79"/>
    <w:rsid w:val="00647687"/>
    <w:rsid w:val="006511E3"/>
    <w:rsid w:val="0065170F"/>
    <w:rsid w:val="00651814"/>
    <w:rsid w:val="00655E4D"/>
    <w:rsid w:val="00655F1F"/>
    <w:rsid w:val="006622D4"/>
    <w:rsid w:val="00663C57"/>
    <w:rsid w:val="00663EC8"/>
    <w:rsid w:val="00664DE3"/>
    <w:rsid w:val="006657B9"/>
    <w:rsid w:val="00666B87"/>
    <w:rsid w:val="00667B3E"/>
    <w:rsid w:val="00667F20"/>
    <w:rsid w:val="006706E1"/>
    <w:rsid w:val="00671B57"/>
    <w:rsid w:val="006721E1"/>
    <w:rsid w:val="00674321"/>
    <w:rsid w:val="00674EB2"/>
    <w:rsid w:val="00675750"/>
    <w:rsid w:val="00675EB7"/>
    <w:rsid w:val="0068002F"/>
    <w:rsid w:val="00680507"/>
    <w:rsid w:val="0068154C"/>
    <w:rsid w:val="00681A09"/>
    <w:rsid w:val="00682F75"/>
    <w:rsid w:val="00683767"/>
    <w:rsid w:val="0068490F"/>
    <w:rsid w:val="00684C6A"/>
    <w:rsid w:val="00684DB4"/>
    <w:rsid w:val="00686B4B"/>
    <w:rsid w:val="006872BD"/>
    <w:rsid w:val="00687A43"/>
    <w:rsid w:val="0069074F"/>
    <w:rsid w:val="00690D20"/>
    <w:rsid w:val="00692037"/>
    <w:rsid w:val="00692DD7"/>
    <w:rsid w:val="00693887"/>
    <w:rsid w:val="00693948"/>
    <w:rsid w:val="00693F55"/>
    <w:rsid w:val="006942D9"/>
    <w:rsid w:val="006944D8"/>
    <w:rsid w:val="00694A7A"/>
    <w:rsid w:val="00694C00"/>
    <w:rsid w:val="006951E4"/>
    <w:rsid w:val="006963BB"/>
    <w:rsid w:val="006A2072"/>
    <w:rsid w:val="006A3E33"/>
    <w:rsid w:val="006A4132"/>
    <w:rsid w:val="006A4E95"/>
    <w:rsid w:val="006A4F4C"/>
    <w:rsid w:val="006A5123"/>
    <w:rsid w:val="006A531B"/>
    <w:rsid w:val="006A5748"/>
    <w:rsid w:val="006A5C2A"/>
    <w:rsid w:val="006A678E"/>
    <w:rsid w:val="006A6E26"/>
    <w:rsid w:val="006B2291"/>
    <w:rsid w:val="006B263F"/>
    <w:rsid w:val="006B4521"/>
    <w:rsid w:val="006B47D2"/>
    <w:rsid w:val="006B5188"/>
    <w:rsid w:val="006B6005"/>
    <w:rsid w:val="006B625F"/>
    <w:rsid w:val="006B7775"/>
    <w:rsid w:val="006C06C7"/>
    <w:rsid w:val="006C1420"/>
    <w:rsid w:val="006C4661"/>
    <w:rsid w:val="006C4AA3"/>
    <w:rsid w:val="006C4C7C"/>
    <w:rsid w:val="006C4CFF"/>
    <w:rsid w:val="006C5973"/>
    <w:rsid w:val="006C5B00"/>
    <w:rsid w:val="006C63D5"/>
    <w:rsid w:val="006C66C5"/>
    <w:rsid w:val="006D185D"/>
    <w:rsid w:val="006D1FF6"/>
    <w:rsid w:val="006D24B7"/>
    <w:rsid w:val="006D296E"/>
    <w:rsid w:val="006D2E01"/>
    <w:rsid w:val="006D3072"/>
    <w:rsid w:val="006D314A"/>
    <w:rsid w:val="006D385C"/>
    <w:rsid w:val="006D4292"/>
    <w:rsid w:val="006D558C"/>
    <w:rsid w:val="006D5BFA"/>
    <w:rsid w:val="006D7CB3"/>
    <w:rsid w:val="006E0611"/>
    <w:rsid w:val="006E0D96"/>
    <w:rsid w:val="006E1584"/>
    <w:rsid w:val="006E29FF"/>
    <w:rsid w:val="006E2AD6"/>
    <w:rsid w:val="006E3A14"/>
    <w:rsid w:val="006E3BF2"/>
    <w:rsid w:val="006E4A13"/>
    <w:rsid w:val="006E6365"/>
    <w:rsid w:val="006E7B08"/>
    <w:rsid w:val="006E7FDD"/>
    <w:rsid w:val="006F0707"/>
    <w:rsid w:val="006F1FBE"/>
    <w:rsid w:val="006F2D81"/>
    <w:rsid w:val="006F3F3A"/>
    <w:rsid w:val="006F491C"/>
    <w:rsid w:val="006F7E83"/>
    <w:rsid w:val="00705198"/>
    <w:rsid w:val="00707FF8"/>
    <w:rsid w:val="00711448"/>
    <w:rsid w:val="00711A79"/>
    <w:rsid w:val="007123AE"/>
    <w:rsid w:val="007127EC"/>
    <w:rsid w:val="00712A98"/>
    <w:rsid w:val="007130BB"/>
    <w:rsid w:val="00713AB6"/>
    <w:rsid w:val="007142FC"/>
    <w:rsid w:val="00716C2F"/>
    <w:rsid w:val="00721CF7"/>
    <w:rsid w:val="00722E24"/>
    <w:rsid w:val="00724C46"/>
    <w:rsid w:val="00724F16"/>
    <w:rsid w:val="00725063"/>
    <w:rsid w:val="00725E6E"/>
    <w:rsid w:val="0072622A"/>
    <w:rsid w:val="007317EC"/>
    <w:rsid w:val="00731AF9"/>
    <w:rsid w:val="007333AB"/>
    <w:rsid w:val="0073453C"/>
    <w:rsid w:val="007347B2"/>
    <w:rsid w:val="0073588B"/>
    <w:rsid w:val="00735940"/>
    <w:rsid w:val="00735E4B"/>
    <w:rsid w:val="00736BD9"/>
    <w:rsid w:val="0074034B"/>
    <w:rsid w:val="00740D3E"/>
    <w:rsid w:val="00741FE3"/>
    <w:rsid w:val="00743A2D"/>
    <w:rsid w:val="007443E9"/>
    <w:rsid w:val="00745C3A"/>
    <w:rsid w:val="00745E80"/>
    <w:rsid w:val="007462A8"/>
    <w:rsid w:val="00747B5A"/>
    <w:rsid w:val="00750166"/>
    <w:rsid w:val="00750AFA"/>
    <w:rsid w:val="00751A9B"/>
    <w:rsid w:val="00751AA8"/>
    <w:rsid w:val="00752776"/>
    <w:rsid w:val="00752959"/>
    <w:rsid w:val="00752D2A"/>
    <w:rsid w:val="00753D59"/>
    <w:rsid w:val="0075437C"/>
    <w:rsid w:val="007557BC"/>
    <w:rsid w:val="007562CE"/>
    <w:rsid w:val="00757C92"/>
    <w:rsid w:val="00757DAF"/>
    <w:rsid w:val="0076008D"/>
    <w:rsid w:val="00762375"/>
    <w:rsid w:val="007624D8"/>
    <w:rsid w:val="007643A3"/>
    <w:rsid w:val="00765729"/>
    <w:rsid w:val="00765BF1"/>
    <w:rsid w:val="00766272"/>
    <w:rsid w:val="0076629B"/>
    <w:rsid w:val="00766812"/>
    <w:rsid w:val="00767ED6"/>
    <w:rsid w:val="00770C82"/>
    <w:rsid w:val="00772B3D"/>
    <w:rsid w:val="0077344A"/>
    <w:rsid w:val="007741F6"/>
    <w:rsid w:val="0077667C"/>
    <w:rsid w:val="00776EE3"/>
    <w:rsid w:val="007803CD"/>
    <w:rsid w:val="00780D58"/>
    <w:rsid w:val="007821F4"/>
    <w:rsid w:val="0078225F"/>
    <w:rsid w:val="00784C10"/>
    <w:rsid w:val="00784DC7"/>
    <w:rsid w:val="00785414"/>
    <w:rsid w:val="007861A8"/>
    <w:rsid w:val="00786C8A"/>
    <w:rsid w:val="0079018F"/>
    <w:rsid w:val="00790A47"/>
    <w:rsid w:val="00792971"/>
    <w:rsid w:val="00793056"/>
    <w:rsid w:val="007A0EFB"/>
    <w:rsid w:val="007A1736"/>
    <w:rsid w:val="007A1DC5"/>
    <w:rsid w:val="007A280A"/>
    <w:rsid w:val="007A2AFF"/>
    <w:rsid w:val="007A3734"/>
    <w:rsid w:val="007A375F"/>
    <w:rsid w:val="007A4FC7"/>
    <w:rsid w:val="007A502E"/>
    <w:rsid w:val="007A5539"/>
    <w:rsid w:val="007A573E"/>
    <w:rsid w:val="007A5940"/>
    <w:rsid w:val="007A7A88"/>
    <w:rsid w:val="007A7AD8"/>
    <w:rsid w:val="007B03A1"/>
    <w:rsid w:val="007B0403"/>
    <w:rsid w:val="007B1193"/>
    <w:rsid w:val="007B13C5"/>
    <w:rsid w:val="007B1BF2"/>
    <w:rsid w:val="007B23CB"/>
    <w:rsid w:val="007B30AD"/>
    <w:rsid w:val="007B4829"/>
    <w:rsid w:val="007B4BBA"/>
    <w:rsid w:val="007B5BAE"/>
    <w:rsid w:val="007B6305"/>
    <w:rsid w:val="007B7B88"/>
    <w:rsid w:val="007B7FA4"/>
    <w:rsid w:val="007C11FC"/>
    <w:rsid w:val="007C1643"/>
    <w:rsid w:val="007C54D4"/>
    <w:rsid w:val="007C5A23"/>
    <w:rsid w:val="007C7213"/>
    <w:rsid w:val="007D0591"/>
    <w:rsid w:val="007D16F4"/>
    <w:rsid w:val="007D1CFD"/>
    <w:rsid w:val="007D2B9D"/>
    <w:rsid w:val="007D3056"/>
    <w:rsid w:val="007D3750"/>
    <w:rsid w:val="007D3E5B"/>
    <w:rsid w:val="007D42C5"/>
    <w:rsid w:val="007D4579"/>
    <w:rsid w:val="007D4B29"/>
    <w:rsid w:val="007D5117"/>
    <w:rsid w:val="007D53CD"/>
    <w:rsid w:val="007D6547"/>
    <w:rsid w:val="007D6EE1"/>
    <w:rsid w:val="007D7E17"/>
    <w:rsid w:val="007E05B6"/>
    <w:rsid w:val="007E1B77"/>
    <w:rsid w:val="007E272D"/>
    <w:rsid w:val="007E2C91"/>
    <w:rsid w:val="007E3C20"/>
    <w:rsid w:val="007E52AA"/>
    <w:rsid w:val="007E5A23"/>
    <w:rsid w:val="007E5C14"/>
    <w:rsid w:val="007E66E6"/>
    <w:rsid w:val="007F0197"/>
    <w:rsid w:val="007F0B4C"/>
    <w:rsid w:val="007F15FB"/>
    <w:rsid w:val="007F1C18"/>
    <w:rsid w:val="007F1F42"/>
    <w:rsid w:val="007F3EE2"/>
    <w:rsid w:val="007F49BA"/>
    <w:rsid w:val="007F5F30"/>
    <w:rsid w:val="007F6008"/>
    <w:rsid w:val="007F755B"/>
    <w:rsid w:val="008004AC"/>
    <w:rsid w:val="00800673"/>
    <w:rsid w:val="008008F2"/>
    <w:rsid w:val="00800FD2"/>
    <w:rsid w:val="008017A4"/>
    <w:rsid w:val="0080325E"/>
    <w:rsid w:val="00803776"/>
    <w:rsid w:val="00804E10"/>
    <w:rsid w:val="00805CC2"/>
    <w:rsid w:val="00805F1B"/>
    <w:rsid w:val="00810AE4"/>
    <w:rsid w:val="00811349"/>
    <w:rsid w:val="00811622"/>
    <w:rsid w:val="0081170A"/>
    <w:rsid w:val="0081185F"/>
    <w:rsid w:val="00812E05"/>
    <w:rsid w:val="00813633"/>
    <w:rsid w:val="00813811"/>
    <w:rsid w:val="00813C24"/>
    <w:rsid w:val="00814035"/>
    <w:rsid w:val="00814AC1"/>
    <w:rsid w:val="00815545"/>
    <w:rsid w:val="008164C3"/>
    <w:rsid w:val="008167B6"/>
    <w:rsid w:val="008168ED"/>
    <w:rsid w:val="00816FFD"/>
    <w:rsid w:val="008208E0"/>
    <w:rsid w:val="00820B90"/>
    <w:rsid w:val="00821866"/>
    <w:rsid w:val="00821C5A"/>
    <w:rsid w:val="00822C90"/>
    <w:rsid w:val="00824D22"/>
    <w:rsid w:val="008264AD"/>
    <w:rsid w:val="00826E6B"/>
    <w:rsid w:val="008273DB"/>
    <w:rsid w:val="0082799F"/>
    <w:rsid w:val="008305CE"/>
    <w:rsid w:val="00831847"/>
    <w:rsid w:val="00831BD5"/>
    <w:rsid w:val="0083269D"/>
    <w:rsid w:val="00833957"/>
    <w:rsid w:val="00833F19"/>
    <w:rsid w:val="00835088"/>
    <w:rsid w:val="00835BB7"/>
    <w:rsid w:val="00836227"/>
    <w:rsid w:val="008367C0"/>
    <w:rsid w:val="008369D5"/>
    <w:rsid w:val="0083713D"/>
    <w:rsid w:val="00837535"/>
    <w:rsid w:val="00837C47"/>
    <w:rsid w:val="00837FC1"/>
    <w:rsid w:val="00840010"/>
    <w:rsid w:val="00840729"/>
    <w:rsid w:val="008407F1"/>
    <w:rsid w:val="008409A5"/>
    <w:rsid w:val="00841357"/>
    <w:rsid w:val="008419D9"/>
    <w:rsid w:val="00841FC3"/>
    <w:rsid w:val="0084363C"/>
    <w:rsid w:val="00843865"/>
    <w:rsid w:val="00845F75"/>
    <w:rsid w:val="008465E6"/>
    <w:rsid w:val="0084682E"/>
    <w:rsid w:val="00847159"/>
    <w:rsid w:val="00847CE8"/>
    <w:rsid w:val="0085080A"/>
    <w:rsid w:val="008514B0"/>
    <w:rsid w:val="00851F13"/>
    <w:rsid w:val="0085567D"/>
    <w:rsid w:val="00855D6B"/>
    <w:rsid w:val="00856043"/>
    <w:rsid w:val="008564C8"/>
    <w:rsid w:val="00856B44"/>
    <w:rsid w:val="008570C1"/>
    <w:rsid w:val="0085711D"/>
    <w:rsid w:val="008617E8"/>
    <w:rsid w:val="00862FA2"/>
    <w:rsid w:val="00864B68"/>
    <w:rsid w:val="00865583"/>
    <w:rsid w:val="00865867"/>
    <w:rsid w:val="00867174"/>
    <w:rsid w:val="0086747B"/>
    <w:rsid w:val="008675FA"/>
    <w:rsid w:val="008679E9"/>
    <w:rsid w:val="00870730"/>
    <w:rsid w:val="0087084B"/>
    <w:rsid w:val="008717DC"/>
    <w:rsid w:val="00872313"/>
    <w:rsid w:val="008727D6"/>
    <w:rsid w:val="00872D38"/>
    <w:rsid w:val="008747DB"/>
    <w:rsid w:val="00880069"/>
    <w:rsid w:val="00880CDD"/>
    <w:rsid w:val="008822EE"/>
    <w:rsid w:val="008833C9"/>
    <w:rsid w:val="00883520"/>
    <w:rsid w:val="00883585"/>
    <w:rsid w:val="00883D2C"/>
    <w:rsid w:val="00884200"/>
    <w:rsid w:val="0088556A"/>
    <w:rsid w:val="0088595B"/>
    <w:rsid w:val="008863B4"/>
    <w:rsid w:val="00891507"/>
    <w:rsid w:val="00892D4A"/>
    <w:rsid w:val="00893A15"/>
    <w:rsid w:val="00894039"/>
    <w:rsid w:val="008940BF"/>
    <w:rsid w:val="008946D8"/>
    <w:rsid w:val="00894DB3"/>
    <w:rsid w:val="00895130"/>
    <w:rsid w:val="008953B7"/>
    <w:rsid w:val="008954B2"/>
    <w:rsid w:val="00895C35"/>
    <w:rsid w:val="008966B6"/>
    <w:rsid w:val="008974AC"/>
    <w:rsid w:val="008977E4"/>
    <w:rsid w:val="00897A78"/>
    <w:rsid w:val="008A00FF"/>
    <w:rsid w:val="008A1DF5"/>
    <w:rsid w:val="008A229B"/>
    <w:rsid w:val="008A2773"/>
    <w:rsid w:val="008A5B49"/>
    <w:rsid w:val="008A619D"/>
    <w:rsid w:val="008A66C2"/>
    <w:rsid w:val="008A7AE7"/>
    <w:rsid w:val="008B0324"/>
    <w:rsid w:val="008B0D8E"/>
    <w:rsid w:val="008B22D0"/>
    <w:rsid w:val="008B2BD8"/>
    <w:rsid w:val="008B2F07"/>
    <w:rsid w:val="008B4136"/>
    <w:rsid w:val="008B6FB9"/>
    <w:rsid w:val="008B77B8"/>
    <w:rsid w:val="008C07A0"/>
    <w:rsid w:val="008C09A3"/>
    <w:rsid w:val="008C191E"/>
    <w:rsid w:val="008C1CD2"/>
    <w:rsid w:val="008C1F60"/>
    <w:rsid w:val="008C438B"/>
    <w:rsid w:val="008C45E7"/>
    <w:rsid w:val="008C4694"/>
    <w:rsid w:val="008C62D9"/>
    <w:rsid w:val="008C7539"/>
    <w:rsid w:val="008C7658"/>
    <w:rsid w:val="008D07B6"/>
    <w:rsid w:val="008D2426"/>
    <w:rsid w:val="008D2579"/>
    <w:rsid w:val="008D44BF"/>
    <w:rsid w:val="008D49A7"/>
    <w:rsid w:val="008D4D72"/>
    <w:rsid w:val="008D530C"/>
    <w:rsid w:val="008D5779"/>
    <w:rsid w:val="008D5A24"/>
    <w:rsid w:val="008D67C1"/>
    <w:rsid w:val="008D6B34"/>
    <w:rsid w:val="008D6DE2"/>
    <w:rsid w:val="008E04D1"/>
    <w:rsid w:val="008E188B"/>
    <w:rsid w:val="008E24CA"/>
    <w:rsid w:val="008E26FE"/>
    <w:rsid w:val="008E341B"/>
    <w:rsid w:val="008E3829"/>
    <w:rsid w:val="008E3918"/>
    <w:rsid w:val="008E58ED"/>
    <w:rsid w:val="008E74D2"/>
    <w:rsid w:val="008F0060"/>
    <w:rsid w:val="008F095D"/>
    <w:rsid w:val="008F0F6D"/>
    <w:rsid w:val="008F116E"/>
    <w:rsid w:val="008F1AE6"/>
    <w:rsid w:val="008F28FC"/>
    <w:rsid w:val="008F2D51"/>
    <w:rsid w:val="008F4432"/>
    <w:rsid w:val="008F54AA"/>
    <w:rsid w:val="008F5789"/>
    <w:rsid w:val="008F5D32"/>
    <w:rsid w:val="008F64BD"/>
    <w:rsid w:val="008F65B6"/>
    <w:rsid w:val="008F699A"/>
    <w:rsid w:val="008F6F8B"/>
    <w:rsid w:val="0090198B"/>
    <w:rsid w:val="00901CB1"/>
    <w:rsid w:val="00902497"/>
    <w:rsid w:val="00902645"/>
    <w:rsid w:val="00903BBD"/>
    <w:rsid w:val="00903FDA"/>
    <w:rsid w:val="00904511"/>
    <w:rsid w:val="00905424"/>
    <w:rsid w:val="00905F27"/>
    <w:rsid w:val="009061C0"/>
    <w:rsid w:val="00906EEB"/>
    <w:rsid w:val="00907160"/>
    <w:rsid w:val="009106AF"/>
    <w:rsid w:val="009110A6"/>
    <w:rsid w:val="009116CF"/>
    <w:rsid w:val="009118D6"/>
    <w:rsid w:val="00911A65"/>
    <w:rsid w:val="00911A81"/>
    <w:rsid w:val="00911C75"/>
    <w:rsid w:val="00912677"/>
    <w:rsid w:val="00912E50"/>
    <w:rsid w:val="0091358A"/>
    <w:rsid w:val="00913A6F"/>
    <w:rsid w:val="00913CDA"/>
    <w:rsid w:val="00915B56"/>
    <w:rsid w:val="009163E9"/>
    <w:rsid w:val="00917160"/>
    <w:rsid w:val="00917CEB"/>
    <w:rsid w:val="00921F0B"/>
    <w:rsid w:val="0092245B"/>
    <w:rsid w:val="009230AF"/>
    <w:rsid w:val="0092328A"/>
    <w:rsid w:val="009232C7"/>
    <w:rsid w:val="009252D0"/>
    <w:rsid w:val="00926AD3"/>
    <w:rsid w:val="00927D34"/>
    <w:rsid w:val="00927FB2"/>
    <w:rsid w:val="00930085"/>
    <w:rsid w:val="00930629"/>
    <w:rsid w:val="009310A4"/>
    <w:rsid w:val="0093117C"/>
    <w:rsid w:val="00932B7C"/>
    <w:rsid w:val="009332BE"/>
    <w:rsid w:val="00933BA6"/>
    <w:rsid w:val="00933F87"/>
    <w:rsid w:val="0093438B"/>
    <w:rsid w:val="0093459B"/>
    <w:rsid w:val="00934CA3"/>
    <w:rsid w:val="0093524F"/>
    <w:rsid w:val="009359CA"/>
    <w:rsid w:val="009371A8"/>
    <w:rsid w:val="00937E1E"/>
    <w:rsid w:val="00937EAC"/>
    <w:rsid w:val="00941995"/>
    <w:rsid w:val="00943F15"/>
    <w:rsid w:val="009463F8"/>
    <w:rsid w:val="00947EDF"/>
    <w:rsid w:val="00951D59"/>
    <w:rsid w:val="00952D94"/>
    <w:rsid w:val="00954CAD"/>
    <w:rsid w:val="00955C9E"/>
    <w:rsid w:val="00955D63"/>
    <w:rsid w:val="00956935"/>
    <w:rsid w:val="009613BB"/>
    <w:rsid w:val="009614DB"/>
    <w:rsid w:val="00962F9F"/>
    <w:rsid w:val="00963D48"/>
    <w:rsid w:val="00963DCA"/>
    <w:rsid w:val="0096435E"/>
    <w:rsid w:val="0096444A"/>
    <w:rsid w:val="00965220"/>
    <w:rsid w:val="00965D0C"/>
    <w:rsid w:val="00967B2E"/>
    <w:rsid w:val="0097042F"/>
    <w:rsid w:val="00970F4B"/>
    <w:rsid w:val="009729B6"/>
    <w:rsid w:val="00972B34"/>
    <w:rsid w:val="009733FD"/>
    <w:rsid w:val="009743EF"/>
    <w:rsid w:val="00974CB7"/>
    <w:rsid w:val="00975305"/>
    <w:rsid w:val="00975D17"/>
    <w:rsid w:val="009769F3"/>
    <w:rsid w:val="00977242"/>
    <w:rsid w:val="009774D8"/>
    <w:rsid w:val="009801EB"/>
    <w:rsid w:val="0098128D"/>
    <w:rsid w:val="00981ABC"/>
    <w:rsid w:val="00981B99"/>
    <w:rsid w:val="00981C5C"/>
    <w:rsid w:val="00984F57"/>
    <w:rsid w:val="00985926"/>
    <w:rsid w:val="009863AC"/>
    <w:rsid w:val="00986DEA"/>
    <w:rsid w:val="00987178"/>
    <w:rsid w:val="00990620"/>
    <w:rsid w:val="009913C7"/>
    <w:rsid w:val="009918EE"/>
    <w:rsid w:val="00994B27"/>
    <w:rsid w:val="00996D4E"/>
    <w:rsid w:val="00996E19"/>
    <w:rsid w:val="00997CAA"/>
    <w:rsid w:val="009A15CC"/>
    <w:rsid w:val="009A2983"/>
    <w:rsid w:val="009A3BB3"/>
    <w:rsid w:val="009A3F23"/>
    <w:rsid w:val="009A55E5"/>
    <w:rsid w:val="009A5A13"/>
    <w:rsid w:val="009A61E4"/>
    <w:rsid w:val="009A6E1E"/>
    <w:rsid w:val="009A7D48"/>
    <w:rsid w:val="009B2778"/>
    <w:rsid w:val="009B3A2D"/>
    <w:rsid w:val="009B4884"/>
    <w:rsid w:val="009B528A"/>
    <w:rsid w:val="009B53C9"/>
    <w:rsid w:val="009B55D7"/>
    <w:rsid w:val="009B636B"/>
    <w:rsid w:val="009B746E"/>
    <w:rsid w:val="009C0281"/>
    <w:rsid w:val="009C2708"/>
    <w:rsid w:val="009C406E"/>
    <w:rsid w:val="009C41A3"/>
    <w:rsid w:val="009C5908"/>
    <w:rsid w:val="009C5BDF"/>
    <w:rsid w:val="009C621D"/>
    <w:rsid w:val="009C64A3"/>
    <w:rsid w:val="009C67FA"/>
    <w:rsid w:val="009C6A7D"/>
    <w:rsid w:val="009D103D"/>
    <w:rsid w:val="009D135F"/>
    <w:rsid w:val="009D1A5A"/>
    <w:rsid w:val="009D36DC"/>
    <w:rsid w:val="009D5275"/>
    <w:rsid w:val="009D5832"/>
    <w:rsid w:val="009D66D7"/>
    <w:rsid w:val="009D6B03"/>
    <w:rsid w:val="009D6D30"/>
    <w:rsid w:val="009D7433"/>
    <w:rsid w:val="009D7749"/>
    <w:rsid w:val="009D793C"/>
    <w:rsid w:val="009E0FB8"/>
    <w:rsid w:val="009E3986"/>
    <w:rsid w:val="009E3F8C"/>
    <w:rsid w:val="009E4665"/>
    <w:rsid w:val="009E51F3"/>
    <w:rsid w:val="009E5CD0"/>
    <w:rsid w:val="009E6A2B"/>
    <w:rsid w:val="009E6E9C"/>
    <w:rsid w:val="009E7425"/>
    <w:rsid w:val="009E7C16"/>
    <w:rsid w:val="009E7CB2"/>
    <w:rsid w:val="009F075F"/>
    <w:rsid w:val="009F218A"/>
    <w:rsid w:val="009F221E"/>
    <w:rsid w:val="009F22ED"/>
    <w:rsid w:val="009F273C"/>
    <w:rsid w:val="009F2C0C"/>
    <w:rsid w:val="009F2E9B"/>
    <w:rsid w:val="009F590E"/>
    <w:rsid w:val="009F5D33"/>
    <w:rsid w:val="009F6359"/>
    <w:rsid w:val="009F654E"/>
    <w:rsid w:val="009F7944"/>
    <w:rsid w:val="00A0027D"/>
    <w:rsid w:val="00A00A46"/>
    <w:rsid w:val="00A02347"/>
    <w:rsid w:val="00A026AB"/>
    <w:rsid w:val="00A02B6D"/>
    <w:rsid w:val="00A03699"/>
    <w:rsid w:val="00A04216"/>
    <w:rsid w:val="00A05137"/>
    <w:rsid w:val="00A05715"/>
    <w:rsid w:val="00A057BA"/>
    <w:rsid w:val="00A0708E"/>
    <w:rsid w:val="00A07A61"/>
    <w:rsid w:val="00A123BE"/>
    <w:rsid w:val="00A13A0E"/>
    <w:rsid w:val="00A143FB"/>
    <w:rsid w:val="00A148E5"/>
    <w:rsid w:val="00A14FA0"/>
    <w:rsid w:val="00A15089"/>
    <w:rsid w:val="00A1653C"/>
    <w:rsid w:val="00A17166"/>
    <w:rsid w:val="00A172A2"/>
    <w:rsid w:val="00A17D6E"/>
    <w:rsid w:val="00A215B8"/>
    <w:rsid w:val="00A21D3B"/>
    <w:rsid w:val="00A220F5"/>
    <w:rsid w:val="00A228B4"/>
    <w:rsid w:val="00A23155"/>
    <w:rsid w:val="00A2331D"/>
    <w:rsid w:val="00A24836"/>
    <w:rsid w:val="00A24CD6"/>
    <w:rsid w:val="00A259D0"/>
    <w:rsid w:val="00A26D8E"/>
    <w:rsid w:val="00A302C8"/>
    <w:rsid w:val="00A32057"/>
    <w:rsid w:val="00A325AF"/>
    <w:rsid w:val="00A336CD"/>
    <w:rsid w:val="00A33F1D"/>
    <w:rsid w:val="00A33F37"/>
    <w:rsid w:val="00A34540"/>
    <w:rsid w:val="00A34C85"/>
    <w:rsid w:val="00A34F86"/>
    <w:rsid w:val="00A35B23"/>
    <w:rsid w:val="00A360C8"/>
    <w:rsid w:val="00A36323"/>
    <w:rsid w:val="00A3654F"/>
    <w:rsid w:val="00A36FAA"/>
    <w:rsid w:val="00A37827"/>
    <w:rsid w:val="00A3794A"/>
    <w:rsid w:val="00A379F7"/>
    <w:rsid w:val="00A40AC2"/>
    <w:rsid w:val="00A41358"/>
    <w:rsid w:val="00A41ECB"/>
    <w:rsid w:val="00A437C8"/>
    <w:rsid w:val="00A43A58"/>
    <w:rsid w:val="00A43DAB"/>
    <w:rsid w:val="00A4678E"/>
    <w:rsid w:val="00A46AAD"/>
    <w:rsid w:val="00A47E09"/>
    <w:rsid w:val="00A50859"/>
    <w:rsid w:val="00A52316"/>
    <w:rsid w:val="00A52C15"/>
    <w:rsid w:val="00A5330A"/>
    <w:rsid w:val="00A5388A"/>
    <w:rsid w:val="00A54B84"/>
    <w:rsid w:val="00A54EB3"/>
    <w:rsid w:val="00A55047"/>
    <w:rsid w:val="00A5516E"/>
    <w:rsid w:val="00A55797"/>
    <w:rsid w:val="00A55EFB"/>
    <w:rsid w:val="00A55F84"/>
    <w:rsid w:val="00A560B5"/>
    <w:rsid w:val="00A614BE"/>
    <w:rsid w:val="00A61E78"/>
    <w:rsid w:val="00A62957"/>
    <w:rsid w:val="00A62CB3"/>
    <w:rsid w:val="00A63123"/>
    <w:rsid w:val="00A64044"/>
    <w:rsid w:val="00A645FC"/>
    <w:rsid w:val="00A6513C"/>
    <w:rsid w:val="00A65339"/>
    <w:rsid w:val="00A66D40"/>
    <w:rsid w:val="00A67564"/>
    <w:rsid w:val="00A71087"/>
    <w:rsid w:val="00A714F4"/>
    <w:rsid w:val="00A72307"/>
    <w:rsid w:val="00A730C8"/>
    <w:rsid w:val="00A739E6"/>
    <w:rsid w:val="00A76F8F"/>
    <w:rsid w:val="00A7778A"/>
    <w:rsid w:val="00A77C5E"/>
    <w:rsid w:val="00A80EBD"/>
    <w:rsid w:val="00A8100E"/>
    <w:rsid w:val="00A82BDD"/>
    <w:rsid w:val="00A835FC"/>
    <w:rsid w:val="00A842A0"/>
    <w:rsid w:val="00A846D9"/>
    <w:rsid w:val="00A87E25"/>
    <w:rsid w:val="00A90C7B"/>
    <w:rsid w:val="00A90DF4"/>
    <w:rsid w:val="00A90E4C"/>
    <w:rsid w:val="00A919D5"/>
    <w:rsid w:val="00A92100"/>
    <w:rsid w:val="00A921FD"/>
    <w:rsid w:val="00A93AFA"/>
    <w:rsid w:val="00A93CFD"/>
    <w:rsid w:val="00A94988"/>
    <w:rsid w:val="00A94F84"/>
    <w:rsid w:val="00A96C15"/>
    <w:rsid w:val="00A97C34"/>
    <w:rsid w:val="00AA04A3"/>
    <w:rsid w:val="00AA1CA9"/>
    <w:rsid w:val="00AA1F72"/>
    <w:rsid w:val="00AA1F92"/>
    <w:rsid w:val="00AA2951"/>
    <w:rsid w:val="00AA38B5"/>
    <w:rsid w:val="00AA3A0D"/>
    <w:rsid w:val="00AA4258"/>
    <w:rsid w:val="00AA5DB1"/>
    <w:rsid w:val="00AA7BCC"/>
    <w:rsid w:val="00AB07A0"/>
    <w:rsid w:val="00AB0E72"/>
    <w:rsid w:val="00AB2AE6"/>
    <w:rsid w:val="00AB313C"/>
    <w:rsid w:val="00AB3B80"/>
    <w:rsid w:val="00AB558E"/>
    <w:rsid w:val="00AB56A9"/>
    <w:rsid w:val="00AB5A5E"/>
    <w:rsid w:val="00AB6296"/>
    <w:rsid w:val="00AB6795"/>
    <w:rsid w:val="00AB7BF6"/>
    <w:rsid w:val="00AB7ED6"/>
    <w:rsid w:val="00AC1283"/>
    <w:rsid w:val="00AC15FC"/>
    <w:rsid w:val="00AC3024"/>
    <w:rsid w:val="00AC34B0"/>
    <w:rsid w:val="00AC39A7"/>
    <w:rsid w:val="00AC3A6B"/>
    <w:rsid w:val="00AC68BA"/>
    <w:rsid w:val="00AC7FBC"/>
    <w:rsid w:val="00AD0162"/>
    <w:rsid w:val="00AD01EF"/>
    <w:rsid w:val="00AD1643"/>
    <w:rsid w:val="00AD2BA4"/>
    <w:rsid w:val="00AD2CAA"/>
    <w:rsid w:val="00AD580D"/>
    <w:rsid w:val="00AD7323"/>
    <w:rsid w:val="00AE01EF"/>
    <w:rsid w:val="00AE0213"/>
    <w:rsid w:val="00AE067C"/>
    <w:rsid w:val="00AE0C51"/>
    <w:rsid w:val="00AE21FD"/>
    <w:rsid w:val="00AE2D9C"/>
    <w:rsid w:val="00AE32A4"/>
    <w:rsid w:val="00AE36F3"/>
    <w:rsid w:val="00AE54F2"/>
    <w:rsid w:val="00AE558A"/>
    <w:rsid w:val="00AF141B"/>
    <w:rsid w:val="00AF1C5E"/>
    <w:rsid w:val="00AF2876"/>
    <w:rsid w:val="00AF2B18"/>
    <w:rsid w:val="00AF2F63"/>
    <w:rsid w:val="00AF3E32"/>
    <w:rsid w:val="00AF6D96"/>
    <w:rsid w:val="00AF6F4D"/>
    <w:rsid w:val="00B0049E"/>
    <w:rsid w:val="00B006A8"/>
    <w:rsid w:val="00B011DB"/>
    <w:rsid w:val="00B01914"/>
    <w:rsid w:val="00B0260B"/>
    <w:rsid w:val="00B0269C"/>
    <w:rsid w:val="00B02B02"/>
    <w:rsid w:val="00B02EE1"/>
    <w:rsid w:val="00B03D8A"/>
    <w:rsid w:val="00B0435D"/>
    <w:rsid w:val="00B04A95"/>
    <w:rsid w:val="00B04D1D"/>
    <w:rsid w:val="00B04EAC"/>
    <w:rsid w:val="00B05255"/>
    <w:rsid w:val="00B06307"/>
    <w:rsid w:val="00B07DEC"/>
    <w:rsid w:val="00B10F03"/>
    <w:rsid w:val="00B1260F"/>
    <w:rsid w:val="00B126DF"/>
    <w:rsid w:val="00B13BF8"/>
    <w:rsid w:val="00B14325"/>
    <w:rsid w:val="00B14790"/>
    <w:rsid w:val="00B14B96"/>
    <w:rsid w:val="00B15DD9"/>
    <w:rsid w:val="00B20AC0"/>
    <w:rsid w:val="00B20DCE"/>
    <w:rsid w:val="00B23839"/>
    <w:rsid w:val="00B23F87"/>
    <w:rsid w:val="00B2435A"/>
    <w:rsid w:val="00B25168"/>
    <w:rsid w:val="00B26304"/>
    <w:rsid w:val="00B263A5"/>
    <w:rsid w:val="00B26F5B"/>
    <w:rsid w:val="00B26FAD"/>
    <w:rsid w:val="00B2744B"/>
    <w:rsid w:val="00B302B7"/>
    <w:rsid w:val="00B304DD"/>
    <w:rsid w:val="00B3073B"/>
    <w:rsid w:val="00B30BB8"/>
    <w:rsid w:val="00B30D19"/>
    <w:rsid w:val="00B30E85"/>
    <w:rsid w:val="00B30F5E"/>
    <w:rsid w:val="00B31E61"/>
    <w:rsid w:val="00B31FD9"/>
    <w:rsid w:val="00B33B54"/>
    <w:rsid w:val="00B33C3A"/>
    <w:rsid w:val="00B34768"/>
    <w:rsid w:val="00B358DC"/>
    <w:rsid w:val="00B36466"/>
    <w:rsid w:val="00B36E2C"/>
    <w:rsid w:val="00B370C3"/>
    <w:rsid w:val="00B40C02"/>
    <w:rsid w:val="00B43D8A"/>
    <w:rsid w:val="00B4427C"/>
    <w:rsid w:val="00B4452F"/>
    <w:rsid w:val="00B44691"/>
    <w:rsid w:val="00B448B2"/>
    <w:rsid w:val="00B45FE5"/>
    <w:rsid w:val="00B46D92"/>
    <w:rsid w:val="00B46E50"/>
    <w:rsid w:val="00B474C0"/>
    <w:rsid w:val="00B501EE"/>
    <w:rsid w:val="00B51D28"/>
    <w:rsid w:val="00B525E2"/>
    <w:rsid w:val="00B52ED5"/>
    <w:rsid w:val="00B5476E"/>
    <w:rsid w:val="00B54C2C"/>
    <w:rsid w:val="00B5532B"/>
    <w:rsid w:val="00B5536C"/>
    <w:rsid w:val="00B55E85"/>
    <w:rsid w:val="00B56042"/>
    <w:rsid w:val="00B56430"/>
    <w:rsid w:val="00B56E7B"/>
    <w:rsid w:val="00B60819"/>
    <w:rsid w:val="00B609ED"/>
    <w:rsid w:val="00B6132A"/>
    <w:rsid w:val="00B61B3D"/>
    <w:rsid w:val="00B61EEF"/>
    <w:rsid w:val="00B62DFF"/>
    <w:rsid w:val="00B62E55"/>
    <w:rsid w:val="00B635BD"/>
    <w:rsid w:val="00B63955"/>
    <w:rsid w:val="00B6433B"/>
    <w:rsid w:val="00B6552C"/>
    <w:rsid w:val="00B66124"/>
    <w:rsid w:val="00B6691C"/>
    <w:rsid w:val="00B672FD"/>
    <w:rsid w:val="00B701BF"/>
    <w:rsid w:val="00B70514"/>
    <w:rsid w:val="00B705D7"/>
    <w:rsid w:val="00B70E5B"/>
    <w:rsid w:val="00B721DA"/>
    <w:rsid w:val="00B72A6B"/>
    <w:rsid w:val="00B73E18"/>
    <w:rsid w:val="00B74B8C"/>
    <w:rsid w:val="00B7611D"/>
    <w:rsid w:val="00B76CA2"/>
    <w:rsid w:val="00B8007B"/>
    <w:rsid w:val="00B800D7"/>
    <w:rsid w:val="00B81C72"/>
    <w:rsid w:val="00B82846"/>
    <w:rsid w:val="00B82B8D"/>
    <w:rsid w:val="00B84CB8"/>
    <w:rsid w:val="00B85CD0"/>
    <w:rsid w:val="00B87951"/>
    <w:rsid w:val="00B90113"/>
    <w:rsid w:val="00B91BD1"/>
    <w:rsid w:val="00B92E21"/>
    <w:rsid w:val="00B933F6"/>
    <w:rsid w:val="00B9551B"/>
    <w:rsid w:val="00B959BB"/>
    <w:rsid w:val="00B95E01"/>
    <w:rsid w:val="00B97087"/>
    <w:rsid w:val="00B97D3A"/>
    <w:rsid w:val="00BA01F6"/>
    <w:rsid w:val="00BA1B0C"/>
    <w:rsid w:val="00BA210A"/>
    <w:rsid w:val="00BA2472"/>
    <w:rsid w:val="00BA4D77"/>
    <w:rsid w:val="00BA63A9"/>
    <w:rsid w:val="00BA7536"/>
    <w:rsid w:val="00BA7668"/>
    <w:rsid w:val="00BB19B9"/>
    <w:rsid w:val="00BB23DD"/>
    <w:rsid w:val="00BB2724"/>
    <w:rsid w:val="00BB27C0"/>
    <w:rsid w:val="00BB2E2B"/>
    <w:rsid w:val="00BB3FA2"/>
    <w:rsid w:val="00BB4061"/>
    <w:rsid w:val="00BB52B3"/>
    <w:rsid w:val="00BB58B8"/>
    <w:rsid w:val="00BB5ECC"/>
    <w:rsid w:val="00BC0007"/>
    <w:rsid w:val="00BC06F7"/>
    <w:rsid w:val="00BC1528"/>
    <w:rsid w:val="00BC1F24"/>
    <w:rsid w:val="00BC25D4"/>
    <w:rsid w:val="00BC2AE6"/>
    <w:rsid w:val="00BC3012"/>
    <w:rsid w:val="00BC39B4"/>
    <w:rsid w:val="00BC3AB1"/>
    <w:rsid w:val="00BC4147"/>
    <w:rsid w:val="00BC4B25"/>
    <w:rsid w:val="00BC56F7"/>
    <w:rsid w:val="00BC6265"/>
    <w:rsid w:val="00BC63DA"/>
    <w:rsid w:val="00BC6B14"/>
    <w:rsid w:val="00BC6E77"/>
    <w:rsid w:val="00BC7517"/>
    <w:rsid w:val="00BC7FCE"/>
    <w:rsid w:val="00BD062B"/>
    <w:rsid w:val="00BD0A71"/>
    <w:rsid w:val="00BD0D81"/>
    <w:rsid w:val="00BD15A5"/>
    <w:rsid w:val="00BD16DF"/>
    <w:rsid w:val="00BD2256"/>
    <w:rsid w:val="00BD3013"/>
    <w:rsid w:val="00BD35F3"/>
    <w:rsid w:val="00BD3922"/>
    <w:rsid w:val="00BD63F6"/>
    <w:rsid w:val="00BD725A"/>
    <w:rsid w:val="00BD789B"/>
    <w:rsid w:val="00BE13E5"/>
    <w:rsid w:val="00BE3C59"/>
    <w:rsid w:val="00BE657F"/>
    <w:rsid w:val="00BE714F"/>
    <w:rsid w:val="00BF000A"/>
    <w:rsid w:val="00BF23A3"/>
    <w:rsid w:val="00BF2AE0"/>
    <w:rsid w:val="00BF3476"/>
    <w:rsid w:val="00BF483E"/>
    <w:rsid w:val="00BF4B1A"/>
    <w:rsid w:val="00BF4C90"/>
    <w:rsid w:val="00BF5AB4"/>
    <w:rsid w:val="00BF5BC3"/>
    <w:rsid w:val="00BF640E"/>
    <w:rsid w:val="00BF6C46"/>
    <w:rsid w:val="00BF7034"/>
    <w:rsid w:val="00BF7595"/>
    <w:rsid w:val="00C02F3A"/>
    <w:rsid w:val="00C0450D"/>
    <w:rsid w:val="00C04567"/>
    <w:rsid w:val="00C04683"/>
    <w:rsid w:val="00C04D49"/>
    <w:rsid w:val="00C06C8F"/>
    <w:rsid w:val="00C07F04"/>
    <w:rsid w:val="00C109F2"/>
    <w:rsid w:val="00C119F2"/>
    <w:rsid w:val="00C12256"/>
    <w:rsid w:val="00C126D5"/>
    <w:rsid w:val="00C16D59"/>
    <w:rsid w:val="00C16E58"/>
    <w:rsid w:val="00C17003"/>
    <w:rsid w:val="00C17F19"/>
    <w:rsid w:val="00C20599"/>
    <w:rsid w:val="00C2166B"/>
    <w:rsid w:val="00C21E0A"/>
    <w:rsid w:val="00C22905"/>
    <w:rsid w:val="00C22A82"/>
    <w:rsid w:val="00C230CF"/>
    <w:rsid w:val="00C23806"/>
    <w:rsid w:val="00C247FD"/>
    <w:rsid w:val="00C26A54"/>
    <w:rsid w:val="00C27A0D"/>
    <w:rsid w:val="00C318FD"/>
    <w:rsid w:val="00C31BF0"/>
    <w:rsid w:val="00C31C48"/>
    <w:rsid w:val="00C31C71"/>
    <w:rsid w:val="00C33935"/>
    <w:rsid w:val="00C355BA"/>
    <w:rsid w:val="00C35A79"/>
    <w:rsid w:val="00C35EAE"/>
    <w:rsid w:val="00C36C0C"/>
    <w:rsid w:val="00C36D6E"/>
    <w:rsid w:val="00C40565"/>
    <w:rsid w:val="00C41029"/>
    <w:rsid w:val="00C41696"/>
    <w:rsid w:val="00C428B4"/>
    <w:rsid w:val="00C42DE2"/>
    <w:rsid w:val="00C434E0"/>
    <w:rsid w:val="00C4350E"/>
    <w:rsid w:val="00C439EE"/>
    <w:rsid w:val="00C43EE8"/>
    <w:rsid w:val="00C4415F"/>
    <w:rsid w:val="00C44A98"/>
    <w:rsid w:val="00C453F0"/>
    <w:rsid w:val="00C460DF"/>
    <w:rsid w:val="00C46488"/>
    <w:rsid w:val="00C464CE"/>
    <w:rsid w:val="00C47773"/>
    <w:rsid w:val="00C4777A"/>
    <w:rsid w:val="00C50582"/>
    <w:rsid w:val="00C50583"/>
    <w:rsid w:val="00C50ABF"/>
    <w:rsid w:val="00C50BCF"/>
    <w:rsid w:val="00C51097"/>
    <w:rsid w:val="00C537BE"/>
    <w:rsid w:val="00C54DCF"/>
    <w:rsid w:val="00C55D22"/>
    <w:rsid w:val="00C56C96"/>
    <w:rsid w:val="00C5728B"/>
    <w:rsid w:val="00C62347"/>
    <w:rsid w:val="00C62466"/>
    <w:rsid w:val="00C64094"/>
    <w:rsid w:val="00C641CF"/>
    <w:rsid w:val="00C677EF"/>
    <w:rsid w:val="00C67876"/>
    <w:rsid w:val="00C7139F"/>
    <w:rsid w:val="00C71642"/>
    <w:rsid w:val="00C73743"/>
    <w:rsid w:val="00C74D06"/>
    <w:rsid w:val="00C7591A"/>
    <w:rsid w:val="00C80D64"/>
    <w:rsid w:val="00C813E0"/>
    <w:rsid w:val="00C81D8D"/>
    <w:rsid w:val="00C82B70"/>
    <w:rsid w:val="00C83A0E"/>
    <w:rsid w:val="00C84507"/>
    <w:rsid w:val="00C84A85"/>
    <w:rsid w:val="00C857BB"/>
    <w:rsid w:val="00C86077"/>
    <w:rsid w:val="00C869E3"/>
    <w:rsid w:val="00C87510"/>
    <w:rsid w:val="00C91AED"/>
    <w:rsid w:val="00C92738"/>
    <w:rsid w:val="00C927F2"/>
    <w:rsid w:val="00C9283D"/>
    <w:rsid w:val="00C928C8"/>
    <w:rsid w:val="00C93187"/>
    <w:rsid w:val="00C93400"/>
    <w:rsid w:val="00C970F2"/>
    <w:rsid w:val="00CA028F"/>
    <w:rsid w:val="00CA03FB"/>
    <w:rsid w:val="00CA0526"/>
    <w:rsid w:val="00CA13A9"/>
    <w:rsid w:val="00CA1564"/>
    <w:rsid w:val="00CA1EA1"/>
    <w:rsid w:val="00CA21B8"/>
    <w:rsid w:val="00CA231F"/>
    <w:rsid w:val="00CA2510"/>
    <w:rsid w:val="00CA3969"/>
    <w:rsid w:val="00CA4604"/>
    <w:rsid w:val="00CA71AB"/>
    <w:rsid w:val="00CA7F1F"/>
    <w:rsid w:val="00CB015A"/>
    <w:rsid w:val="00CB0A09"/>
    <w:rsid w:val="00CB0B3A"/>
    <w:rsid w:val="00CB10C0"/>
    <w:rsid w:val="00CB24AB"/>
    <w:rsid w:val="00CB2CC7"/>
    <w:rsid w:val="00CB375D"/>
    <w:rsid w:val="00CB43A1"/>
    <w:rsid w:val="00CB5972"/>
    <w:rsid w:val="00CB5B01"/>
    <w:rsid w:val="00CB6003"/>
    <w:rsid w:val="00CC1198"/>
    <w:rsid w:val="00CC1455"/>
    <w:rsid w:val="00CC2237"/>
    <w:rsid w:val="00CC230C"/>
    <w:rsid w:val="00CC32ED"/>
    <w:rsid w:val="00CC352A"/>
    <w:rsid w:val="00CC36A8"/>
    <w:rsid w:val="00CC3813"/>
    <w:rsid w:val="00CC5749"/>
    <w:rsid w:val="00CC7E6D"/>
    <w:rsid w:val="00CD0007"/>
    <w:rsid w:val="00CD02AB"/>
    <w:rsid w:val="00CD17D9"/>
    <w:rsid w:val="00CD191F"/>
    <w:rsid w:val="00CD2214"/>
    <w:rsid w:val="00CD3E9A"/>
    <w:rsid w:val="00CD645D"/>
    <w:rsid w:val="00CD6FB5"/>
    <w:rsid w:val="00CD7784"/>
    <w:rsid w:val="00CD7AA8"/>
    <w:rsid w:val="00CD7F91"/>
    <w:rsid w:val="00CE06E0"/>
    <w:rsid w:val="00CE0752"/>
    <w:rsid w:val="00CE0F48"/>
    <w:rsid w:val="00CE24A4"/>
    <w:rsid w:val="00CE490F"/>
    <w:rsid w:val="00CE553C"/>
    <w:rsid w:val="00CE71BA"/>
    <w:rsid w:val="00CE78DA"/>
    <w:rsid w:val="00CE7DD5"/>
    <w:rsid w:val="00CF0432"/>
    <w:rsid w:val="00CF04DF"/>
    <w:rsid w:val="00CF0655"/>
    <w:rsid w:val="00CF0E9A"/>
    <w:rsid w:val="00CF12EF"/>
    <w:rsid w:val="00CF16A3"/>
    <w:rsid w:val="00CF1B57"/>
    <w:rsid w:val="00CF2D5B"/>
    <w:rsid w:val="00CF324E"/>
    <w:rsid w:val="00CF3A65"/>
    <w:rsid w:val="00CF457B"/>
    <w:rsid w:val="00CF4DB2"/>
    <w:rsid w:val="00CF509D"/>
    <w:rsid w:val="00CF5E43"/>
    <w:rsid w:val="00CF5F92"/>
    <w:rsid w:val="00CF6AB4"/>
    <w:rsid w:val="00CF7E31"/>
    <w:rsid w:val="00D0000B"/>
    <w:rsid w:val="00D00154"/>
    <w:rsid w:val="00D00AD1"/>
    <w:rsid w:val="00D00D65"/>
    <w:rsid w:val="00D01FF1"/>
    <w:rsid w:val="00D0364E"/>
    <w:rsid w:val="00D0502F"/>
    <w:rsid w:val="00D05961"/>
    <w:rsid w:val="00D0746A"/>
    <w:rsid w:val="00D11B6D"/>
    <w:rsid w:val="00D12F01"/>
    <w:rsid w:val="00D145F9"/>
    <w:rsid w:val="00D15B98"/>
    <w:rsid w:val="00D173E6"/>
    <w:rsid w:val="00D17440"/>
    <w:rsid w:val="00D17A51"/>
    <w:rsid w:val="00D2035A"/>
    <w:rsid w:val="00D20B86"/>
    <w:rsid w:val="00D20BB3"/>
    <w:rsid w:val="00D210BA"/>
    <w:rsid w:val="00D21B4B"/>
    <w:rsid w:val="00D21E70"/>
    <w:rsid w:val="00D22244"/>
    <w:rsid w:val="00D22B5D"/>
    <w:rsid w:val="00D24908"/>
    <w:rsid w:val="00D24DFB"/>
    <w:rsid w:val="00D24E2A"/>
    <w:rsid w:val="00D25467"/>
    <w:rsid w:val="00D25B8B"/>
    <w:rsid w:val="00D27BF2"/>
    <w:rsid w:val="00D27EAF"/>
    <w:rsid w:val="00D27F0F"/>
    <w:rsid w:val="00D302B0"/>
    <w:rsid w:val="00D3030B"/>
    <w:rsid w:val="00D306D8"/>
    <w:rsid w:val="00D32270"/>
    <w:rsid w:val="00D32557"/>
    <w:rsid w:val="00D32916"/>
    <w:rsid w:val="00D335EE"/>
    <w:rsid w:val="00D3586A"/>
    <w:rsid w:val="00D35F30"/>
    <w:rsid w:val="00D364B8"/>
    <w:rsid w:val="00D3707B"/>
    <w:rsid w:val="00D41F85"/>
    <w:rsid w:val="00D4238B"/>
    <w:rsid w:val="00D4260C"/>
    <w:rsid w:val="00D42E60"/>
    <w:rsid w:val="00D45371"/>
    <w:rsid w:val="00D455A4"/>
    <w:rsid w:val="00D458F4"/>
    <w:rsid w:val="00D45B35"/>
    <w:rsid w:val="00D45E11"/>
    <w:rsid w:val="00D4656B"/>
    <w:rsid w:val="00D46AA1"/>
    <w:rsid w:val="00D50077"/>
    <w:rsid w:val="00D50FF8"/>
    <w:rsid w:val="00D521B3"/>
    <w:rsid w:val="00D53C7C"/>
    <w:rsid w:val="00D544B9"/>
    <w:rsid w:val="00D54BC2"/>
    <w:rsid w:val="00D54EF6"/>
    <w:rsid w:val="00D550E7"/>
    <w:rsid w:val="00D553F2"/>
    <w:rsid w:val="00D5548C"/>
    <w:rsid w:val="00D55EC0"/>
    <w:rsid w:val="00D56200"/>
    <w:rsid w:val="00D56E00"/>
    <w:rsid w:val="00D572C0"/>
    <w:rsid w:val="00D6050E"/>
    <w:rsid w:val="00D60669"/>
    <w:rsid w:val="00D61126"/>
    <w:rsid w:val="00D6255B"/>
    <w:rsid w:val="00D6297C"/>
    <w:rsid w:val="00D62E4D"/>
    <w:rsid w:val="00D63B65"/>
    <w:rsid w:val="00D64931"/>
    <w:rsid w:val="00D64C23"/>
    <w:rsid w:val="00D657A8"/>
    <w:rsid w:val="00D65AA4"/>
    <w:rsid w:val="00D66630"/>
    <w:rsid w:val="00D668DC"/>
    <w:rsid w:val="00D66BB7"/>
    <w:rsid w:val="00D67CD1"/>
    <w:rsid w:val="00D67D8A"/>
    <w:rsid w:val="00D70C87"/>
    <w:rsid w:val="00D71F1C"/>
    <w:rsid w:val="00D72456"/>
    <w:rsid w:val="00D72B4C"/>
    <w:rsid w:val="00D72F2C"/>
    <w:rsid w:val="00D73A21"/>
    <w:rsid w:val="00D73B74"/>
    <w:rsid w:val="00D761CA"/>
    <w:rsid w:val="00D76254"/>
    <w:rsid w:val="00D76BD3"/>
    <w:rsid w:val="00D77800"/>
    <w:rsid w:val="00D81D2A"/>
    <w:rsid w:val="00D82920"/>
    <w:rsid w:val="00D847B6"/>
    <w:rsid w:val="00D85198"/>
    <w:rsid w:val="00D856FE"/>
    <w:rsid w:val="00D85832"/>
    <w:rsid w:val="00D85FBD"/>
    <w:rsid w:val="00D87AD9"/>
    <w:rsid w:val="00D903E7"/>
    <w:rsid w:val="00D92BDC"/>
    <w:rsid w:val="00D94DD1"/>
    <w:rsid w:val="00D95257"/>
    <w:rsid w:val="00D95BF8"/>
    <w:rsid w:val="00D9675B"/>
    <w:rsid w:val="00D971DA"/>
    <w:rsid w:val="00D97CB4"/>
    <w:rsid w:val="00DA027A"/>
    <w:rsid w:val="00DA061A"/>
    <w:rsid w:val="00DA1CA5"/>
    <w:rsid w:val="00DA22A7"/>
    <w:rsid w:val="00DA2418"/>
    <w:rsid w:val="00DA2450"/>
    <w:rsid w:val="00DA30FD"/>
    <w:rsid w:val="00DA3138"/>
    <w:rsid w:val="00DA3773"/>
    <w:rsid w:val="00DA4264"/>
    <w:rsid w:val="00DA4E82"/>
    <w:rsid w:val="00DA5427"/>
    <w:rsid w:val="00DA542F"/>
    <w:rsid w:val="00DA6700"/>
    <w:rsid w:val="00DA6D79"/>
    <w:rsid w:val="00DA7889"/>
    <w:rsid w:val="00DA7B89"/>
    <w:rsid w:val="00DB07EF"/>
    <w:rsid w:val="00DB0F2F"/>
    <w:rsid w:val="00DB1833"/>
    <w:rsid w:val="00DB1C73"/>
    <w:rsid w:val="00DB2346"/>
    <w:rsid w:val="00DB3B71"/>
    <w:rsid w:val="00DB4ECF"/>
    <w:rsid w:val="00DB5D17"/>
    <w:rsid w:val="00DC05BA"/>
    <w:rsid w:val="00DC1CA8"/>
    <w:rsid w:val="00DC31AC"/>
    <w:rsid w:val="00DC403C"/>
    <w:rsid w:val="00DC447D"/>
    <w:rsid w:val="00DC49DE"/>
    <w:rsid w:val="00DC5F20"/>
    <w:rsid w:val="00DC617B"/>
    <w:rsid w:val="00DC63B1"/>
    <w:rsid w:val="00DC6773"/>
    <w:rsid w:val="00DC6C3C"/>
    <w:rsid w:val="00DC7943"/>
    <w:rsid w:val="00DD1169"/>
    <w:rsid w:val="00DD1293"/>
    <w:rsid w:val="00DD266F"/>
    <w:rsid w:val="00DD2807"/>
    <w:rsid w:val="00DD2AAB"/>
    <w:rsid w:val="00DD2C5E"/>
    <w:rsid w:val="00DD3FE7"/>
    <w:rsid w:val="00DD47A3"/>
    <w:rsid w:val="00DD7812"/>
    <w:rsid w:val="00DD7E79"/>
    <w:rsid w:val="00DE0D7C"/>
    <w:rsid w:val="00DE0F30"/>
    <w:rsid w:val="00DE111F"/>
    <w:rsid w:val="00DE1213"/>
    <w:rsid w:val="00DE14E0"/>
    <w:rsid w:val="00DE158F"/>
    <w:rsid w:val="00DE4349"/>
    <w:rsid w:val="00DE5AF6"/>
    <w:rsid w:val="00DE5BD0"/>
    <w:rsid w:val="00DE6062"/>
    <w:rsid w:val="00DE681C"/>
    <w:rsid w:val="00DE6C17"/>
    <w:rsid w:val="00DE7254"/>
    <w:rsid w:val="00DE7617"/>
    <w:rsid w:val="00DE7FDA"/>
    <w:rsid w:val="00DF0526"/>
    <w:rsid w:val="00DF0671"/>
    <w:rsid w:val="00DF0D33"/>
    <w:rsid w:val="00DF14EF"/>
    <w:rsid w:val="00DF1BFD"/>
    <w:rsid w:val="00DF2042"/>
    <w:rsid w:val="00DF2190"/>
    <w:rsid w:val="00DF2ABC"/>
    <w:rsid w:val="00E006B6"/>
    <w:rsid w:val="00E0120E"/>
    <w:rsid w:val="00E01621"/>
    <w:rsid w:val="00E01A89"/>
    <w:rsid w:val="00E034CF"/>
    <w:rsid w:val="00E03554"/>
    <w:rsid w:val="00E03A97"/>
    <w:rsid w:val="00E03D3E"/>
    <w:rsid w:val="00E0425B"/>
    <w:rsid w:val="00E0433A"/>
    <w:rsid w:val="00E04777"/>
    <w:rsid w:val="00E04C74"/>
    <w:rsid w:val="00E05AFF"/>
    <w:rsid w:val="00E0676A"/>
    <w:rsid w:val="00E06B61"/>
    <w:rsid w:val="00E06B63"/>
    <w:rsid w:val="00E0715F"/>
    <w:rsid w:val="00E12B19"/>
    <w:rsid w:val="00E13976"/>
    <w:rsid w:val="00E1485A"/>
    <w:rsid w:val="00E15759"/>
    <w:rsid w:val="00E16021"/>
    <w:rsid w:val="00E179FD"/>
    <w:rsid w:val="00E17E09"/>
    <w:rsid w:val="00E20432"/>
    <w:rsid w:val="00E217AB"/>
    <w:rsid w:val="00E2190D"/>
    <w:rsid w:val="00E2271A"/>
    <w:rsid w:val="00E228DF"/>
    <w:rsid w:val="00E243F9"/>
    <w:rsid w:val="00E25CFC"/>
    <w:rsid w:val="00E26206"/>
    <w:rsid w:val="00E2678E"/>
    <w:rsid w:val="00E26D64"/>
    <w:rsid w:val="00E278CF"/>
    <w:rsid w:val="00E27B74"/>
    <w:rsid w:val="00E300D0"/>
    <w:rsid w:val="00E30340"/>
    <w:rsid w:val="00E32D5F"/>
    <w:rsid w:val="00E32DC1"/>
    <w:rsid w:val="00E339EA"/>
    <w:rsid w:val="00E358F7"/>
    <w:rsid w:val="00E371BB"/>
    <w:rsid w:val="00E37B26"/>
    <w:rsid w:val="00E404B7"/>
    <w:rsid w:val="00E418B9"/>
    <w:rsid w:val="00E4196B"/>
    <w:rsid w:val="00E41A97"/>
    <w:rsid w:val="00E426C4"/>
    <w:rsid w:val="00E42FC6"/>
    <w:rsid w:val="00E43ECC"/>
    <w:rsid w:val="00E4484B"/>
    <w:rsid w:val="00E4576E"/>
    <w:rsid w:val="00E45DDC"/>
    <w:rsid w:val="00E473E8"/>
    <w:rsid w:val="00E4799D"/>
    <w:rsid w:val="00E47DE9"/>
    <w:rsid w:val="00E501D2"/>
    <w:rsid w:val="00E504D4"/>
    <w:rsid w:val="00E50864"/>
    <w:rsid w:val="00E510F8"/>
    <w:rsid w:val="00E51220"/>
    <w:rsid w:val="00E51515"/>
    <w:rsid w:val="00E53940"/>
    <w:rsid w:val="00E53F14"/>
    <w:rsid w:val="00E54396"/>
    <w:rsid w:val="00E5458C"/>
    <w:rsid w:val="00E54781"/>
    <w:rsid w:val="00E54BBC"/>
    <w:rsid w:val="00E54C46"/>
    <w:rsid w:val="00E55112"/>
    <w:rsid w:val="00E57A0D"/>
    <w:rsid w:val="00E57A53"/>
    <w:rsid w:val="00E57C23"/>
    <w:rsid w:val="00E57DE1"/>
    <w:rsid w:val="00E60A87"/>
    <w:rsid w:val="00E611BE"/>
    <w:rsid w:val="00E63C7A"/>
    <w:rsid w:val="00E64598"/>
    <w:rsid w:val="00E64ADF"/>
    <w:rsid w:val="00E64E1E"/>
    <w:rsid w:val="00E64ED1"/>
    <w:rsid w:val="00E650F0"/>
    <w:rsid w:val="00E6553E"/>
    <w:rsid w:val="00E65DB0"/>
    <w:rsid w:val="00E66233"/>
    <w:rsid w:val="00E66BB3"/>
    <w:rsid w:val="00E67165"/>
    <w:rsid w:val="00E67246"/>
    <w:rsid w:val="00E67E92"/>
    <w:rsid w:val="00E7044B"/>
    <w:rsid w:val="00E70FA5"/>
    <w:rsid w:val="00E72CAD"/>
    <w:rsid w:val="00E72CD3"/>
    <w:rsid w:val="00E7330B"/>
    <w:rsid w:val="00E74EB2"/>
    <w:rsid w:val="00E755CB"/>
    <w:rsid w:val="00E777B1"/>
    <w:rsid w:val="00E807CC"/>
    <w:rsid w:val="00E80846"/>
    <w:rsid w:val="00E80D54"/>
    <w:rsid w:val="00E80DA0"/>
    <w:rsid w:val="00E8158A"/>
    <w:rsid w:val="00E819BD"/>
    <w:rsid w:val="00E825FC"/>
    <w:rsid w:val="00E83FD9"/>
    <w:rsid w:val="00E8403D"/>
    <w:rsid w:val="00E845E4"/>
    <w:rsid w:val="00E85887"/>
    <w:rsid w:val="00E870B1"/>
    <w:rsid w:val="00E8751A"/>
    <w:rsid w:val="00E903F2"/>
    <w:rsid w:val="00E90AD5"/>
    <w:rsid w:val="00E91001"/>
    <w:rsid w:val="00E914F5"/>
    <w:rsid w:val="00E92F66"/>
    <w:rsid w:val="00E9332D"/>
    <w:rsid w:val="00E934EF"/>
    <w:rsid w:val="00E938DD"/>
    <w:rsid w:val="00E93BB2"/>
    <w:rsid w:val="00E94705"/>
    <w:rsid w:val="00E94E0F"/>
    <w:rsid w:val="00E951CF"/>
    <w:rsid w:val="00EA0072"/>
    <w:rsid w:val="00EA00FB"/>
    <w:rsid w:val="00EA08F9"/>
    <w:rsid w:val="00EA17E9"/>
    <w:rsid w:val="00EA1A56"/>
    <w:rsid w:val="00EA251D"/>
    <w:rsid w:val="00EA259B"/>
    <w:rsid w:val="00EA2674"/>
    <w:rsid w:val="00EA26AC"/>
    <w:rsid w:val="00EA32BD"/>
    <w:rsid w:val="00EA3477"/>
    <w:rsid w:val="00EA3ED8"/>
    <w:rsid w:val="00EA416C"/>
    <w:rsid w:val="00EA52A1"/>
    <w:rsid w:val="00EA5320"/>
    <w:rsid w:val="00EA5DCE"/>
    <w:rsid w:val="00EA6570"/>
    <w:rsid w:val="00EA6CE3"/>
    <w:rsid w:val="00EA6F78"/>
    <w:rsid w:val="00EB028B"/>
    <w:rsid w:val="00EB02FD"/>
    <w:rsid w:val="00EB0665"/>
    <w:rsid w:val="00EB07A6"/>
    <w:rsid w:val="00EB2035"/>
    <w:rsid w:val="00EB34E1"/>
    <w:rsid w:val="00EB4668"/>
    <w:rsid w:val="00EB471E"/>
    <w:rsid w:val="00EB5267"/>
    <w:rsid w:val="00EB6024"/>
    <w:rsid w:val="00EB61AF"/>
    <w:rsid w:val="00EB6543"/>
    <w:rsid w:val="00EB6649"/>
    <w:rsid w:val="00EB6FD0"/>
    <w:rsid w:val="00EC0443"/>
    <w:rsid w:val="00EC0556"/>
    <w:rsid w:val="00EC2496"/>
    <w:rsid w:val="00EC43B3"/>
    <w:rsid w:val="00EC7514"/>
    <w:rsid w:val="00EC772E"/>
    <w:rsid w:val="00ED059E"/>
    <w:rsid w:val="00ED0761"/>
    <w:rsid w:val="00ED10C3"/>
    <w:rsid w:val="00ED25BE"/>
    <w:rsid w:val="00ED2C37"/>
    <w:rsid w:val="00ED5AA9"/>
    <w:rsid w:val="00ED6307"/>
    <w:rsid w:val="00ED6CA7"/>
    <w:rsid w:val="00ED6FF1"/>
    <w:rsid w:val="00ED71CA"/>
    <w:rsid w:val="00ED770D"/>
    <w:rsid w:val="00ED7732"/>
    <w:rsid w:val="00ED7F49"/>
    <w:rsid w:val="00EE0201"/>
    <w:rsid w:val="00EE0591"/>
    <w:rsid w:val="00EE08A2"/>
    <w:rsid w:val="00EE1244"/>
    <w:rsid w:val="00EE1CB8"/>
    <w:rsid w:val="00EE23C1"/>
    <w:rsid w:val="00EE2D87"/>
    <w:rsid w:val="00EE45B2"/>
    <w:rsid w:val="00EE5A7A"/>
    <w:rsid w:val="00EE5B75"/>
    <w:rsid w:val="00EE733A"/>
    <w:rsid w:val="00EE7470"/>
    <w:rsid w:val="00EE7712"/>
    <w:rsid w:val="00EE7EAB"/>
    <w:rsid w:val="00EF0145"/>
    <w:rsid w:val="00EF1BC3"/>
    <w:rsid w:val="00EF25DE"/>
    <w:rsid w:val="00EF2C34"/>
    <w:rsid w:val="00EF3A44"/>
    <w:rsid w:val="00EF41BC"/>
    <w:rsid w:val="00EF42AF"/>
    <w:rsid w:val="00EF4CBD"/>
    <w:rsid w:val="00EF5182"/>
    <w:rsid w:val="00EF5B9D"/>
    <w:rsid w:val="00EF6AD4"/>
    <w:rsid w:val="00EF6DB3"/>
    <w:rsid w:val="00EF77F2"/>
    <w:rsid w:val="00F0038C"/>
    <w:rsid w:val="00F004CA"/>
    <w:rsid w:val="00F00B56"/>
    <w:rsid w:val="00F02097"/>
    <w:rsid w:val="00F02EAC"/>
    <w:rsid w:val="00F03863"/>
    <w:rsid w:val="00F04A94"/>
    <w:rsid w:val="00F057BB"/>
    <w:rsid w:val="00F058E0"/>
    <w:rsid w:val="00F062BC"/>
    <w:rsid w:val="00F06570"/>
    <w:rsid w:val="00F067C9"/>
    <w:rsid w:val="00F1128F"/>
    <w:rsid w:val="00F1276D"/>
    <w:rsid w:val="00F12D0B"/>
    <w:rsid w:val="00F15704"/>
    <w:rsid w:val="00F16896"/>
    <w:rsid w:val="00F16A4C"/>
    <w:rsid w:val="00F177E2"/>
    <w:rsid w:val="00F17EE3"/>
    <w:rsid w:val="00F21083"/>
    <w:rsid w:val="00F22968"/>
    <w:rsid w:val="00F23372"/>
    <w:rsid w:val="00F266B6"/>
    <w:rsid w:val="00F26779"/>
    <w:rsid w:val="00F2720A"/>
    <w:rsid w:val="00F3025A"/>
    <w:rsid w:val="00F318E7"/>
    <w:rsid w:val="00F3323A"/>
    <w:rsid w:val="00F33550"/>
    <w:rsid w:val="00F352A9"/>
    <w:rsid w:val="00F35F6C"/>
    <w:rsid w:val="00F36ABC"/>
    <w:rsid w:val="00F374C3"/>
    <w:rsid w:val="00F3789C"/>
    <w:rsid w:val="00F416D9"/>
    <w:rsid w:val="00F4173E"/>
    <w:rsid w:val="00F4258B"/>
    <w:rsid w:val="00F44F98"/>
    <w:rsid w:val="00F44FBA"/>
    <w:rsid w:val="00F4533B"/>
    <w:rsid w:val="00F45D14"/>
    <w:rsid w:val="00F46BC6"/>
    <w:rsid w:val="00F4715A"/>
    <w:rsid w:val="00F47336"/>
    <w:rsid w:val="00F501D1"/>
    <w:rsid w:val="00F5074C"/>
    <w:rsid w:val="00F51F0F"/>
    <w:rsid w:val="00F53514"/>
    <w:rsid w:val="00F54613"/>
    <w:rsid w:val="00F55B70"/>
    <w:rsid w:val="00F5615F"/>
    <w:rsid w:val="00F572FA"/>
    <w:rsid w:val="00F606B4"/>
    <w:rsid w:val="00F611A9"/>
    <w:rsid w:val="00F613AB"/>
    <w:rsid w:val="00F61563"/>
    <w:rsid w:val="00F6269A"/>
    <w:rsid w:val="00F626E4"/>
    <w:rsid w:val="00F62D30"/>
    <w:rsid w:val="00F62E05"/>
    <w:rsid w:val="00F63B25"/>
    <w:rsid w:val="00F64593"/>
    <w:rsid w:val="00F651E8"/>
    <w:rsid w:val="00F65F25"/>
    <w:rsid w:val="00F671A5"/>
    <w:rsid w:val="00F67489"/>
    <w:rsid w:val="00F679DB"/>
    <w:rsid w:val="00F7258F"/>
    <w:rsid w:val="00F725B8"/>
    <w:rsid w:val="00F736AB"/>
    <w:rsid w:val="00F75C49"/>
    <w:rsid w:val="00F76785"/>
    <w:rsid w:val="00F76F54"/>
    <w:rsid w:val="00F8012F"/>
    <w:rsid w:val="00F8069F"/>
    <w:rsid w:val="00F81753"/>
    <w:rsid w:val="00F8210E"/>
    <w:rsid w:val="00F83029"/>
    <w:rsid w:val="00F84214"/>
    <w:rsid w:val="00F84988"/>
    <w:rsid w:val="00F84BC1"/>
    <w:rsid w:val="00F873CD"/>
    <w:rsid w:val="00F87868"/>
    <w:rsid w:val="00F87FD8"/>
    <w:rsid w:val="00F90D48"/>
    <w:rsid w:val="00F90E92"/>
    <w:rsid w:val="00F913CD"/>
    <w:rsid w:val="00F91789"/>
    <w:rsid w:val="00F91DB3"/>
    <w:rsid w:val="00F92860"/>
    <w:rsid w:val="00F92A53"/>
    <w:rsid w:val="00F92C64"/>
    <w:rsid w:val="00F93CF8"/>
    <w:rsid w:val="00F947DF"/>
    <w:rsid w:val="00F94AE3"/>
    <w:rsid w:val="00F95609"/>
    <w:rsid w:val="00F958E8"/>
    <w:rsid w:val="00F97709"/>
    <w:rsid w:val="00F97EE2"/>
    <w:rsid w:val="00FA0B7B"/>
    <w:rsid w:val="00FA0D58"/>
    <w:rsid w:val="00FA12FC"/>
    <w:rsid w:val="00FA1518"/>
    <w:rsid w:val="00FA2FF5"/>
    <w:rsid w:val="00FA3171"/>
    <w:rsid w:val="00FA4366"/>
    <w:rsid w:val="00FA48F0"/>
    <w:rsid w:val="00FA4B3F"/>
    <w:rsid w:val="00FA6A46"/>
    <w:rsid w:val="00FA6D7B"/>
    <w:rsid w:val="00FA7B87"/>
    <w:rsid w:val="00FA7DF3"/>
    <w:rsid w:val="00FA7EF5"/>
    <w:rsid w:val="00FB2085"/>
    <w:rsid w:val="00FB3454"/>
    <w:rsid w:val="00FB431E"/>
    <w:rsid w:val="00FB4542"/>
    <w:rsid w:val="00FB4789"/>
    <w:rsid w:val="00FB4EE3"/>
    <w:rsid w:val="00FB5095"/>
    <w:rsid w:val="00FB5111"/>
    <w:rsid w:val="00FB5402"/>
    <w:rsid w:val="00FB7758"/>
    <w:rsid w:val="00FC05EC"/>
    <w:rsid w:val="00FC1CB5"/>
    <w:rsid w:val="00FC245F"/>
    <w:rsid w:val="00FC2DCD"/>
    <w:rsid w:val="00FC34AC"/>
    <w:rsid w:val="00FC3B5D"/>
    <w:rsid w:val="00FC3BA2"/>
    <w:rsid w:val="00FC3FDC"/>
    <w:rsid w:val="00FC4306"/>
    <w:rsid w:val="00FD0450"/>
    <w:rsid w:val="00FD08F4"/>
    <w:rsid w:val="00FD1612"/>
    <w:rsid w:val="00FD1A28"/>
    <w:rsid w:val="00FD2546"/>
    <w:rsid w:val="00FD25D1"/>
    <w:rsid w:val="00FD38BF"/>
    <w:rsid w:val="00FD4341"/>
    <w:rsid w:val="00FD4475"/>
    <w:rsid w:val="00FD6D12"/>
    <w:rsid w:val="00FD760E"/>
    <w:rsid w:val="00FE0448"/>
    <w:rsid w:val="00FE0F4A"/>
    <w:rsid w:val="00FE33A9"/>
    <w:rsid w:val="00FE4CC9"/>
    <w:rsid w:val="00FE504C"/>
    <w:rsid w:val="00FE50EB"/>
    <w:rsid w:val="00FE609D"/>
    <w:rsid w:val="00FE6280"/>
    <w:rsid w:val="00FE629C"/>
    <w:rsid w:val="00FE70FC"/>
    <w:rsid w:val="00FE7E0D"/>
    <w:rsid w:val="00FE7E68"/>
    <w:rsid w:val="00FF15AB"/>
    <w:rsid w:val="00FF2A9A"/>
    <w:rsid w:val="00FF31C9"/>
    <w:rsid w:val="00FF5B6D"/>
    <w:rsid w:val="00FF639C"/>
    <w:rsid w:val="00FF66AA"/>
    <w:rsid w:val="00FF6ADE"/>
    <w:rsid w:val="00FF725C"/>
    <w:rsid w:val="00FF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pag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5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567774"/>
    <w:pPr>
      <w:widowControl w:val="0"/>
      <w:autoSpaceDE w:val="0"/>
      <w:autoSpaceDN w:val="0"/>
      <w:adjustRightInd w:val="0"/>
    </w:pPr>
  </w:style>
  <w:style w:type="paragraph" w:customStyle="1" w:styleId="Style3">
    <w:name w:val="Style3"/>
    <w:basedOn w:val="a"/>
    <w:rsid w:val="00567774"/>
    <w:pPr>
      <w:widowControl w:val="0"/>
      <w:autoSpaceDE w:val="0"/>
      <w:autoSpaceDN w:val="0"/>
      <w:adjustRightInd w:val="0"/>
      <w:spacing w:line="298" w:lineRule="exact"/>
      <w:ind w:firstLine="518"/>
      <w:jc w:val="both"/>
    </w:pPr>
  </w:style>
  <w:style w:type="paragraph" w:customStyle="1" w:styleId="Style4">
    <w:name w:val="Style4"/>
    <w:basedOn w:val="a"/>
    <w:rsid w:val="00567774"/>
    <w:pPr>
      <w:widowControl w:val="0"/>
      <w:autoSpaceDE w:val="0"/>
      <w:autoSpaceDN w:val="0"/>
      <w:adjustRightInd w:val="0"/>
      <w:spacing w:line="298" w:lineRule="exact"/>
      <w:ind w:firstLine="384"/>
      <w:jc w:val="both"/>
    </w:pPr>
  </w:style>
  <w:style w:type="paragraph" w:customStyle="1" w:styleId="Style6">
    <w:name w:val="Style6"/>
    <w:basedOn w:val="a"/>
    <w:rsid w:val="00567774"/>
    <w:pPr>
      <w:widowControl w:val="0"/>
      <w:autoSpaceDE w:val="0"/>
      <w:autoSpaceDN w:val="0"/>
      <w:adjustRightInd w:val="0"/>
      <w:spacing w:line="302" w:lineRule="exact"/>
      <w:ind w:firstLine="499"/>
      <w:jc w:val="both"/>
    </w:pPr>
  </w:style>
  <w:style w:type="paragraph" w:customStyle="1" w:styleId="Style7">
    <w:name w:val="Style7"/>
    <w:basedOn w:val="a"/>
    <w:rsid w:val="00567774"/>
    <w:pPr>
      <w:widowControl w:val="0"/>
      <w:autoSpaceDE w:val="0"/>
      <w:autoSpaceDN w:val="0"/>
      <w:adjustRightInd w:val="0"/>
    </w:pPr>
  </w:style>
  <w:style w:type="paragraph" w:customStyle="1" w:styleId="Style8">
    <w:name w:val="Style8"/>
    <w:basedOn w:val="a"/>
    <w:rsid w:val="00567774"/>
    <w:pPr>
      <w:widowControl w:val="0"/>
      <w:autoSpaceDE w:val="0"/>
      <w:autoSpaceDN w:val="0"/>
      <w:adjustRightInd w:val="0"/>
      <w:spacing w:line="240" w:lineRule="exact"/>
    </w:pPr>
  </w:style>
  <w:style w:type="paragraph" w:customStyle="1" w:styleId="Style9">
    <w:name w:val="Style9"/>
    <w:basedOn w:val="a"/>
    <w:rsid w:val="00567774"/>
    <w:pPr>
      <w:widowControl w:val="0"/>
      <w:autoSpaceDE w:val="0"/>
      <w:autoSpaceDN w:val="0"/>
      <w:adjustRightInd w:val="0"/>
      <w:spacing w:line="305" w:lineRule="exact"/>
      <w:ind w:firstLine="605"/>
      <w:jc w:val="both"/>
    </w:pPr>
  </w:style>
  <w:style w:type="character" w:customStyle="1" w:styleId="FontStyle11">
    <w:name w:val="Font Style11"/>
    <w:rsid w:val="00567774"/>
    <w:rPr>
      <w:rFonts w:ascii="Times New Roman" w:hAnsi="Times New Roman" w:cs="Times New Roman"/>
      <w:b/>
      <w:bCs/>
      <w:sz w:val="18"/>
      <w:szCs w:val="18"/>
    </w:rPr>
  </w:style>
  <w:style w:type="character" w:customStyle="1" w:styleId="FontStyle12">
    <w:name w:val="Font Style12"/>
    <w:rsid w:val="00567774"/>
    <w:rPr>
      <w:rFonts w:ascii="Times New Roman" w:hAnsi="Times New Roman" w:cs="Times New Roman"/>
      <w:sz w:val="18"/>
      <w:szCs w:val="18"/>
    </w:rPr>
  </w:style>
  <w:style w:type="character" w:customStyle="1" w:styleId="FontStyle13">
    <w:name w:val="Font Style13"/>
    <w:rsid w:val="00567774"/>
    <w:rPr>
      <w:rFonts w:ascii="Times New Roman" w:hAnsi="Times New Roman" w:cs="Times New Roman"/>
      <w:b/>
      <w:bCs/>
      <w:sz w:val="18"/>
      <w:szCs w:val="18"/>
    </w:rPr>
  </w:style>
  <w:style w:type="paragraph" w:styleId="a3">
    <w:name w:val="caption"/>
    <w:basedOn w:val="a"/>
    <w:qFormat/>
    <w:rsid w:val="0017638C"/>
    <w:pPr>
      <w:jc w:val="center"/>
    </w:pPr>
    <w:rPr>
      <w:b/>
      <w:sz w:val="28"/>
      <w:szCs w:val="20"/>
    </w:rPr>
  </w:style>
  <w:style w:type="table" w:styleId="a4">
    <w:name w:val="Table Grid"/>
    <w:basedOn w:val="a1"/>
    <w:rsid w:val="0017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14790"/>
    <w:pPr>
      <w:tabs>
        <w:tab w:val="center" w:pos="4677"/>
        <w:tab w:val="right" w:pos="9355"/>
      </w:tabs>
    </w:pPr>
  </w:style>
  <w:style w:type="paragraph" w:styleId="a6">
    <w:name w:val="footer"/>
    <w:basedOn w:val="a"/>
    <w:rsid w:val="00B14790"/>
    <w:pPr>
      <w:tabs>
        <w:tab w:val="center" w:pos="4677"/>
        <w:tab w:val="right" w:pos="9355"/>
      </w:tabs>
    </w:pPr>
  </w:style>
  <w:style w:type="paragraph" w:styleId="a7">
    <w:name w:val="Body Text"/>
    <w:basedOn w:val="a"/>
    <w:rsid w:val="00DC7943"/>
    <w:pPr>
      <w:jc w:val="both"/>
    </w:pPr>
    <w:rPr>
      <w:sz w:val="28"/>
      <w:szCs w:val="20"/>
    </w:rPr>
  </w:style>
  <w:style w:type="paragraph" w:styleId="a8">
    <w:name w:val="Body Text Indent"/>
    <w:basedOn w:val="a"/>
    <w:rsid w:val="00E57C23"/>
    <w:pPr>
      <w:spacing w:after="120"/>
      <w:ind w:left="283"/>
    </w:pPr>
  </w:style>
  <w:style w:type="character" w:styleId="a9">
    <w:name w:val="page number"/>
    <w:basedOn w:val="a0"/>
    <w:uiPriority w:val="99"/>
    <w:rsid w:val="00B30E85"/>
  </w:style>
  <w:style w:type="paragraph" w:customStyle="1" w:styleId="aa">
    <w:name w:val="Знак"/>
    <w:basedOn w:val="a"/>
    <w:rsid w:val="000469B5"/>
    <w:rPr>
      <w:rFonts w:ascii="Verdana" w:hAnsi="Verdana" w:cs="Verdana"/>
      <w:sz w:val="20"/>
      <w:szCs w:val="20"/>
      <w:lang w:val="en-US" w:eastAsia="en-US"/>
    </w:rPr>
  </w:style>
  <w:style w:type="paragraph" w:styleId="ab">
    <w:name w:val="Title"/>
    <w:basedOn w:val="a"/>
    <w:qFormat/>
    <w:rsid w:val="00AD2BA4"/>
    <w:pPr>
      <w:jc w:val="center"/>
    </w:pPr>
    <w:rPr>
      <w:b/>
      <w:sz w:val="28"/>
      <w:szCs w:val="20"/>
    </w:rPr>
  </w:style>
  <w:style w:type="paragraph" w:styleId="ac">
    <w:name w:val="List Paragraph"/>
    <w:basedOn w:val="a"/>
    <w:uiPriority w:val="34"/>
    <w:qFormat/>
    <w:rsid w:val="00975305"/>
    <w:pPr>
      <w:ind w:left="720"/>
      <w:contextualSpacing/>
    </w:pPr>
  </w:style>
  <w:style w:type="paragraph" w:styleId="ad">
    <w:name w:val="Balloon Text"/>
    <w:basedOn w:val="a"/>
    <w:link w:val="ae"/>
    <w:rsid w:val="00840729"/>
    <w:rPr>
      <w:rFonts w:ascii="Tahoma" w:hAnsi="Tahoma" w:cs="Tahoma"/>
      <w:sz w:val="16"/>
      <w:szCs w:val="16"/>
    </w:rPr>
  </w:style>
  <w:style w:type="character" w:customStyle="1" w:styleId="ae">
    <w:name w:val="Текст выноски Знак"/>
    <w:link w:val="ad"/>
    <w:rsid w:val="00840729"/>
    <w:rPr>
      <w:rFonts w:ascii="Tahoma" w:hAnsi="Tahoma" w:cs="Tahoma"/>
      <w:sz w:val="16"/>
      <w:szCs w:val="16"/>
    </w:rPr>
  </w:style>
  <w:style w:type="paragraph" w:styleId="2">
    <w:name w:val="Body Text Indent 2"/>
    <w:basedOn w:val="a"/>
    <w:link w:val="20"/>
    <w:rsid w:val="001D5D9E"/>
    <w:pPr>
      <w:spacing w:after="120" w:line="480" w:lineRule="auto"/>
      <w:ind w:left="283"/>
    </w:pPr>
  </w:style>
  <w:style w:type="character" w:customStyle="1" w:styleId="20">
    <w:name w:val="Основной текст с отступом 2 Знак"/>
    <w:basedOn w:val="a0"/>
    <w:link w:val="2"/>
    <w:rsid w:val="001D5D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184">
      <w:bodyDiv w:val="1"/>
      <w:marLeft w:val="0"/>
      <w:marRight w:val="0"/>
      <w:marTop w:val="0"/>
      <w:marBottom w:val="0"/>
      <w:divBdr>
        <w:top w:val="none" w:sz="0" w:space="0" w:color="auto"/>
        <w:left w:val="none" w:sz="0" w:space="0" w:color="auto"/>
        <w:bottom w:val="none" w:sz="0" w:space="0" w:color="auto"/>
        <w:right w:val="none" w:sz="0" w:space="0" w:color="auto"/>
      </w:divBdr>
    </w:div>
    <w:div w:id="18167979">
      <w:bodyDiv w:val="1"/>
      <w:marLeft w:val="0"/>
      <w:marRight w:val="0"/>
      <w:marTop w:val="0"/>
      <w:marBottom w:val="0"/>
      <w:divBdr>
        <w:top w:val="none" w:sz="0" w:space="0" w:color="auto"/>
        <w:left w:val="none" w:sz="0" w:space="0" w:color="auto"/>
        <w:bottom w:val="none" w:sz="0" w:space="0" w:color="auto"/>
        <w:right w:val="none" w:sz="0" w:space="0" w:color="auto"/>
      </w:divBdr>
    </w:div>
    <w:div w:id="25371461">
      <w:bodyDiv w:val="1"/>
      <w:marLeft w:val="0"/>
      <w:marRight w:val="0"/>
      <w:marTop w:val="0"/>
      <w:marBottom w:val="0"/>
      <w:divBdr>
        <w:top w:val="none" w:sz="0" w:space="0" w:color="auto"/>
        <w:left w:val="none" w:sz="0" w:space="0" w:color="auto"/>
        <w:bottom w:val="none" w:sz="0" w:space="0" w:color="auto"/>
        <w:right w:val="none" w:sz="0" w:space="0" w:color="auto"/>
      </w:divBdr>
    </w:div>
    <w:div w:id="34935022">
      <w:bodyDiv w:val="1"/>
      <w:marLeft w:val="0"/>
      <w:marRight w:val="0"/>
      <w:marTop w:val="0"/>
      <w:marBottom w:val="0"/>
      <w:divBdr>
        <w:top w:val="none" w:sz="0" w:space="0" w:color="auto"/>
        <w:left w:val="none" w:sz="0" w:space="0" w:color="auto"/>
        <w:bottom w:val="none" w:sz="0" w:space="0" w:color="auto"/>
        <w:right w:val="none" w:sz="0" w:space="0" w:color="auto"/>
      </w:divBdr>
    </w:div>
    <w:div w:id="35468232">
      <w:bodyDiv w:val="1"/>
      <w:marLeft w:val="0"/>
      <w:marRight w:val="0"/>
      <w:marTop w:val="0"/>
      <w:marBottom w:val="0"/>
      <w:divBdr>
        <w:top w:val="none" w:sz="0" w:space="0" w:color="auto"/>
        <w:left w:val="none" w:sz="0" w:space="0" w:color="auto"/>
        <w:bottom w:val="none" w:sz="0" w:space="0" w:color="auto"/>
        <w:right w:val="none" w:sz="0" w:space="0" w:color="auto"/>
      </w:divBdr>
    </w:div>
    <w:div w:id="40596263">
      <w:bodyDiv w:val="1"/>
      <w:marLeft w:val="0"/>
      <w:marRight w:val="0"/>
      <w:marTop w:val="0"/>
      <w:marBottom w:val="0"/>
      <w:divBdr>
        <w:top w:val="none" w:sz="0" w:space="0" w:color="auto"/>
        <w:left w:val="none" w:sz="0" w:space="0" w:color="auto"/>
        <w:bottom w:val="none" w:sz="0" w:space="0" w:color="auto"/>
        <w:right w:val="none" w:sz="0" w:space="0" w:color="auto"/>
      </w:divBdr>
    </w:div>
    <w:div w:id="41636768">
      <w:bodyDiv w:val="1"/>
      <w:marLeft w:val="0"/>
      <w:marRight w:val="0"/>
      <w:marTop w:val="0"/>
      <w:marBottom w:val="0"/>
      <w:divBdr>
        <w:top w:val="none" w:sz="0" w:space="0" w:color="auto"/>
        <w:left w:val="none" w:sz="0" w:space="0" w:color="auto"/>
        <w:bottom w:val="none" w:sz="0" w:space="0" w:color="auto"/>
        <w:right w:val="none" w:sz="0" w:space="0" w:color="auto"/>
      </w:divBdr>
    </w:div>
    <w:div w:id="60176818">
      <w:bodyDiv w:val="1"/>
      <w:marLeft w:val="0"/>
      <w:marRight w:val="0"/>
      <w:marTop w:val="0"/>
      <w:marBottom w:val="0"/>
      <w:divBdr>
        <w:top w:val="none" w:sz="0" w:space="0" w:color="auto"/>
        <w:left w:val="none" w:sz="0" w:space="0" w:color="auto"/>
        <w:bottom w:val="none" w:sz="0" w:space="0" w:color="auto"/>
        <w:right w:val="none" w:sz="0" w:space="0" w:color="auto"/>
      </w:divBdr>
    </w:div>
    <w:div w:id="61409984">
      <w:bodyDiv w:val="1"/>
      <w:marLeft w:val="0"/>
      <w:marRight w:val="0"/>
      <w:marTop w:val="0"/>
      <w:marBottom w:val="0"/>
      <w:divBdr>
        <w:top w:val="none" w:sz="0" w:space="0" w:color="auto"/>
        <w:left w:val="none" w:sz="0" w:space="0" w:color="auto"/>
        <w:bottom w:val="none" w:sz="0" w:space="0" w:color="auto"/>
        <w:right w:val="none" w:sz="0" w:space="0" w:color="auto"/>
      </w:divBdr>
    </w:div>
    <w:div w:id="62335175">
      <w:bodyDiv w:val="1"/>
      <w:marLeft w:val="0"/>
      <w:marRight w:val="0"/>
      <w:marTop w:val="0"/>
      <w:marBottom w:val="0"/>
      <w:divBdr>
        <w:top w:val="none" w:sz="0" w:space="0" w:color="auto"/>
        <w:left w:val="none" w:sz="0" w:space="0" w:color="auto"/>
        <w:bottom w:val="none" w:sz="0" w:space="0" w:color="auto"/>
        <w:right w:val="none" w:sz="0" w:space="0" w:color="auto"/>
      </w:divBdr>
    </w:div>
    <w:div w:id="71663329">
      <w:bodyDiv w:val="1"/>
      <w:marLeft w:val="0"/>
      <w:marRight w:val="0"/>
      <w:marTop w:val="0"/>
      <w:marBottom w:val="0"/>
      <w:divBdr>
        <w:top w:val="none" w:sz="0" w:space="0" w:color="auto"/>
        <w:left w:val="none" w:sz="0" w:space="0" w:color="auto"/>
        <w:bottom w:val="none" w:sz="0" w:space="0" w:color="auto"/>
        <w:right w:val="none" w:sz="0" w:space="0" w:color="auto"/>
      </w:divBdr>
    </w:div>
    <w:div w:id="76485833">
      <w:bodyDiv w:val="1"/>
      <w:marLeft w:val="0"/>
      <w:marRight w:val="0"/>
      <w:marTop w:val="0"/>
      <w:marBottom w:val="0"/>
      <w:divBdr>
        <w:top w:val="none" w:sz="0" w:space="0" w:color="auto"/>
        <w:left w:val="none" w:sz="0" w:space="0" w:color="auto"/>
        <w:bottom w:val="none" w:sz="0" w:space="0" w:color="auto"/>
        <w:right w:val="none" w:sz="0" w:space="0" w:color="auto"/>
      </w:divBdr>
    </w:div>
    <w:div w:id="77946733">
      <w:bodyDiv w:val="1"/>
      <w:marLeft w:val="0"/>
      <w:marRight w:val="0"/>
      <w:marTop w:val="0"/>
      <w:marBottom w:val="0"/>
      <w:divBdr>
        <w:top w:val="none" w:sz="0" w:space="0" w:color="auto"/>
        <w:left w:val="none" w:sz="0" w:space="0" w:color="auto"/>
        <w:bottom w:val="none" w:sz="0" w:space="0" w:color="auto"/>
        <w:right w:val="none" w:sz="0" w:space="0" w:color="auto"/>
      </w:divBdr>
    </w:div>
    <w:div w:id="101653845">
      <w:bodyDiv w:val="1"/>
      <w:marLeft w:val="0"/>
      <w:marRight w:val="0"/>
      <w:marTop w:val="0"/>
      <w:marBottom w:val="0"/>
      <w:divBdr>
        <w:top w:val="none" w:sz="0" w:space="0" w:color="auto"/>
        <w:left w:val="none" w:sz="0" w:space="0" w:color="auto"/>
        <w:bottom w:val="none" w:sz="0" w:space="0" w:color="auto"/>
        <w:right w:val="none" w:sz="0" w:space="0" w:color="auto"/>
      </w:divBdr>
    </w:div>
    <w:div w:id="107436056">
      <w:bodyDiv w:val="1"/>
      <w:marLeft w:val="0"/>
      <w:marRight w:val="0"/>
      <w:marTop w:val="0"/>
      <w:marBottom w:val="0"/>
      <w:divBdr>
        <w:top w:val="none" w:sz="0" w:space="0" w:color="auto"/>
        <w:left w:val="none" w:sz="0" w:space="0" w:color="auto"/>
        <w:bottom w:val="none" w:sz="0" w:space="0" w:color="auto"/>
        <w:right w:val="none" w:sz="0" w:space="0" w:color="auto"/>
      </w:divBdr>
    </w:div>
    <w:div w:id="111946509">
      <w:bodyDiv w:val="1"/>
      <w:marLeft w:val="0"/>
      <w:marRight w:val="0"/>
      <w:marTop w:val="0"/>
      <w:marBottom w:val="0"/>
      <w:divBdr>
        <w:top w:val="none" w:sz="0" w:space="0" w:color="auto"/>
        <w:left w:val="none" w:sz="0" w:space="0" w:color="auto"/>
        <w:bottom w:val="none" w:sz="0" w:space="0" w:color="auto"/>
        <w:right w:val="none" w:sz="0" w:space="0" w:color="auto"/>
      </w:divBdr>
    </w:div>
    <w:div w:id="117920352">
      <w:bodyDiv w:val="1"/>
      <w:marLeft w:val="0"/>
      <w:marRight w:val="0"/>
      <w:marTop w:val="0"/>
      <w:marBottom w:val="0"/>
      <w:divBdr>
        <w:top w:val="none" w:sz="0" w:space="0" w:color="auto"/>
        <w:left w:val="none" w:sz="0" w:space="0" w:color="auto"/>
        <w:bottom w:val="none" w:sz="0" w:space="0" w:color="auto"/>
        <w:right w:val="none" w:sz="0" w:space="0" w:color="auto"/>
      </w:divBdr>
    </w:div>
    <w:div w:id="120652715">
      <w:bodyDiv w:val="1"/>
      <w:marLeft w:val="0"/>
      <w:marRight w:val="0"/>
      <w:marTop w:val="0"/>
      <w:marBottom w:val="0"/>
      <w:divBdr>
        <w:top w:val="none" w:sz="0" w:space="0" w:color="auto"/>
        <w:left w:val="none" w:sz="0" w:space="0" w:color="auto"/>
        <w:bottom w:val="none" w:sz="0" w:space="0" w:color="auto"/>
        <w:right w:val="none" w:sz="0" w:space="0" w:color="auto"/>
      </w:divBdr>
    </w:div>
    <w:div w:id="141316802">
      <w:bodyDiv w:val="1"/>
      <w:marLeft w:val="0"/>
      <w:marRight w:val="0"/>
      <w:marTop w:val="0"/>
      <w:marBottom w:val="0"/>
      <w:divBdr>
        <w:top w:val="none" w:sz="0" w:space="0" w:color="auto"/>
        <w:left w:val="none" w:sz="0" w:space="0" w:color="auto"/>
        <w:bottom w:val="none" w:sz="0" w:space="0" w:color="auto"/>
        <w:right w:val="none" w:sz="0" w:space="0" w:color="auto"/>
      </w:divBdr>
    </w:div>
    <w:div w:id="143085921">
      <w:bodyDiv w:val="1"/>
      <w:marLeft w:val="0"/>
      <w:marRight w:val="0"/>
      <w:marTop w:val="0"/>
      <w:marBottom w:val="0"/>
      <w:divBdr>
        <w:top w:val="none" w:sz="0" w:space="0" w:color="auto"/>
        <w:left w:val="none" w:sz="0" w:space="0" w:color="auto"/>
        <w:bottom w:val="none" w:sz="0" w:space="0" w:color="auto"/>
        <w:right w:val="none" w:sz="0" w:space="0" w:color="auto"/>
      </w:divBdr>
    </w:div>
    <w:div w:id="160393292">
      <w:bodyDiv w:val="1"/>
      <w:marLeft w:val="0"/>
      <w:marRight w:val="0"/>
      <w:marTop w:val="0"/>
      <w:marBottom w:val="0"/>
      <w:divBdr>
        <w:top w:val="none" w:sz="0" w:space="0" w:color="auto"/>
        <w:left w:val="none" w:sz="0" w:space="0" w:color="auto"/>
        <w:bottom w:val="none" w:sz="0" w:space="0" w:color="auto"/>
        <w:right w:val="none" w:sz="0" w:space="0" w:color="auto"/>
      </w:divBdr>
    </w:div>
    <w:div w:id="164976146">
      <w:bodyDiv w:val="1"/>
      <w:marLeft w:val="0"/>
      <w:marRight w:val="0"/>
      <w:marTop w:val="0"/>
      <w:marBottom w:val="0"/>
      <w:divBdr>
        <w:top w:val="none" w:sz="0" w:space="0" w:color="auto"/>
        <w:left w:val="none" w:sz="0" w:space="0" w:color="auto"/>
        <w:bottom w:val="none" w:sz="0" w:space="0" w:color="auto"/>
        <w:right w:val="none" w:sz="0" w:space="0" w:color="auto"/>
      </w:divBdr>
    </w:div>
    <w:div w:id="175923509">
      <w:bodyDiv w:val="1"/>
      <w:marLeft w:val="0"/>
      <w:marRight w:val="0"/>
      <w:marTop w:val="0"/>
      <w:marBottom w:val="0"/>
      <w:divBdr>
        <w:top w:val="none" w:sz="0" w:space="0" w:color="auto"/>
        <w:left w:val="none" w:sz="0" w:space="0" w:color="auto"/>
        <w:bottom w:val="none" w:sz="0" w:space="0" w:color="auto"/>
        <w:right w:val="none" w:sz="0" w:space="0" w:color="auto"/>
      </w:divBdr>
    </w:div>
    <w:div w:id="176240923">
      <w:bodyDiv w:val="1"/>
      <w:marLeft w:val="0"/>
      <w:marRight w:val="0"/>
      <w:marTop w:val="0"/>
      <w:marBottom w:val="0"/>
      <w:divBdr>
        <w:top w:val="none" w:sz="0" w:space="0" w:color="auto"/>
        <w:left w:val="none" w:sz="0" w:space="0" w:color="auto"/>
        <w:bottom w:val="none" w:sz="0" w:space="0" w:color="auto"/>
        <w:right w:val="none" w:sz="0" w:space="0" w:color="auto"/>
      </w:divBdr>
    </w:div>
    <w:div w:id="187450767">
      <w:bodyDiv w:val="1"/>
      <w:marLeft w:val="0"/>
      <w:marRight w:val="0"/>
      <w:marTop w:val="0"/>
      <w:marBottom w:val="0"/>
      <w:divBdr>
        <w:top w:val="none" w:sz="0" w:space="0" w:color="auto"/>
        <w:left w:val="none" w:sz="0" w:space="0" w:color="auto"/>
        <w:bottom w:val="none" w:sz="0" w:space="0" w:color="auto"/>
        <w:right w:val="none" w:sz="0" w:space="0" w:color="auto"/>
      </w:divBdr>
    </w:div>
    <w:div w:id="198783849">
      <w:bodyDiv w:val="1"/>
      <w:marLeft w:val="0"/>
      <w:marRight w:val="0"/>
      <w:marTop w:val="0"/>
      <w:marBottom w:val="0"/>
      <w:divBdr>
        <w:top w:val="none" w:sz="0" w:space="0" w:color="auto"/>
        <w:left w:val="none" w:sz="0" w:space="0" w:color="auto"/>
        <w:bottom w:val="none" w:sz="0" w:space="0" w:color="auto"/>
        <w:right w:val="none" w:sz="0" w:space="0" w:color="auto"/>
      </w:divBdr>
    </w:div>
    <w:div w:id="201480200">
      <w:bodyDiv w:val="1"/>
      <w:marLeft w:val="0"/>
      <w:marRight w:val="0"/>
      <w:marTop w:val="0"/>
      <w:marBottom w:val="0"/>
      <w:divBdr>
        <w:top w:val="none" w:sz="0" w:space="0" w:color="auto"/>
        <w:left w:val="none" w:sz="0" w:space="0" w:color="auto"/>
        <w:bottom w:val="none" w:sz="0" w:space="0" w:color="auto"/>
        <w:right w:val="none" w:sz="0" w:space="0" w:color="auto"/>
      </w:divBdr>
    </w:div>
    <w:div w:id="212810795">
      <w:bodyDiv w:val="1"/>
      <w:marLeft w:val="0"/>
      <w:marRight w:val="0"/>
      <w:marTop w:val="0"/>
      <w:marBottom w:val="0"/>
      <w:divBdr>
        <w:top w:val="none" w:sz="0" w:space="0" w:color="auto"/>
        <w:left w:val="none" w:sz="0" w:space="0" w:color="auto"/>
        <w:bottom w:val="none" w:sz="0" w:space="0" w:color="auto"/>
        <w:right w:val="none" w:sz="0" w:space="0" w:color="auto"/>
      </w:divBdr>
    </w:div>
    <w:div w:id="231548542">
      <w:bodyDiv w:val="1"/>
      <w:marLeft w:val="0"/>
      <w:marRight w:val="0"/>
      <w:marTop w:val="0"/>
      <w:marBottom w:val="0"/>
      <w:divBdr>
        <w:top w:val="none" w:sz="0" w:space="0" w:color="auto"/>
        <w:left w:val="none" w:sz="0" w:space="0" w:color="auto"/>
        <w:bottom w:val="none" w:sz="0" w:space="0" w:color="auto"/>
        <w:right w:val="none" w:sz="0" w:space="0" w:color="auto"/>
      </w:divBdr>
    </w:div>
    <w:div w:id="233013183">
      <w:bodyDiv w:val="1"/>
      <w:marLeft w:val="0"/>
      <w:marRight w:val="0"/>
      <w:marTop w:val="0"/>
      <w:marBottom w:val="0"/>
      <w:divBdr>
        <w:top w:val="none" w:sz="0" w:space="0" w:color="auto"/>
        <w:left w:val="none" w:sz="0" w:space="0" w:color="auto"/>
        <w:bottom w:val="none" w:sz="0" w:space="0" w:color="auto"/>
        <w:right w:val="none" w:sz="0" w:space="0" w:color="auto"/>
      </w:divBdr>
    </w:div>
    <w:div w:id="233439643">
      <w:bodyDiv w:val="1"/>
      <w:marLeft w:val="0"/>
      <w:marRight w:val="0"/>
      <w:marTop w:val="0"/>
      <w:marBottom w:val="0"/>
      <w:divBdr>
        <w:top w:val="none" w:sz="0" w:space="0" w:color="auto"/>
        <w:left w:val="none" w:sz="0" w:space="0" w:color="auto"/>
        <w:bottom w:val="none" w:sz="0" w:space="0" w:color="auto"/>
        <w:right w:val="none" w:sz="0" w:space="0" w:color="auto"/>
      </w:divBdr>
    </w:div>
    <w:div w:id="233706799">
      <w:bodyDiv w:val="1"/>
      <w:marLeft w:val="0"/>
      <w:marRight w:val="0"/>
      <w:marTop w:val="0"/>
      <w:marBottom w:val="0"/>
      <w:divBdr>
        <w:top w:val="none" w:sz="0" w:space="0" w:color="auto"/>
        <w:left w:val="none" w:sz="0" w:space="0" w:color="auto"/>
        <w:bottom w:val="none" w:sz="0" w:space="0" w:color="auto"/>
        <w:right w:val="none" w:sz="0" w:space="0" w:color="auto"/>
      </w:divBdr>
    </w:div>
    <w:div w:id="242303917">
      <w:bodyDiv w:val="1"/>
      <w:marLeft w:val="0"/>
      <w:marRight w:val="0"/>
      <w:marTop w:val="0"/>
      <w:marBottom w:val="0"/>
      <w:divBdr>
        <w:top w:val="none" w:sz="0" w:space="0" w:color="auto"/>
        <w:left w:val="none" w:sz="0" w:space="0" w:color="auto"/>
        <w:bottom w:val="none" w:sz="0" w:space="0" w:color="auto"/>
        <w:right w:val="none" w:sz="0" w:space="0" w:color="auto"/>
      </w:divBdr>
    </w:div>
    <w:div w:id="281693424">
      <w:bodyDiv w:val="1"/>
      <w:marLeft w:val="0"/>
      <w:marRight w:val="0"/>
      <w:marTop w:val="0"/>
      <w:marBottom w:val="0"/>
      <w:divBdr>
        <w:top w:val="none" w:sz="0" w:space="0" w:color="auto"/>
        <w:left w:val="none" w:sz="0" w:space="0" w:color="auto"/>
        <w:bottom w:val="none" w:sz="0" w:space="0" w:color="auto"/>
        <w:right w:val="none" w:sz="0" w:space="0" w:color="auto"/>
      </w:divBdr>
    </w:div>
    <w:div w:id="327052029">
      <w:bodyDiv w:val="1"/>
      <w:marLeft w:val="0"/>
      <w:marRight w:val="0"/>
      <w:marTop w:val="0"/>
      <w:marBottom w:val="0"/>
      <w:divBdr>
        <w:top w:val="none" w:sz="0" w:space="0" w:color="auto"/>
        <w:left w:val="none" w:sz="0" w:space="0" w:color="auto"/>
        <w:bottom w:val="none" w:sz="0" w:space="0" w:color="auto"/>
        <w:right w:val="none" w:sz="0" w:space="0" w:color="auto"/>
      </w:divBdr>
    </w:div>
    <w:div w:id="348991346">
      <w:bodyDiv w:val="1"/>
      <w:marLeft w:val="0"/>
      <w:marRight w:val="0"/>
      <w:marTop w:val="0"/>
      <w:marBottom w:val="0"/>
      <w:divBdr>
        <w:top w:val="none" w:sz="0" w:space="0" w:color="auto"/>
        <w:left w:val="none" w:sz="0" w:space="0" w:color="auto"/>
        <w:bottom w:val="none" w:sz="0" w:space="0" w:color="auto"/>
        <w:right w:val="none" w:sz="0" w:space="0" w:color="auto"/>
      </w:divBdr>
    </w:div>
    <w:div w:id="401022195">
      <w:bodyDiv w:val="1"/>
      <w:marLeft w:val="0"/>
      <w:marRight w:val="0"/>
      <w:marTop w:val="0"/>
      <w:marBottom w:val="0"/>
      <w:divBdr>
        <w:top w:val="none" w:sz="0" w:space="0" w:color="auto"/>
        <w:left w:val="none" w:sz="0" w:space="0" w:color="auto"/>
        <w:bottom w:val="none" w:sz="0" w:space="0" w:color="auto"/>
        <w:right w:val="none" w:sz="0" w:space="0" w:color="auto"/>
      </w:divBdr>
    </w:div>
    <w:div w:id="412166945">
      <w:bodyDiv w:val="1"/>
      <w:marLeft w:val="0"/>
      <w:marRight w:val="0"/>
      <w:marTop w:val="0"/>
      <w:marBottom w:val="0"/>
      <w:divBdr>
        <w:top w:val="none" w:sz="0" w:space="0" w:color="auto"/>
        <w:left w:val="none" w:sz="0" w:space="0" w:color="auto"/>
        <w:bottom w:val="none" w:sz="0" w:space="0" w:color="auto"/>
        <w:right w:val="none" w:sz="0" w:space="0" w:color="auto"/>
      </w:divBdr>
    </w:div>
    <w:div w:id="417675598">
      <w:bodyDiv w:val="1"/>
      <w:marLeft w:val="0"/>
      <w:marRight w:val="0"/>
      <w:marTop w:val="0"/>
      <w:marBottom w:val="0"/>
      <w:divBdr>
        <w:top w:val="none" w:sz="0" w:space="0" w:color="auto"/>
        <w:left w:val="none" w:sz="0" w:space="0" w:color="auto"/>
        <w:bottom w:val="none" w:sz="0" w:space="0" w:color="auto"/>
        <w:right w:val="none" w:sz="0" w:space="0" w:color="auto"/>
      </w:divBdr>
    </w:div>
    <w:div w:id="418448436">
      <w:bodyDiv w:val="1"/>
      <w:marLeft w:val="0"/>
      <w:marRight w:val="0"/>
      <w:marTop w:val="0"/>
      <w:marBottom w:val="0"/>
      <w:divBdr>
        <w:top w:val="none" w:sz="0" w:space="0" w:color="auto"/>
        <w:left w:val="none" w:sz="0" w:space="0" w:color="auto"/>
        <w:bottom w:val="none" w:sz="0" w:space="0" w:color="auto"/>
        <w:right w:val="none" w:sz="0" w:space="0" w:color="auto"/>
      </w:divBdr>
    </w:div>
    <w:div w:id="450439273">
      <w:bodyDiv w:val="1"/>
      <w:marLeft w:val="0"/>
      <w:marRight w:val="0"/>
      <w:marTop w:val="0"/>
      <w:marBottom w:val="0"/>
      <w:divBdr>
        <w:top w:val="none" w:sz="0" w:space="0" w:color="auto"/>
        <w:left w:val="none" w:sz="0" w:space="0" w:color="auto"/>
        <w:bottom w:val="none" w:sz="0" w:space="0" w:color="auto"/>
        <w:right w:val="none" w:sz="0" w:space="0" w:color="auto"/>
      </w:divBdr>
    </w:div>
    <w:div w:id="451284666">
      <w:bodyDiv w:val="1"/>
      <w:marLeft w:val="0"/>
      <w:marRight w:val="0"/>
      <w:marTop w:val="0"/>
      <w:marBottom w:val="0"/>
      <w:divBdr>
        <w:top w:val="none" w:sz="0" w:space="0" w:color="auto"/>
        <w:left w:val="none" w:sz="0" w:space="0" w:color="auto"/>
        <w:bottom w:val="none" w:sz="0" w:space="0" w:color="auto"/>
        <w:right w:val="none" w:sz="0" w:space="0" w:color="auto"/>
      </w:divBdr>
    </w:div>
    <w:div w:id="513230296">
      <w:bodyDiv w:val="1"/>
      <w:marLeft w:val="0"/>
      <w:marRight w:val="0"/>
      <w:marTop w:val="0"/>
      <w:marBottom w:val="0"/>
      <w:divBdr>
        <w:top w:val="none" w:sz="0" w:space="0" w:color="auto"/>
        <w:left w:val="none" w:sz="0" w:space="0" w:color="auto"/>
        <w:bottom w:val="none" w:sz="0" w:space="0" w:color="auto"/>
        <w:right w:val="none" w:sz="0" w:space="0" w:color="auto"/>
      </w:divBdr>
    </w:div>
    <w:div w:id="556890650">
      <w:bodyDiv w:val="1"/>
      <w:marLeft w:val="0"/>
      <w:marRight w:val="0"/>
      <w:marTop w:val="0"/>
      <w:marBottom w:val="0"/>
      <w:divBdr>
        <w:top w:val="none" w:sz="0" w:space="0" w:color="auto"/>
        <w:left w:val="none" w:sz="0" w:space="0" w:color="auto"/>
        <w:bottom w:val="none" w:sz="0" w:space="0" w:color="auto"/>
        <w:right w:val="none" w:sz="0" w:space="0" w:color="auto"/>
      </w:divBdr>
    </w:div>
    <w:div w:id="570429976">
      <w:bodyDiv w:val="1"/>
      <w:marLeft w:val="0"/>
      <w:marRight w:val="0"/>
      <w:marTop w:val="0"/>
      <w:marBottom w:val="0"/>
      <w:divBdr>
        <w:top w:val="none" w:sz="0" w:space="0" w:color="auto"/>
        <w:left w:val="none" w:sz="0" w:space="0" w:color="auto"/>
        <w:bottom w:val="none" w:sz="0" w:space="0" w:color="auto"/>
        <w:right w:val="none" w:sz="0" w:space="0" w:color="auto"/>
      </w:divBdr>
    </w:div>
    <w:div w:id="573854777">
      <w:bodyDiv w:val="1"/>
      <w:marLeft w:val="0"/>
      <w:marRight w:val="0"/>
      <w:marTop w:val="0"/>
      <w:marBottom w:val="0"/>
      <w:divBdr>
        <w:top w:val="none" w:sz="0" w:space="0" w:color="auto"/>
        <w:left w:val="none" w:sz="0" w:space="0" w:color="auto"/>
        <w:bottom w:val="none" w:sz="0" w:space="0" w:color="auto"/>
        <w:right w:val="none" w:sz="0" w:space="0" w:color="auto"/>
      </w:divBdr>
    </w:div>
    <w:div w:id="598215359">
      <w:bodyDiv w:val="1"/>
      <w:marLeft w:val="0"/>
      <w:marRight w:val="0"/>
      <w:marTop w:val="0"/>
      <w:marBottom w:val="0"/>
      <w:divBdr>
        <w:top w:val="none" w:sz="0" w:space="0" w:color="auto"/>
        <w:left w:val="none" w:sz="0" w:space="0" w:color="auto"/>
        <w:bottom w:val="none" w:sz="0" w:space="0" w:color="auto"/>
        <w:right w:val="none" w:sz="0" w:space="0" w:color="auto"/>
      </w:divBdr>
    </w:div>
    <w:div w:id="606691205">
      <w:bodyDiv w:val="1"/>
      <w:marLeft w:val="0"/>
      <w:marRight w:val="0"/>
      <w:marTop w:val="0"/>
      <w:marBottom w:val="0"/>
      <w:divBdr>
        <w:top w:val="none" w:sz="0" w:space="0" w:color="auto"/>
        <w:left w:val="none" w:sz="0" w:space="0" w:color="auto"/>
        <w:bottom w:val="none" w:sz="0" w:space="0" w:color="auto"/>
        <w:right w:val="none" w:sz="0" w:space="0" w:color="auto"/>
      </w:divBdr>
    </w:div>
    <w:div w:id="629283824">
      <w:bodyDiv w:val="1"/>
      <w:marLeft w:val="0"/>
      <w:marRight w:val="0"/>
      <w:marTop w:val="0"/>
      <w:marBottom w:val="0"/>
      <w:divBdr>
        <w:top w:val="none" w:sz="0" w:space="0" w:color="auto"/>
        <w:left w:val="none" w:sz="0" w:space="0" w:color="auto"/>
        <w:bottom w:val="none" w:sz="0" w:space="0" w:color="auto"/>
        <w:right w:val="none" w:sz="0" w:space="0" w:color="auto"/>
      </w:divBdr>
    </w:div>
    <w:div w:id="633608912">
      <w:bodyDiv w:val="1"/>
      <w:marLeft w:val="0"/>
      <w:marRight w:val="0"/>
      <w:marTop w:val="0"/>
      <w:marBottom w:val="0"/>
      <w:divBdr>
        <w:top w:val="none" w:sz="0" w:space="0" w:color="auto"/>
        <w:left w:val="none" w:sz="0" w:space="0" w:color="auto"/>
        <w:bottom w:val="none" w:sz="0" w:space="0" w:color="auto"/>
        <w:right w:val="none" w:sz="0" w:space="0" w:color="auto"/>
      </w:divBdr>
    </w:div>
    <w:div w:id="636910622">
      <w:bodyDiv w:val="1"/>
      <w:marLeft w:val="0"/>
      <w:marRight w:val="0"/>
      <w:marTop w:val="0"/>
      <w:marBottom w:val="0"/>
      <w:divBdr>
        <w:top w:val="none" w:sz="0" w:space="0" w:color="auto"/>
        <w:left w:val="none" w:sz="0" w:space="0" w:color="auto"/>
        <w:bottom w:val="none" w:sz="0" w:space="0" w:color="auto"/>
        <w:right w:val="none" w:sz="0" w:space="0" w:color="auto"/>
      </w:divBdr>
    </w:div>
    <w:div w:id="650796929">
      <w:bodyDiv w:val="1"/>
      <w:marLeft w:val="0"/>
      <w:marRight w:val="0"/>
      <w:marTop w:val="0"/>
      <w:marBottom w:val="0"/>
      <w:divBdr>
        <w:top w:val="none" w:sz="0" w:space="0" w:color="auto"/>
        <w:left w:val="none" w:sz="0" w:space="0" w:color="auto"/>
        <w:bottom w:val="none" w:sz="0" w:space="0" w:color="auto"/>
        <w:right w:val="none" w:sz="0" w:space="0" w:color="auto"/>
      </w:divBdr>
    </w:div>
    <w:div w:id="651567996">
      <w:bodyDiv w:val="1"/>
      <w:marLeft w:val="0"/>
      <w:marRight w:val="0"/>
      <w:marTop w:val="0"/>
      <w:marBottom w:val="0"/>
      <w:divBdr>
        <w:top w:val="none" w:sz="0" w:space="0" w:color="auto"/>
        <w:left w:val="none" w:sz="0" w:space="0" w:color="auto"/>
        <w:bottom w:val="none" w:sz="0" w:space="0" w:color="auto"/>
        <w:right w:val="none" w:sz="0" w:space="0" w:color="auto"/>
      </w:divBdr>
    </w:div>
    <w:div w:id="692270547">
      <w:bodyDiv w:val="1"/>
      <w:marLeft w:val="0"/>
      <w:marRight w:val="0"/>
      <w:marTop w:val="0"/>
      <w:marBottom w:val="0"/>
      <w:divBdr>
        <w:top w:val="none" w:sz="0" w:space="0" w:color="auto"/>
        <w:left w:val="none" w:sz="0" w:space="0" w:color="auto"/>
        <w:bottom w:val="none" w:sz="0" w:space="0" w:color="auto"/>
        <w:right w:val="none" w:sz="0" w:space="0" w:color="auto"/>
      </w:divBdr>
    </w:div>
    <w:div w:id="709306096">
      <w:bodyDiv w:val="1"/>
      <w:marLeft w:val="0"/>
      <w:marRight w:val="0"/>
      <w:marTop w:val="0"/>
      <w:marBottom w:val="0"/>
      <w:divBdr>
        <w:top w:val="none" w:sz="0" w:space="0" w:color="auto"/>
        <w:left w:val="none" w:sz="0" w:space="0" w:color="auto"/>
        <w:bottom w:val="none" w:sz="0" w:space="0" w:color="auto"/>
        <w:right w:val="none" w:sz="0" w:space="0" w:color="auto"/>
      </w:divBdr>
    </w:div>
    <w:div w:id="714889907">
      <w:bodyDiv w:val="1"/>
      <w:marLeft w:val="0"/>
      <w:marRight w:val="0"/>
      <w:marTop w:val="0"/>
      <w:marBottom w:val="0"/>
      <w:divBdr>
        <w:top w:val="none" w:sz="0" w:space="0" w:color="auto"/>
        <w:left w:val="none" w:sz="0" w:space="0" w:color="auto"/>
        <w:bottom w:val="none" w:sz="0" w:space="0" w:color="auto"/>
        <w:right w:val="none" w:sz="0" w:space="0" w:color="auto"/>
      </w:divBdr>
    </w:div>
    <w:div w:id="720637331">
      <w:bodyDiv w:val="1"/>
      <w:marLeft w:val="0"/>
      <w:marRight w:val="0"/>
      <w:marTop w:val="0"/>
      <w:marBottom w:val="0"/>
      <w:divBdr>
        <w:top w:val="none" w:sz="0" w:space="0" w:color="auto"/>
        <w:left w:val="none" w:sz="0" w:space="0" w:color="auto"/>
        <w:bottom w:val="none" w:sz="0" w:space="0" w:color="auto"/>
        <w:right w:val="none" w:sz="0" w:space="0" w:color="auto"/>
      </w:divBdr>
    </w:div>
    <w:div w:id="724527525">
      <w:bodyDiv w:val="1"/>
      <w:marLeft w:val="0"/>
      <w:marRight w:val="0"/>
      <w:marTop w:val="0"/>
      <w:marBottom w:val="0"/>
      <w:divBdr>
        <w:top w:val="none" w:sz="0" w:space="0" w:color="auto"/>
        <w:left w:val="none" w:sz="0" w:space="0" w:color="auto"/>
        <w:bottom w:val="none" w:sz="0" w:space="0" w:color="auto"/>
        <w:right w:val="none" w:sz="0" w:space="0" w:color="auto"/>
      </w:divBdr>
    </w:div>
    <w:div w:id="731271383">
      <w:bodyDiv w:val="1"/>
      <w:marLeft w:val="0"/>
      <w:marRight w:val="0"/>
      <w:marTop w:val="0"/>
      <w:marBottom w:val="0"/>
      <w:divBdr>
        <w:top w:val="none" w:sz="0" w:space="0" w:color="auto"/>
        <w:left w:val="none" w:sz="0" w:space="0" w:color="auto"/>
        <w:bottom w:val="none" w:sz="0" w:space="0" w:color="auto"/>
        <w:right w:val="none" w:sz="0" w:space="0" w:color="auto"/>
      </w:divBdr>
    </w:div>
    <w:div w:id="739595784">
      <w:bodyDiv w:val="1"/>
      <w:marLeft w:val="0"/>
      <w:marRight w:val="0"/>
      <w:marTop w:val="0"/>
      <w:marBottom w:val="0"/>
      <w:divBdr>
        <w:top w:val="none" w:sz="0" w:space="0" w:color="auto"/>
        <w:left w:val="none" w:sz="0" w:space="0" w:color="auto"/>
        <w:bottom w:val="none" w:sz="0" w:space="0" w:color="auto"/>
        <w:right w:val="none" w:sz="0" w:space="0" w:color="auto"/>
      </w:divBdr>
    </w:div>
    <w:div w:id="760948073">
      <w:bodyDiv w:val="1"/>
      <w:marLeft w:val="0"/>
      <w:marRight w:val="0"/>
      <w:marTop w:val="0"/>
      <w:marBottom w:val="0"/>
      <w:divBdr>
        <w:top w:val="none" w:sz="0" w:space="0" w:color="auto"/>
        <w:left w:val="none" w:sz="0" w:space="0" w:color="auto"/>
        <w:bottom w:val="none" w:sz="0" w:space="0" w:color="auto"/>
        <w:right w:val="none" w:sz="0" w:space="0" w:color="auto"/>
      </w:divBdr>
    </w:div>
    <w:div w:id="768894913">
      <w:bodyDiv w:val="1"/>
      <w:marLeft w:val="0"/>
      <w:marRight w:val="0"/>
      <w:marTop w:val="0"/>
      <w:marBottom w:val="0"/>
      <w:divBdr>
        <w:top w:val="none" w:sz="0" w:space="0" w:color="auto"/>
        <w:left w:val="none" w:sz="0" w:space="0" w:color="auto"/>
        <w:bottom w:val="none" w:sz="0" w:space="0" w:color="auto"/>
        <w:right w:val="none" w:sz="0" w:space="0" w:color="auto"/>
      </w:divBdr>
    </w:div>
    <w:div w:id="795637597">
      <w:bodyDiv w:val="1"/>
      <w:marLeft w:val="0"/>
      <w:marRight w:val="0"/>
      <w:marTop w:val="0"/>
      <w:marBottom w:val="0"/>
      <w:divBdr>
        <w:top w:val="none" w:sz="0" w:space="0" w:color="auto"/>
        <w:left w:val="none" w:sz="0" w:space="0" w:color="auto"/>
        <w:bottom w:val="none" w:sz="0" w:space="0" w:color="auto"/>
        <w:right w:val="none" w:sz="0" w:space="0" w:color="auto"/>
      </w:divBdr>
    </w:div>
    <w:div w:id="818307384">
      <w:bodyDiv w:val="1"/>
      <w:marLeft w:val="0"/>
      <w:marRight w:val="0"/>
      <w:marTop w:val="0"/>
      <w:marBottom w:val="0"/>
      <w:divBdr>
        <w:top w:val="none" w:sz="0" w:space="0" w:color="auto"/>
        <w:left w:val="none" w:sz="0" w:space="0" w:color="auto"/>
        <w:bottom w:val="none" w:sz="0" w:space="0" w:color="auto"/>
        <w:right w:val="none" w:sz="0" w:space="0" w:color="auto"/>
      </w:divBdr>
    </w:div>
    <w:div w:id="833688871">
      <w:bodyDiv w:val="1"/>
      <w:marLeft w:val="0"/>
      <w:marRight w:val="0"/>
      <w:marTop w:val="0"/>
      <w:marBottom w:val="0"/>
      <w:divBdr>
        <w:top w:val="none" w:sz="0" w:space="0" w:color="auto"/>
        <w:left w:val="none" w:sz="0" w:space="0" w:color="auto"/>
        <w:bottom w:val="none" w:sz="0" w:space="0" w:color="auto"/>
        <w:right w:val="none" w:sz="0" w:space="0" w:color="auto"/>
      </w:divBdr>
    </w:div>
    <w:div w:id="838926397">
      <w:bodyDiv w:val="1"/>
      <w:marLeft w:val="0"/>
      <w:marRight w:val="0"/>
      <w:marTop w:val="0"/>
      <w:marBottom w:val="0"/>
      <w:divBdr>
        <w:top w:val="none" w:sz="0" w:space="0" w:color="auto"/>
        <w:left w:val="none" w:sz="0" w:space="0" w:color="auto"/>
        <w:bottom w:val="none" w:sz="0" w:space="0" w:color="auto"/>
        <w:right w:val="none" w:sz="0" w:space="0" w:color="auto"/>
      </w:divBdr>
    </w:div>
    <w:div w:id="847451343">
      <w:bodyDiv w:val="1"/>
      <w:marLeft w:val="0"/>
      <w:marRight w:val="0"/>
      <w:marTop w:val="0"/>
      <w:marBottom w:val="0"/>
      <w:divBdr>
        <w:top w:val="none" w:sz="0" w:space="0" w:color="auto"/>
        <w:left w:val="none" w:sz="0" w:space="0" w:color="auto"/>
        <w:bottom w:val="none" w:sz="0" w:space="0" w:color="auto"/>
        <w:right w:val="none" w:sz="0" w:space="0" w:color="auto"/>
      </w:divBdr>
    </w:div>
    <w:div w:id="856774603">
      <w:bodyDiv w:val="1"/>
      <w:marLeft w:val="0"/>
      <w:marRight w:val="0"/>
      <w:marTop w:val="0"/>
      <w:marBottom w:val="0"/>
      <w:divBdr>
        <w:top w:val="none" w:sz="0" w:space="0" w:color="auto"/>
        <w:left w:val="none" w:sz="0" w:space="0" w:color="auto"/>
        <w:bottom w:val="none" w:sz="0" w:space="0" w:color="auto"/>
        <w:right w:val="none" w:sz="0" w:space="0" w:color="auto"/>
      </w:divBdr>
    </w:div>
    <w:div w:id="862667030">
      <w:bodyDiv w:val="1"/>
      <w:marLeft w:val="0"/>
      <w:marRight w:val="0"/>
      <w:marTop w:val="0"/>
      <w:marBottom w:val="0"/>
      <w:divBdr>
        <w:top w:val="none" w:sz="0" w:space="0" w:color="auto"/>
        <w:left w:val="none" w:sz="0" w:space="0" w:color="auto"/>
        <w:bottom w:val="none" w:sz="0" w:space="0" w:color="auto"/>
        <w:right w:val="none" w:sz="0" w:space="0" w:color="auto"/>
      </w:divBdr>
    </w:div>
    <w:div w:id="867914979">
      <w:bodyDiv w:val="1"/>
      <w:marLeft w:val="0"/>
      <w:marRight w:val="0"/>
      <w:marTop w:val="0"/>
      <w:marBottom w:val="0"/>
      <w:divBdr>
        <w:top w:val="none" w:sz="0" w:space="0" w:color="auto"/>
        <w:left w:val="none" w:sz="0" w:space="0" w:color="auto"/>
        <w:bottom w:val="none" w:sz="0" w:space="0" w:color="auto"/>
        <w:right w:val="none" w:sz="0" w:space="0" w:color="auto"/>
      </w:divBdr>
    </w:div>
    <w:div w:id="869610389">
      <w:bodyDiv w:val="1"/>
      <w:marLeft w:val="0"/>
      <w:marRight w:val="0"/>
      <w:marTop w:val="0"/>
      <w:marBottom w:val="0"/>
      <w:divBdr>
        <w:top w:val="none" w:sz="0" w:space="0" w:color="auto"/>
        <w:left w:val="none" w:sz="0" w:space="0" w:color="auto"/>
        <w:bottom w:val="none" w:sz="0" w:space="0" w:color="auto"/>
        <w:right w:val="none" w:sz="0" w:space="0" w:color="auto"/>
      </w:divBdr>
    </w:div>
    <w:div w:id="880216091">
      <w:bodyDiv w:val="1"/>
      <w:marLeft w:val="0"/>
      <w:marRight w:val="0"/>
      <w:marTop w:val="0"/>
      <w:marBottom w:val="0"/>
      <w:divBdr>
        <w:top w:val="none" w:sz="0" w:space="0" w:color="auto"/>
        <w:left w:val="none" w:sz="0" w:space="0" w:color="auto"/>
        <w:bottom w:val="none" w:sz="0" w:space="0" w:color="auto"/>
        <w:right w:val="none" w:sz="0" w:space="0" w:color="auto"/>
      </w:divBdr>
    </w:div>
    <w:div w:id="891814892">
      <w:bodyDiv w:val="1"/>
      <w:marLeft w:val="0"/>
      <w:marRight w:val="0"/>
      <w:marTop w:val="0"/>
      <w:marBottom w:val="0"/>
      <w:divBdr>
        <w:top w:val="none" w:sz="0" w:space="0" w:color="auto"/>
        <w:left w:val="none" w:sz="0" w:space="0" w:color="auto"/>
        <w:bottom w:val="none" w:sz="0" w:space="0" w:color="auto"/>
        <w:right w:val="none" w:sz="0" w:space="0" w:color="auto"/>
      </w:divBdr>
    </w:div>
    <w:div w:id="898900832">
      <w:bodyDiv w:val="1"/>
      <w:marLeft w:val="0"/>
      <w:marRight w:val="0"/>
      <w:marTop w:val="0"/>
      <w:marBottom w:val="0"/>
      <w:divBdr>
        <w:top w:val="none" w:sz="0" w:space="0" w:color="auto"/>
        <w:left w:val="none" w:sz="0" w:space="0" w:color="auto"/>
        <w:bottom w:val="none" w:sz="0" w:space="0" w:color="auto"/>
        <w:right w:val="none" w:sz="0" w:space="0" w:color="auto"/>
      </w:divBdr>
    </w:div>
    <w:div w:id="929587055">
      <w:bodyDiv w:val="1"/>
      <w:marLeft w:val="0"/>
      <w:marRight w:val="0"/>
      <w:marTop w:val="0"/>
      <w:marBottom w:val="0"/>
      <w:divBdr>
        <w:top w:val="none" w:sz="0" w:space="0" w:color="auto"/>
        <w:left w:val="none" w:sz="0" w:space="0" w:color="auto"/>
        <w:bottom w:val="none" w:sz="0" w:space="0" w:color="auto"/>
        <w:right w:val="none" w:sz="0" w:space="0" w:color="auto"/>
      </w:divBdr>
    </w:div>
    <w:div w:id="930743440">
      <w:bodyDiv w:val="1"/>
      <w:marLeft w:val="0"/>
      <w:marRight w:val="0"/>
      <w:marTop w:val="0"/>
      <w:marBottom w:val="0"/>
      <w:divBdr>
        <w:top w:val="none" w:sz="0" w:space="0" w:color="auto"/>
        <w:left w:val="none" w:sz="0" w:space="0" w:color="auto"/>
        <w:bottom w:val="none" w:sz="0" w:space="0" w:color="auto"/>
        <w:right w:val="none" w:sz="0" w:space="0" w:color="auto"/>
      </w:divBdr>
    </w:div>
    <w:div w:id="931426697">
      <w:bodyDiv w:val="1"/>
      <w:marLeft w:val="0"/>
      <w:marRight w:val="0"/>
      <w:marTop w:val="0"/>
      <w:marBottom w:val="0"/>
      <w:divBdr>
        <w:top w:val="none" w:sz="0" w:space="0" w:color="auto"/>
        <w:left w:val="none" w:sz="0" w:space="0" w:color="auto"/>
        <w:bottom w:val="none" w:sz="0" w:space="0" w:color="auto"/>
        <w:right w:val="none" w:sz="0" w:space="0" w:color="auto"/>
      </w:divBdr>
    </w:div>
    <w:div w:id="939721101">
      <w:bodyDiv w:val="1"/>
      <w:marLeft w:val="0"/>
      <w:marRight w:val="0"/>
      <w:marTop w:val="0"/>
      <w:marBottom w:val="0"/>
      <w:divBdr>
        <w:top w:val="none" w:sz="0" w:space="0" w:color="auto"/>
        <w:left w:val="none" w:sz="0" w:space="0" w:color="auto"/>
        <w:bottom w:val="none" w:sz="0" w:space="0" w:color="auto"/>
        <w:right w:val="none" w:sz="0" w:space="0" w:color="auto"/>
      </w:divBdr>
    </w:div>
    <w:div w:id="953251010">
      <w:bodyDiv w:val="1"/>
      <w:marLeft w:val="0"/>
      <w:marRight w:val="0"/>
      <w:marTop w:val="0"/>
      <w:marBottom w:val="0"/>
      <w:divBdr>
        <w:top w:val="none" w:sz="0" w:space="0" w:color="auto"/>
        <w:left w:val="none" w:sz="0" w:space="0" w:color="auto"/>
        <w:bottom w:val="none" w:sz="0" w:space="0" w:color="auto"/>
        <w:right w:val="none" w:sz="0" w:space="0" w:color="auto"/>
      </w:divBdr>
    </w:div>
    <w:div w:id="970866368">
      <w:bodyDiv w:val="1"/>
      <w:marLeft w:val="0"/>
      <w:marRight w:val="0"/>
      <w:marTop w:val="0"/>
      <w:marBottom w:val="0"/>
      <w:divBdr>
        <w:top w:val="none" w:sz="0" w:space="0" w:color="auto"/>
        <w:left w:val="none" w:sz="0" w:space="0" w:color="auto"/>
        <w:bottom w:val="none" w:sz="0" w:space="0" w:color="auto"/>
        <w:right w:val="none" w:sz="0" w:space="0" w:color="auto"/>
      </w:divBdr>
    </w:div>
    <w:div w:id="972952330">
      <w:bodyDiv w:val="1"/>
      <w:marLeft w:val="0"/>
      <w:marRight w:val="0"/>
      <w:marTop w:val="0"/>
      <w:marBottom w:val="0"/>
      <w:divBdr>
        <w:top w:val="none" w:sz="0" w:space="0" w:color="auto"/>
        <w:left w:val="none" w:sz="0" w:space="0" w:color="auto"/>
        <w:bottom w:val="none" w:sz="0" w:space="0" w:color="auto"/>
        <w:right w:val="none" w:sz="0" w:space="0" w:color="auto"/>
      </w:divBdr>
    </w:div>
    <w:div w:id="980500167">
      <w:bodyDiv w:val="1"/>
      <w:marLeft w:val="0"/>
      <w:marRight w:val="0"/>
      <w:marTop w:val="0"/>
      <w:marBottom w:val="0"/>
      <w:divBdr>
        <w:top w:val="none" w:sz="0" w:space="0" w:color="auto"/>
        <w:left w:val="none" w:sz="0" w:space="0" w:color="auto"/>
        <w:bottom w:val="none" w:sz="0" w:space="0" w:color="auto"/>
        <w:right w:val="none" w:sz="0" w:space="0" w:color="auto"/>
      </w:divBdr>
    </w:div>
    <w:div w:id="983268251">
      <w:bodyDiv w:val="1"/>
      <w:marLeft w:val="0"/>
      <w:marRight w:val="0"/>
      <w:marTop w:val="0"/>
      <w:marBottom w:val="0"/>
      <w:divBdr>
        <w:top w:val="none" w:sz="0" w:space="0" w:color="auto"/>
        <w:left w:val="none" w:sz="0" w:space="0" w:color="auto"/>
        <w:bottom w:val="none" w:sz="0" w:space="0" w:color="auto"/>
        <w:right w:val="none" w:sz="0" w:space="0" w:color="auto"/>
      </w:divBdr>
    </w:div>
    <w:div w:id="1017465180">
      <w:bodyDiv w:val="1"/>
      <w:marLeft w:val="0"/>
      <w:marRight w:val="0"/>
      <w:marTop w:val="0"/>
      <w:marBottom w:val="0"/>
      <w:divBdr>
        <w:top w:val="none" w:sz="0" w:space="0" w:color="auto"/>
        <w:left w:val="none" w:sz="0" w:space="0" w:color="auto"/>
        <w:bottom w:val="none" w:sz="0" w:space="0" w:color="auto"/>
        <w:right w:val="none" w:sz="0" w:space="0" w:color="auto"/>
      </w:divBdr>
    </w:div>
    <w:div w:id="1030882492">
      <w:bodyDiv w:val="1"/>
      <w:marLeft w:val="0"/>
      <w:marRight w:val="0"/>
      <w:marTop w:val="0"/>
      <w:marBottom w:val="0"/>
      <w:divBdr>
        <w:top w:val="none" w:sz="0" w:space="0" w:color="auto"/>
        <w:left w:val="none" w:sz="0" w:space="0" w:color="auto"/>
        <w:bottom w:val="none" w:sz="0" w:space="0" w:color="auto"/>
        <w:right w:val="none" w:sz="0" w:space="0" w:color="auto"/>
      </w:divBdr>
    </w:div>
    <w:div w:id="1041369743">
      <w:bodyDiv w:val="1"/>
      <w:marLeft w:val="0"/>
      <w:marRight w:val="0"/>
      <w:marTop w:val="0"/>
      <w:marBottom w:val="0"/>
      <w:divBdr>
        <w:top w:val="none" w:sz="0" w:space="0" w:color="auto"/>
        <w:left w:val="none" w:sz="0" w:space="0" w:color="auto"/>
        <w:bottom w:val="none" w:sz="0" w:space="0" w:color="auto"/>
        <w:right w:val="none" w:sz="0" w:space="0" w:color="auto"/>
      </w:divBdr>
    </w:div>
    <w:div w:id="1041511203">
      <w:bodyDiv w:val="1"/>
      <w:marLeft w:val="0"/>
      <w:marRight w:val="0"/>
      <w:marTop w:val="0"/>
      <w:marBottom w:val="0"/>
      <w:divBdr>
        <w:top w:val="none" w:sz="0" w:space="0" w:color="auto"/>
        <w:left w:val="none" w:sz="0" w:space="0" w:color="auto"/>
        <w:bottom w:val="none" w:sz="0" w:space="0" w:color="auto"/>
        <w:right w:val="none" w:sz="0" w:space="0" w:color="auto"/>
      </w:divBdr>
    </w:div>
    <w:div w:id="1060325403">
      <w:bodyDiv w:val="1"/>
      <w:marLeft w:val="0"/>
      <w:marRight w:val="0"/>
      <w:marTop w:val="0"/>
      <w:marBottom w:val="0"/>
      <w:divBdr>
        <w:top w:val="none" w:sz="0" w:space="0" w:color="auto"/>
        <w:left w:val="none" w:sz="0" w:space="0" w:color="auto"/>
        <w:bottom w:val="none" w:sz="0" w:space="0" w:color="auto"/>
        <w:right w:val="none" w:sz="0" w:space="0" w:color="auto"/>
      </w:divBdr>
    </w:div>
    <w:div w:id="1065028337">
      <w:bodyDiv w:val="1"/>
      <w:marLeft w:val="0"/>
      <w:marRight w:val="0"/>
      <w:marTop w:val="0"/>
      <w:marBottom w:val="0"/>
      <w:divBdr>
        <w:top w:val="none" w:sz="0" w:space="0" w:color="auto"/>
        <w:left w:val="none" w:sz="0" w:space="0" w:color="auto"/>
        <w:bottom w:val="none" w:sz="0" w:space="0" w:color="auto"/>
        <w:right w:val="none" w:sz="0" w:space="0" w:color="auto"/>
      </w:divBdr>
    </w:div>
    <w:div w:id="1066100347">
      <w:bodyDiv w:val="1"/>
      <w:marLeft w:val="0"/>
      <w:marRight w:val="0"/>
      <w:marTop w:val="0"/>
      <w:marBottom w:val="0"/>
      <w:divBdr>
        <w:top w:val="none" w:sz="0" w:space="0" w:color="auto"/>
        <w:left w:val="none" w:sz="0" w:space="0" w:color="auto"/>
        <w:bottom w:val="none" w:sz="0" w:space="0" w:color="auto"/>
        <w:right w:val="none" w:sz="0" w:space="0" w:color="auto"/>
      </w:divBdr>
    </w:div>
    <w:div w:id="1123500130">
      <w:bodyDiv w:val="1"/>
      <w:marLeft w:val="0"/>
      <w:marRight w:val="0"/>
      <w:marTop w:val="0"/>
      <w:marBottom w:val="0"/>
      <w:divBdr>
        <w:top w:val="none" w:sz="0" w:space="0" w:color="auto"/>
        <w:left w:val="none" w:sz="0" w:space="0" w:color="auto"/>
        <w:bottom w:val="none" w:sz="0" w:space="0" w:color="auto"/>
        <w:right w:val="none" w:sz="0" w:space="0" w:color="auto"/>
      </w:divBdr>
    </w:div>
    <w:div w:id="1128163740">
      <w:bodyDiv w:val="1"/>
      <w:marLeft w:val="0"/>
      <w:marRight w:val="0"/>
      <w:marTop w:val="0"/>
      <w:marBottom w:val="0"/>
      <w:divBdr>
        <w:top w:val="none" w:sz="0" w:space="0" w:color="auto"/>
        <w:left w:val="none" w:sz="0" w:space="0" w:color="auto"/>
        <w:bottom w:val="none" w:sz="0" w:space="0" w:color="auto"/>
        <w:right w:val="none" w:sz="0" w:space="0" w:color="auto"/>
      </w:divBdr>
    </w:div>
    <w:div w:id="1134252895">
      <w:bodyDiv w:val="1"/>
      <w:marLeft w:val="0"/>
      <w:marRight w:val="0"/>
      <w:marTop w:val="0"/>
      <w:marBottom w:val="0"/>
      <w:divBdr>
        <w:top w:val="none" w:sz="0" w:space="0" w:color="auto"/>
        <w:left w:val="none" w:sz="0" w:space="0" w:color="auto"/>
        <w:bottom w:val="none" w:sz="0" w:space="0" w:color="auto"/>
        <w:right w:val="none" w:sz="0" w:space="0" w:color="auto"/>
      </w:divBdr>
    </w:div>
    <w:div w:id="1148396357">
      <w:bodyDiv w:val="1"/>
      <w:marLeft w:val="0"/>
      <w:marRight w:val="0"/>
      <w:marTop w:val="0"/>
      <w:marBottom w:val="0"/>
      <w:divBdr>
        <w:top w:val="none" w:sz="0" w:space="0" w:color="auto"/>
        <w:left w:val="none" w:sz="0" w:space="0" w:color="auto"/>
        <w:bottom w:val="none" w:sz="0" w:space="0" w:color="auto"/>
        <w:right w:val="none" w:sz="0" w:space="0" w:color="auto"/>
      </w:divBdr>
    </w:div>
    <w:div w:id="1153792075">
      <w:bodyDiv w:val="1"/>
      <w:marLeft w:val="0"/>
      <w:marRight w:val="0"/>
      <w:marTop w:val="0"/>
      <w:marBottom w:val="0"/>
      <w:divBdr>
        <w:top w:val="none" w:sz="0" w:space="0" w:color="auto"/>
        <w:left w:val="none" w:sz="0" w:space="0" w:color="auto"/>
        <w:bottom w:val="none" w:sz="0" w:space="0" w:color="auto"/>
        <w:right w:val="none" w:sz="0" w:space="0" w:color="auto"/>
      </w:divBdr>
    </w:div>
    <w:div w:id="1162232155">
      <w:bodyDiv w:val="1"/>
      <w:marLeft w:val="0"/>
      <w:marRight w:val="0"/>
      <w:marTop w:val="0"/>
      <w:marBottom w:val="0"/>
      <w:divBdr>
        <w:top w:val="none" w:sz="0" w:space="0" w:color="auto"/>
        <w:left w:val="none" w:sz="0" w:space="0" w:color="auto"/>
        <w:bottom w:val="none" w:sz="0" w:space="0" w:color="auto"/>
        <w:right w:val="none" w:sz="0" w:space="0" w:color="auto"/>
      </w:divBdr>
    </w:div>
    <w:div w:id="1201165461">
      <w:bodyDiv w:val="1"/>
      <w:marLeft w:val="0"/>
      <w:marRight w:val="0"/>
      <w:marTop w:val="0"/>
      <w:marBottom w:val="0"/>
      <w:divBdr>
        <w:top w:val="none" w:sz="0" w:space="0" w:color="auto"/>
        <w:left w:val="none" w:sz="0" w:space="0" w:color="auto"/>
        <w:bottom w:val="none" w:sz="0" w:space="0" w:color="auto"/>
        <w:right w:val="none" w:sz="0" w:space="0" w:color="auto"/>
      </w:divBdr>
    </w:div>
    <w:div w:id="1205411345">
      <w:bodyDiv w:val="1"/>
      <w:marLeft w:val="0"/>
      <w:marRight w:val="0"/>
      <w:marTop w:val="0"/>
      <w:marBottom w:val="0"/>
      <w:divBdr>
        <w:top w:val="none" w:sz="0" w:space="0" w:color="auto"/>
        <w:left w:val="none" w:sz="0" w:space="0" w:color="auto"/>
        <w:bottom w:val="none" w:sz="0" w:space="0" w:color="auto"/>
        <w:right w:val="none" w:sz="0" w:space="0" w:color="auto"/>
      </w:divBdr>
    </w:div>
    <w:div w:id="1207333119">
      <w:bodyDiv w:val="1"/>
      <w:marLeft w:val="0"/>
      <w:marRight w:val="0"/>
      <w:marTop w:val="0"/>
      <w:marBottom w:val="0"/>
      <w:divBdr>
        <w:top w:val="none" w:sz="0" w:space="0" w:color="auto"/>
        <w:left w:val="none" w:sz="0" w:space="0" w:color="auto"/>
        <w:bottom w:val="none" w:sz="0" w:space="0" w:color="auto"/>
        <w:right w:val="none" w:sz="0" w:space="0" w:color="auto"/>
      </w:divBdr>
    </w:div>
    <w:div w:id="1219436490">
      <w:bodyDiv w:val="1"/>
      <w:marLeft w:val="0"/>
      <w:marRight w:val="0"/>
      <w:marTop w:val="0"/>
      <w:marBottom w:val="0"/>
      <w:divBdr>
        <w:top w:val="none" w:sz="0" w:space="0" w:color="auto"/>
        <w:left w:val="none" w:sz="0" w:space="0" w:color="auto"/>
        <w:bottom w:val="none" w:sz="0" w:space="0" w:color="auto"/>
        <w:right w:val="none" w:sz="0" w:space="0" w:color="auto"/>
      </w:divBdr>
    </w:div>
    <w:div w:id="1235314433">
      <w:bodyDiv w:val="1"/>
      <w:marLeft w:val="0"/>
      <w:marRight w:val="0"/>
      <w:marTop w:val="0"/>
      <w:marBottom w:val="0"/>
      <w:divBdr>
        <w:top w:val="none" w:sz="0" w:space="0" w:color="auto"/>
        <w:left w:val="none" w:sz="0" w:space="0" w:color="auto"/>
        <w:bottom w:val="none" w:sz="0" w:space="0" w:color="auto"/>
        <w:right w:val="none" w:sz="0" w:space="0" w:color="auto"/>
      </w:divBdr>
    </w:div>
    <w:div w:id="1289313518">
      <w:bodyDiv w:val="1"/>
      <w:marLeft w:val="0"/>
      <w:marRight w:val="0"/>
      <w:marTop w:val="0"/>
      <w:marBottom w:val="0"/>
      <w:divBdr>
        <w:top w:val="none" w:sz="0" w:space="0" w:color="auto"/>
        <w:left w:val="none" w:sz="0" w:space="0" w:color="auto"/>
        <w:bottom w:val="none" w:sz="0" w:space="0" w:color="auto"/>
        <w:right w:val="none" w:sz="0" w:space="0" w:color="auto"/>
      </w:divBdr>
    </w:div>
    <w:div w:id="1368749229">
      <w:bodyDiv w:val="1"/>
      <w:marLeft w:val="0"/>
      <w:marRight w:val="0"/>
      <w:marTop w:val="0"/>
      <w:marBottom w:val="0"/>
      <w:divBdr>
        <w:top w:val="none" w:sz="0" w:space="0" w:color="auto"/>
        <w:left w:val="none" w:sz="0" w:space="0" w:color="auto"/>
        <w:bottom w:val="none" w:sz="0" w:space="0" w:color="auto"/>
        <w:right w:val="none" w:sz="0" w:space="0" w:color="auto"/>
      </w:divBdr>
    </w:div>
    <w:div w:id="1376851490">
      <w:bodyDiv w:val="1"/>
      <w:marLeft w:val="0"/>
      <w:marRight w:val="0"/>
      <w:marTop w:val="0"/>
      <w:marBottom w:val="0"/>
      <w:divBdr>
        <w:top w:val="none" w:sz="0" w:space="0" w:color="auto"/>
        <w:left w:val="none" w:sz="0" w:space="0" w:color="auto"/>
        <w:bottom w:val="none" w:sz="0" w:space="0" w:color="auto"/>
        <w:right w:val="none" w:sz="0" w:space="0" w:color="auto"/>
      </w:divBdr>
    </w:div>
    <w:div w:id="1383868709">
      <w:bodyDiv w:val="1"/>
      <w:marLeft w:val="0"/>
      <w:marRight w:val="0"/>
      <w:marTop w:val="0"/>
      <w:marBottom w:val="0"/>
      <w:divBdr>
        <w:top w:val="none" w:sz="0" w:space="0" w:color="auto"/>
        <w:left w:val="none" w:sz="0" w:space="0" w:color="auto"/>
        <w:bottom w:val="none" w:sz="0" w:space="0" w:color="auto"/>
        <w:right w:val="none" w:sz="0" w:space="0" w:color="auto"/>
      </w:divBdr>
    </w:div>
    <w:div w:id="1388869552">
      <w:bodyDiv w:val="1"/>
      <w:marLeft w:val="0"/>
      <w:marRight w:val="0"/>
      <w:marTop w:val="0"/>
      <w:marBottom w:val="0"/>
      <w:divBdr>
        <w:top w:val="none" w:sz="0" w:space="0" w:color="auto"/>
        <w:left w:val="none" w:sz="0" w:space="0" w:color="auto"/>
        <w:bottom w:val="none" w:sz="0" w:space="0" w:color="auto"/>
        <w:right w:val="none" w:sz="0" w:space="0" w:color="auto"/>
      </w:divBdr>
    </w:div>
    <w:div w:id="1393580758">
      <w:bodyDiv w:val="1"/>
      <w:marLeft w:val="0"/>
      <w:marRight w:val="0"/>
      <w:marTop w:val="0"/>
      <w:marBottom w:val="0"/>
      <w:divBdr>
        <w:top w:val="none" w:sz="0" w:space="0" w:color="auto"/>
        <w:left w:val="none" w:sz="0" w:space="0" w:color="auto"/>
        <w:bottom w:val="none" w:sz="0" w:space="0" w:color="auto"/>
        <w:right w:val="none" w:sz="0" w:space="0" w:color="auto"/>
      </w:divBdr>
    </w:div>
    <w:div w:id="1417090483">
      <w:bodyDiv w:val="1"/>
      <w:marLeft w:val="0"/>
      <w:marRight w:val="0"/>
      <w:marTop w:val="0"/>
      <w:marBottom w:val="0"/>
      <w:divBdr>
        <w:top w:val="none" w:sz="0" w:space="0" w:color="auto"/>
        <w:left w:val="none" w:sz="0" w:space="0" w:color="auto"/>
        <w:bottom w:val="none" w:sz="0" w:space="0" w:color="auto"/>
        <w:right w:val="none" w:sz="0" w:space="0" w:color="auto"/>
      </w:divBdr>
    </w:div>
    <w:div w:id="1436972640">
      <w:bodyDiv w:val="1"/>
      <w:marLeft w:val="0"/>
      <w:marRight w:val="0"/>
      <w:marTop w:val="0"/>
      <w:marBottom w:val="0"/>
      <w:divBdr>
        <w:top w:val="none" w:sz="0" w:space="0" w:color="auto"/>
        <w:left w:val="none" w:sz="0" w:space="0" w:color="auto"/>
        <w:bottom w:val="none" w:sz="0" w:space="0" w:color="auto"/>
        <w:right w:val="none" w:sz="0" w:space="0" w:color="auto"/>
      </w:divBdr>
    </w:div>
    <w:div w:id="1440294806">
      <w:bodyDiv w:val="1"/>
      <w:marLeft w:val="0"/>
      <w:marRight w:val="0"/>
      <w:marTop w:val="0"/>
      <w:marBottom w:val="0"/>
      <w:divBdr>
        <w:top w:val="none" w:sz="0" w:space="0" w:color="auto"/>
        <w:left w:val="none" w:sz="0" w:space="0" w:color="auto"/>
        <w:bottom w:val="none" w:sz="0" w:space="0" w:color="auto"/>
        <w:right w:val="none" w:sz="0" w:space="0" w:color="auto"/>
      </w:divBdr>
    </w:div>
    <w:div w:id="1451900819">
      <w:bodyDiv w:val="1"/>
      <w:marLeft w:val="0"/>
      <w:marRight w:val="0"/>
      <w:marTop w:val="0"/>
      <w:marBottom w:val="0"/>
      <w:divBdr>
        <w:top w:val="none" w:sz="0" w:space="0" w:color="auto"/>
        <w:left w:val="none" w:sz="0" w:space="0" w:color="auto"/>
        <w:bottom w:val="none" w:sz="0" w:space="0" w:color="auto"/>
        <w:right w:val="none" w:sz="0" w:space="0" w:color="auto"/>
      </w:divBdr>
    </w:div>
    <w:div w:id="1466585593">
      <w:bodyDiv w:val="1"/>
      <w:marLeft w:val="0"/>
      <w:marRight w:val="0"/>
      <w:marTop w:val="0"/>
      <w:marBottom w:val="0"/>
      <w:divBdr>
        <w:top w:val="none" w:sz="0" w:space="0" w:color="auto"/>
        <w:left w:val="none" w:sz="0" w:space="0" w:color="auto"/>
        <w:bottom w:val="none" w:sz="0" w:space="0" w:color="auto"/>
        <w:right w:val="none" w:sz="0" w:space="0" w:color="auto"/>
      </w:divBdr>
    </w:div>
    <w:div w:id="1473328410">
      <w:bodyDiv w:val="1"/>
      <w:marLeft w:val="0"/>
      <w:marRight w:val="0"/>
      <w:marTop w:val="0"/>
      <w:marBottom w:val="0"/>
      <w:divBdr>
        <w:top w:val="none" w:sz="0" w:space="0" w:color="auto"/>
        <w:left w:val="none" w:sz="0" w:space="0" w:color="auto"/>
        <w:bottom w:val="none" w:sz="0" w:space="0" w:color="auto"/>
        <w:right w:val="none" w:sz="0" w:space="0" w:color="auto"/>
      </w:divBdr>
    </w:div>
    <w:div w:id="1511018226">
      <w:bodyDiv w:val="1"/>
      <w:marLeft w:val="0"/>
      <w:marRight w:val="0"/>
      <w:marTop w:val="0"/>
      <w:marBottom w:val="0"/>
      <w:divBdr>
        <w:top w:val="none" w:sz="0" w:space="0" w:color="auto"/>
        <w:left w:val="none" w:sz="0" w:space="0" w:color="auto"/>
        <w:bottom w:val="none" w:sz="0" w:space="0" w:color="auto"/>
        <w:right w:val="none" w:sz="0" w:space="0" w:color="auto"/>
      </w:divBdr>
    </w:div>
    <w:div w:id="1519587399">
      <w:bodyDiv w:val="1"/>
      <w:marLeft w:val="0"/>
      <w:marRight w:val="0"/>
      <w:marTop w:val="0"/>
      <w:marBottom w:val="0"/>
      <w:divBdr>
        <w:top w:val="none" w:sz="0" w:space="0" w:color="auto"/>
        <w:left w:val="none" w:sz="0" w:space="0" w:color="auto"/>
        <w:bottom w:val="none" w:sz="0" w:space="0" w:color="auto"/>
        <w:right w:val="none" w:sz="0" w:space="0" w:color="auto"/>
      </w:divBdr>
    </w:div>
    <w:div w:id="1544367507">
      <w:bodyDiv w:val="1"/>
      <w:marLeft w:val="0"/>
      <w:marRight w:val="0"/>
      <w:marTop w:val="0"/>
      <w:marBottom w:val="0"/>
      <w:divBdr>
        <w:top w:val="none" w:sz="0" w:space="0" w:color="auto"/>
        <w:left w:val="none" w:sz="0" w:space="0" w:color="auto"/>
        <w:bottom w:val="none" w:sz="0" w:space="0" w:color="auto"/>
        <w:right w:val="none" w:sz="0" w:space="0" w:color="auto"/>
      </w:divBdr>
    </w:div>
    <w:div w:id="1549106618">
      <w:bodyDiv w:val="1"/>
      <w:marLeft w:val="0"/>
      <w:marRight w:val="0"/>
      <w:marTop w:val="0"/>
      <w:marBottom w:val="0"/>
      <w:divBdr>
        <w:top w:val="none" w:sz="0" w:space="0" w:color="auto"/>
        <w:left w:val="none" w:sz="0" w:space="0" w:color="auto"/>
        <w:bottom w:val="none" w:sz="0" w:space="0" w:color="auto"/>
        <w:right w:val="none" w:sz="0" w:space="0" w:color="auto"/>
      </w:divBdr>
    </w:div>
    <w:div w:id="1571647853">
      <w:bodyDiv w:val="1"/>
      <w:marLeft w:val="0"/>
      <w:marRight w:val="0"/>
      <w:marTop w:val="0"/>
      <w:marBottom w:val="0"/>
      <w:divBdr>
        <w:top w:val="none" w:sz="0" w:space="0" w:color="auto"/>
        <w:left w:val="none" w:sz="0" w:space="0" w:color="auto"/>
        <w:bottom w:val="none" w:sz="0" w:space="0" w:color="auto"/>
        <w:right w:val="none" w:sz="0" w:space="0" w:color="auto"/>
      </w:divBdr>
    </w:div>
    <w:div w:id="1591963154">
      <w:bodyDiv w:val="1"/>
      <w:marLeft w:val="0"/>
      <w:marRight w:val="0"/>
      <w:marTop w:val="0"/>
      <w:marBottom w:val="0"/>
      <w:divBdr>
        <w:top w:val="none" w:sz="0" w:space="0" w:color="auto"/>
        <w:left w:val="none" w:sz="0" w:space="0" w:color="auto"/>
        <w:bottom w:val="none" w:sz="0" w:space="0" w:color="auto"/>
        <w:right w:val="none" w:sz="0" w:space="0" w:color="auto"/>
      </w:divBdr>
    </w:div>
    <w:div w:id="1598782858">
      <w:bodyDiv w:val="1"/>
      <w:marLeft w:val="0"/>
      <w:marRight w:val="0"/>
      <w:marTop w:val="0"/>
      <w:marBottom w:val="0"/>
      <w:divBdr>
        <w:top w:val="none" w:sz="0" w:space="0" w:color="auto"/>
        <w:left w:val="none" w:sz="0" w:space="0" w:color="auto"/>
        <w:bottom w:val="none" w:sz="0" w:space="0" w:color="auto"/>
        <w:right w:val="none" w:sz="0" w:space="0" w:color="auto"/>
      </w:divBdr>
    </w:div>
    <w:div w:id="1612318613">
      <w:bodyDiv w:val="1"/>
      <w:marLeft w:val="0"/>
      <w:marRight w:val="0"/>
      <w:marTop w:val="0"/>
      <w:marBottom w:val="0"/>
      <w:divBdr>
        <w:top w:val="none" w:sz="0" w:space="0" w:color="auto"/>
        <w:left w:val="none" w:sz="0" w:space="0" w:color="auto"/>
        <w:bottom w:val="none" w:sz="0" w:space="0" w:color="auto"/>
        <w:right w:val="none" w:sz="0" w:space="0" w:color="auto"/>
      </w:divBdr>
    </w:div>
    <w:div w:id="1633902676">
      <w:bodyDiv w:val="1"/>
      <w:marLeft w:val="0"/>
      <w:marRight w:val="0"/>
      <w:marTop w:val="0"/>
      <w:marBottom w:val="0"/>
      <w:divBdr>
        <w:top w:val="none" w:sz="0" w:space="0" w:color="auto"/>
        <w:left w:val="none" w:sz="0" w:space="0" w:color="auto"/>
        <w:bottom w:val="none" w:sz="0" w:space="0" w:color="auto"/>
        <w:right w:val="none" w:sz="0" w:space="0" w:color="auto"/>
      </w:divBdr>
    </w:div>
    <w:div w:id="1653020256">
      <w:bodyDiv w:val="1"/>
      <w:marLeft w:val="0"/>
      <w:marRight w:val="0"/>
      <w:marTop w:val="0"/>
      <w:marBottom w:val="0"/>
      <w:divBdr>
        <w:top w:val="none" w:sz="0" w:space="0" w:color="auto"/>
        <w:left w:val="none" w:sz="0" w:space="0" w:color="auto"/>
        <w:bottom w:val="none" w:sz="0" w:space="0" w:color="auto"/>
        <w:right w:val="none" w:sz="0" w:space="0" w:color="auto"/>
      </w:divBdr>
    </w:div>
    <w:div w:id="1704087476">
      <w:bodyDiv w:val="1"/>
      <w:marLeft w:val="0"/>
      <w:marRight w:val="0"/>
      <w:marTop w:val="0"/>
      <w:marBottom w:val="0"/>
      <w:divBdr>
        <w:top w:val="none" w:sz="0" w:space="0" w:color="auto"/>
        <w:left w:val="none" w:sz="0" w:space="0" w:color="auto"/>
        <w:bottom w:val="none" w:sz="0" w:space="0" w:color="auto"/>
        <w:right w:val="none" w:sz="0" w:space="0" w:color="auto"/>
      </w:divBdr>
    </w:div>
    <w:div w:id="1709144239">
      <w:bodyDiv w:val="1"/>
      <w:marLeft w:val="0"/>
      <w:marRight w:val="0"/>
      <w:marTop w:val="0"/>
      <w:marBottom w:val="0"/>
      <w:divBdr>
        <w:top w:val="none" w:sz="0" w:space="0" w:color="auto"/>
        <w:left w:val="none" w:sz="0" w:space="0" w:color="auto"/>
        <w:bottom w:val="none" w:sz="0" w:space="0" w:color="auto"/>
        <w:right w:val="none" w:sz="0" w:space="0" w:color="auto"/>
      </w:divBdr>
    </w:div>
    <w:div w:id="1721321171">
      <w:bodyDiv w:val="1"/>
      <w:marLeft w:val="0"/>
      <w:marRight w:val="0"/>
      <w:marTop w:val="0"/>
      <w:marBottom w:val="0"/>
      <w:divBdr>
        <w:top w:val="none" w:sz="0" w:space="0" w:color="auto"/>
        <w:left w:val="none" w:sz="0" w:space="0" w:color="auto"/>
        <w:bottom w:val="none" w:sz="0" w:space="0" w:color="auto"/>
        <w:right w:val="none" w:sz="0" w:space="0" w:color="auto"/>
      </w:divBdr>
    </w:div>
    <w:div w:id="1727097888">
      <w:bodyDiv w:val="1"/>
      <w:marLeft w:val="0"/>
      <w:marRight w:val="0"/>
      <w:marTop w:val="0"/>
      <w:marBottom w:val="0"/>
      <w:divBdr>
        <w:top w:val="none" w:sz="0" w:space="0" w:color="auto"/>
        <w:left w:val="none" w:sz="0" w:space="0" w:color="auto"/>
        <w:bottom w:val="none" w:sz="0" w:space="0" w:color="auto"/>
        <w:right w:val="none" w:sz="0" w:space="0" w:color="auto"/>
      </w:divBdr>
    </w:div>
    <w:div w:id="1759985164">
      <w:bodyDiv w:val="1"/>
      <w:marLeft w:val="0"/>
      <w:marRight w:val="0"/>
      <w:marTop w:val="0"/>
      <w:marBottom w:val="0"/>
      <w:divBdr>
        <w:top w:val="none" w:sz="0" w:space="0" w:color="auto"/>
        <w:left w:val="none" w:sz="0" w:space="0" w:color="auto"/>
        <w:bottom w:val="none" w:sz="0" w:space="0" w:color="auto"/>
        <w:right w:val="none" w:sz="0" w:space="0" w:color="auto"/>
      </w:divBdr>
    </w:div>
    <w:div w:id="1761441276">
      <w:bodyDiv w:val="1"/>
      <w:marLeft w:val="0"/>
      <w:marRight w:val="0"/>
      <w:marTop w:val="0"/>
      <w:marBottom w:val="0"/>
      <w:divBdr>
        <w:top w:val="none" w:sz="0" w:space="0" w:color="auto"/>
        <w:left w:val="none" w:sz="0" w:space="0" w:color="auto"/>
        <w:bottom w:val="none" w:sz="0" w:space="0" w:color="auto"/>
        <w:right w:val="none" w:sz="0" w:space="0" w:color="auto"/>
      </w:divBdr>
    </w:div>
    <w:div w:id="1788043504">
      <w:bodyDiv w:val="1"/>
      <w:marLeft w:val="0"/>
      <w:marRight w:val="0"/>
      <w:marTop w:val="0"/>
      <w:marBottom w:val="0"/>
      <w:divBdr>
        <w:top w:val="none" w:sz="0" w:space="0" w:color="auto"/>
        <w:left w:val="none" w:sz="0" w:space="0" w:color="auto"/>
        <w:bottom w:val="none" w:sz="0" w:space="0" w:color="auto"/>
        <w:right w:val="none" w:sz="0" w:space="0" w:color="auto"/>
      </w:divBdr>
    </w:div>
    <w:div w:id="1813907411">
      <w:bodyDiv w:val="1"/>
      <w:marLeft w:val="0"/>
      <w:marRight w:val="0"/>
      <w:marTop w:val="0"/>
      <w:marBottom w:val="0"/>
      <w:divBdr>
        <w:top w:val="none" w:sz="0" w:space="0" w:color="auto"/>
        <w:left w:val="none" w:sz="0" w:space="0" w:color="auto"/>
        <w:bottom w:val="none" w:sz="0" w:space="0" w:color="auto"/>
        <w:right w:val="none" w:sz="0" w:space="0" w:color="auto"/>
      </w:divBdr>
    </w:div>
    <w:div w:id="1821730000">
      <w:bodyDiv w:val="1"/>
      <w:marLeft w:val="0"/>
      <w:marRight w:val="0"/>
      <w:marTop w:val="0"/>
      <w:marBottom w:val="0"/>
      <w:divBdr>
        <w:top w:val="none" w:sz="0" w:space="0" w:color="auto"/>
        <w:left w:val="none" w:sz="0" w:space="0" w:color="auto"/>
        <w:bottom w:val="none" w:sz="0" w:space="0" w:color="auto"/>
        <w:right w:val="none" w:sz="0" w:space="0" w:color="auto"/>
      </w:divBdr>
    </w:div>
    <w:div w:id="1825780983">
      <w:bodyDiv w:val="1"/>
      <w:marLeft w:val="0"/>
      <w:marRight w:val="0"/>
      <w:marTop w:val="0"/>
      <w:marBottom w:val="0"/>
      <w:divBdr>
        <w:top w:val="none" w:sz="0" w:space="0" w:color="auto"/>
        <w:left w:val="none" w:sz="0" w:space="0" w:color="auto"/>
        <w:bottom w:val="none" w:sz="0" w:space="0" w:color="auto"/>
        <w:right w:val="none" w:sz="0" w:space="0" w:color="auto"/>
      </w:divBdr>
    </w:div>
    <w:div w:id="1828085721">
      <w:bodyDiv w:val="1"/>
      <w:marLeft w:val="0"/>
      <w:marRight w:val="0"/>
      <w:marTop w:val="0"/>
      <w:marBottom w:val="0"/>
      <w:divBdr>
        <w:top w:val="none" w:sz="0" w:space="0" w:color="auto"/>
        <w:left w:val="none" w:sz="0" w:space="0" w:color="auto"/>
        <w:bottom w:val="none" w:sz="0" w:space="0" w:color="auto"/>
        <w:right w:val="none" w:sz="0" w:space="0" w:color="auto"/>
      </w:divBdr>
    </w:div>
    <w:div w:id="1850023157">
      <w:bodyDiv w:val="1"/>
      <w:marLeft w:val="0"/>
      <w:marRight w:val="0"/>
      <w:marTop w:val="0"/>
      <w:marBottom w:val="0"/>
      <w:divBdr>
        <w:top w:val="none" w:sz="0" w:space="0" w:color="auto"/>
        <w:left w:val="none" w:sz="0" w:space="0" w:color="auto"/>
        <w:bottom w:val="none" w:sz="0" w:space="0" w:color="auto"/>
        <w:right w:val="none" w:sz="0" w:space="0" w:color="auto"/>
      </w:divBdr>
    </w:div>
    <w:div w:id="1870099616">
      <w:bodyDiv w:val="1"/>
      <w:marLeft w:val="0"/>
      <w:marRight w:val="0"/>
      <w:marTop w:val="0"/>
      <w:marBottom w:val="0"/>
      <w:divBdr>
        <w:top w:val="none" w:sz="0" w:space="0" w:color="auto"/>
        <w:left w:val="none" w:sz="0" w:space="0" w:color="auto"/>
        <w:bottom w:val="none" w:sz="0" w:space="0" w:color="auto"/>
        <w:right w:val="none" w:sz="0" w:space="0" w:color="auto"/>
      </w:divBdr>
    </w:div>
    <w:div w:id="1874268164">
      <w:bodyDiv w:val="1"/>
      <w:marLeft w:val="0"/>
      <w:marRight w:val="0"/>
      <w:marTop w:val="0"/>
      <w:marBottom w:val="0"/>
      <w:divBdr>
        <w:top w:val="none" w:sz="0" w:space="0" w:color="auto"/>
        <w:left w:val="none" w:sz="0" w:space="0" w:color="auto"/>
        <w:bottom w:val="none" w:sz="0" w:space="0" w:color="auto"/>
        <w:right w:val="none" w:sz="0" w:space="0" w:color="auto"/>
      </w:divBdr>
    </w:div>
    <w:div w:id="1893031710">
      <w:bodyDiv w:val="1"/>
      <w:marLeft w:val="0"/>
      <w:marRight w:val="0"/>
      <w:marTop w:val="0"/>
      <w:marBottom w:val="0"/>
      <w:divBdr>
        <w:top w:val="none" w:sz="0" w:space="0" w:color="auto"/>
        <w:left w:val="none" w:sz="0" w:space="0" w:color="auto"/>
        <w:bottom w:val="none" w:sz="0" w:space="0" w:color="auto"/>
        <w:right w:val="none" w:sz="0" w:space="0" w:color="auto"/>
      </w:divBdr>
    </w:div>
    <w:div w:id="1895891148">
      <w:bodyDiv w:val="1"/>
      <w:marLeft w:val="0"/>
      <w:marRight w:val="0"/>
      <w:marTop w:val="0"/>
      <w:marBottom w:val="0"/>
      <w:divBdr>
        <w:top w:val="none" w:sz="0" w:space="0" w:color="auto"/>
        <w:left w:val="none" w:sz="0" w:space="0" w:color="auto"/>
        <w:bottom w:val="none" w:sz="0" w:space="0" w:color="auto"/>
        <w:right w:val="none" w:sz="0" w:space="0" w:color="auto"/>
      </w:divBdr>
    </w:div>
    <w:div w:id="1911423603">
      <w:bodyDiv w:val="1"/>
      <w:marLeft w:val="0"/>
      <w:marRight w:val="0"/>
      <w:marTop w:val="0"/>
      <w:marBottom w:val="0"/>
      <w:divBdr>
        <w:top w:val="none" w:sz="0" w:space="0" w:color="auto"/>
        <w:left w:val="none" w:sz="0" w:space="0" w:color="auto"/>
        <w:bottom w:val="none" w:sz="0" w:space="0" w:color="auto"/>
        <w:right w:val="none" w:sz="0" w:space="0" w:color="auto"/>
      </w:divBdr>
    </w:div>
    <w:div w:id="1972397654">
      <w:bodyDiv w:val="1"/>
      <w:marLeft w:val="0"/>
      <w:marRight w:val="0"/>
      <w:marTop w:val="0"/>
      <w:marBottom w:val="0"/>
      <w:divBdr>
        <w:top w:val="none" w:sz="0" w:space="0" w:color="auto"/>
        <w:left w:val="none" w:sz="0" w:space="0" w:color="auto"/>
        <w:bottom w:val="none" w:sz="0" w:space="0" w:color="auto"/>
        <w:right w:val="none" w:sz="0" w:space="0" w:color="auto"/>
      </w:divBdr>
    </w:div>
    <w:div w:id="1984576770">
      <w:bodyDiv w:val="1"/>
      <w:marLeft w:val="0"/>
      <w:marRight w:val="0"/>
      <w:marTop w:val="0"/>
      <w:marBottom w:val="0"/>
      <w:divBdr>
        <w:top w:val="none" w:sz="0" w:space="0" w:color="auto"/>
        <w:left w:val="none" w:sz="0" w:space="0" w:color="auto"/>
        <w:bottom w:val="none" w:sz="0" w:space="0" w:color="auto"/>
        <w:right w:val="none" w:sz="0" w:space="0" w:color="auto"/>
      </w:divBdr>
    </w:div>
    <w:div w:id="1985574141">
      <w:bodyDiv w:val="1"/>
      <w:marLeft w:val="0"/>
      <w:marRight w:val="0"/>
      <w:marTop w:val="0"/>
      <w:marBottom w:val="0"/>
      <w:divBdr>
        <w:top w:val="none" w:sz="0" w:space="0" w:color="auto"/>
        <w:left w:val="none" w:sz="0" w:space="0" w:color="auto"/>
        <w:bottom w:val="none" w:sz="0" w:space="0" w:color="auto"/>
        <w:right w:val="none" w:sz="0" w:space="0" w:color="auto"/>
      </w:divBdr>
    </w:div>
    <w:div w:id="2015299681">
      <w:bodyDiv w:val="1"/>
      <w:marLeft w:val="0"/>
      <w:marRight w:val="0"/>
      <w:marTop w:val="0"/>
      <w:marBottom w:val="0"/>
      <w:divBdr>
        <w:top w:val="none" w:sz="0" w:space="0" w:color="auto"/>
        <w:left w:val="none" w:sz="0" w:space="0" w:color="auto"/>
        <w:bottom w:val="none" w:sz="0" w:space="0" w:color="auto"/>
        <w:right w:val="none" w:sz="0" w:space="0" w:color="auto"/>
      </w:divBdr>
    </w:div>
    <w:div w:id="2037803209">
      <w:bodyDiv w:val="1"/>
      <w:marLeft w:val="0"/>
      <w:marRight w:val="0"/>
      <w:marTop w:val="0"/>
      <w:marBottom w:val="0"/>
      <w:divBdr>
        <w:top w:val="none" w:sz="0" w:space="0" w:color="auto"/>
        <w:left w:val="none" w:sz="0" w:space="0" w:color="auto"/>
        <w:bottom w:val="none" w:sz="0" w:space="0" w:color="auto"/>
        <w:right w:val="none" w:sz="0" w:space="0" w:color="auto"/>
      </w:divBdr>
    </w:div>
    <w:div w:id="2043436172">
      <w:bodyDiv w:val="1"/>
      <w:marLeft w:val="0"/>
      <w:marRight w:val="0"/>
      <w:marTop w:val="0"/>
      <w:marBottom w:val="0"/>
      <w:divBdr>
        <w:top w:val="none" w:sz="0" w:space="0" w:color="auto"/>
        <w:left w:val="none" w:sz="0" w:space="0" w:color="auto"/>
        <w:bottom w:val="none" w:sz="0" w:space="0" w:color="auto"/>
        <w:right w:val="none" w:sz="0" w:space="0" w:color="auto"/>
      </w:divBdr>
    </w:div>
    <w:div w:id="2054231883">
      <w:bodyDiv w:val="1"/>
      <w:marLeft w:val="0"/>
      <w:marRight w:val="0"/>
      <w:marTop w:val="0"/>
      <w:marBottom w:val="0"/>
      <w:divBdr>
        <w:top w:val="none" w:sz="0" w:space="0" w:color="auto"/>
        <w:left w:val="none" w:sz="0" w:space="0" w:color="auto"/>
        <w:bottom w:val="none" w:sz="0" w:space="0" w:color="auto"/>
        <w:right w:val="none" w:sz="0" w:space="0" w:color="auto"/>
      </w:divBdr>
    </w:div>
    <w:div w:id="2060206908">
      <w:bodyDiv w:val="1"/>
      <w:marLeft w:val="0"/>
      <w:marRight w:val="0"/>
      <w:marTop w:val="0"/>
      <w:marBottom w:val="0"/>
      <w:divBdr>
        <w:top w:val="none" w:sz="0" w:space="0" w:color="auto"/>
        <w:left w:val="none" w:sz="0" w:space="0" w:color="auto"/>
        <w:bottom w:val="none" w:sz="0" w:space="0" w:color="auto"/>
        <w:right w:val="none" w:sz="0" w:space="0" w:color="auto"/>
      </w:divBdr>
    </w:div>
    <w:div w:id="2065711130">
      <w:bodyDiv w:val="1"/>
      <w:marLeft w:val="0"/>
      <w:marRight w:val="0"/>
      <w:marTop w:val="0"/>
      <w:marBottom w:val="0"/>
      <w:divBdr>
        <w:top w:val="none" w:sz="0" w:space="0" w:color="auto"/>
        <w:left w:val="none" w:sz="0" w:space="0" w:color="auto"/>
        <w:bottom w:val="none" w:sz="0" w:space="0" w:color="auto"/>
        <w:right w:val="none" w:sz="0" w:space="0" w:color="auto"/>
      </w:divBdr>
    </w:div>
    <w:div w:id="2066022836">
      <w:bodyDiv w:val="1"/>
      <w:marLeft w:val="0"/>
      <w:marRight w:val="0"/>
      <w:marTop w:val="0"/>
      <w:marBottom w:val="0"/>
      <w:divBdr>
        <w:top w:val="none" w:sz="0" w:space="0" w:color="auto"/>
        <w:left w:val="none" w:sz="0" w:space="0" w:color="auto"/>
        <w:bottom w:val="none" w:sz="0" w:space="0" w:color="auto"/>
        <w:right w:val="none" w:sz="0" w:space="0" w:color="auto"/>
      </w:divBdr>
    </w:div>
    <w:div w:id="2067606421">
      <w:bodyDiv w:val="1"/>
      <w:marLeft w:val="0"/>
      <w:marRight w:val="0"/>
      <w:marTop w:val="0"/>
      <w:marBottom w:val="0"/>
      <w:divBdr>
        <w:top w:val="none" w:sz="0" w:space="0" w:color="auto"/>
        <w:left w:val="none" w:sz="0" w:space="0" w:color="auto"/>
        <w:bottom w:val="none" w:sz="0" w:space="0" w:color="auto"/>
        <w:right w:val="none" w:sz="0" w:space="0" w:color="auto"/>
      </w:divBdr>
    </w:div>
    <w:div w:id="2094155183">
      <w:bodyDiv w:val="1"/>
      <w:marLeft w:val="0"/>
      <w:marRight w:val="0"/>
      <w:marTop w:val="0"/>
      <w:marBottom w:val="0"/>
      <w:divBdr>
        <w:top w:val="none" w:sz="0" w:space="0" w:color="auto"/>
        <w:left w:val="none" w:sz="0" w:space="0" w:color="auto"/>
        <w:bottom w:val="none" w:sz="0" w:space="0" w:color="auto"/>
        <w:right w:val="none" w:sz="0" w:space="0" w:color="auto"/>
      </w:divBdr>
    </w:div>
    <w:div w:id="2122021079">
      <w:bodyDiv w:val="1"/>
      <w:marLeft w:val="0"/>
      <w:marRight w:val="0"/>
      <w:marTop w:val="0"/>
      <w:marBottom w:val="0"/>
      <w:divBdr>
        <w:top w:val="none" w:sz="0" w:space="0" w:color="auto"/>
        <w:left w:val="none" w:sz="0" w:space="0" w:color="auto"/>
        <w:bottom w:val="none" w:sz="0" w:space="0" w:color="auto"/>
        <w:right w:val="none" w:sz="0" w:space="0" w:color="auto"/>
      </w:divBdr>
    </w:div>
    <w:div w:id="2129660262">
      <w:bodyDiv w:val="1"/>
      <w:marLeft w:val="0"/>
      <w:marRight w:val="0"/>
      <w:marTop w:val="0"/>
      <w:marBottom w:val="0"/>
      <w:divBdr>
        <w:top w:val="none" w:sz="0" w:space="0" w:color="auto"/>
        <w:left w:val="none" w:sz="0" w:space="0" w:color="auto"/>
        <w:bottom w:val="none" w:sz="0" w:space="0" w:color="auto"/>
        <w:right w:val="none" w:sz="0" w:space="0" w:color="auto"/>
      </w:divBdr>
    </w:div>
    <w:div w:id="2139293554">
      <w:bodyDiv w:val="1"/>
      <w:marLeft w:val="0"/>
      <w:marRight w:val="0"/>
      <w:marTop w:val="0"/>
      <w:marBottom w:val="0"/>
      <w:divBdr>
        <w:top w:val="none" w:sz="0" w:space="0" w:color="auto"/>
        <w:left w:val="none" w:sz="0" w:space="0" w:color="auto"/>
        <w:bottom w:val="none" w:sz="0" w:space="0" w:color="auto"/>
        <w:right w:val="none" w:sz="0" w:space="0" w:color="auto"/>
      </w:divBdr>
    </w:div>
    <w:div w:id="21405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E995-AC19-4267-BD0F-AF9749AB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4175</TotalTime>
  <Pages>36</Pages>
  <Words>8600</Words>
  <Characters>58212</Characters>
  <Application>Microsoft Office Word</Application>
  <DocSecurity>0</DocSecurity>
  <Lines>485</Lines>
  <Paragraphs>133</Paragraphs>
  <ScaleCrop>false</ScaleCrop>
  <HeadingPairs>
    <vt:vector size="2" baseType="variant">
      <vt:variant>
        <vt:lpstr>Название</vt:lpstr>
      </vt:variant>
      <vt:variant>
        <vt:i4>1</vt:i4>
      </vt:variant>
    </vt:vector>
  </HeadingPairs>
  <TitlesOfParts>
    <vt:vector size="1" baseType="lpstr">
      <vt:lpstr>Пояснительная записка к Решению Думы городского округа Октябрьск Самарской области «О бюджете городского округа Октябрьск Самарской области на 2009 год и плановый период 2010-2011годов»</vt:lpstr>
    </vt:vector>
  </TitlesOfParts>
  <Company>Finans</Company>
  <LinksUpToDate>false</LinksUpToDate>
  <CharactersWithSpaces>66679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Решению Думы городского округа Октябрьск Самарской области «О бюджете городского округа Октябрьск Самарской области на 2009 год и плановый период 2010-2011годов»</dc:title>
  <dc:creator>Adminisrtaciya</dc:creator>
  <cp:lastModifiedBy>О.Н. Борискина</cp:lastModifiedBy>
  <cp:revision>562</cp:revision>
  <cp:lastPrinted>2020-09-25T12:20:00Z</cp:lastPrinted>
  <dcterms:created xsi:type="dcterms:W3CDTF">2017-10-04T11:28:00Z</dcterms:created>
  <dcterms:modified xsi:type="dcterms:W3CDTF">2020-09-28T13:06:00Z</dcterms:modified>
</cp:coreProperties>
</file>