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99" w:rsidRPr="0030312D" w:rsidRDefault="00A71D99">
      <w:pPr>
        <w:pStyle w:val="ConsPlusNormal"/>
        <w:jc w:val="right"/>
        <w:outlineLvl w:val="0"/>
        <w:rPr>
          <w:rFonts w:ascii="Times New Roman" w:hAnsi="Times New Roman" w:cs="Times New Roman"/>
          <w:sz w:val="28"/>
          <w:szCs w:val="28"/>
        </w:rPr>
      </w:pPr>
      <w:r w:rsidRPr="0030312D">
        <w:rPr>
          <w:rFonts w:ascii="Times New Roman" w:hAnsi="Times New Roman" w:cs="Times New Roman"/>
          <w:sz w:val="28"/>
          <w:szCs w:val="28"/>
        </w:rPr>
        <w:t>Приложение N 1</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Приказу </w:t>
      </w:r>
      <w:r w:rsidRPr="00EC39BB">
        <w:rPr>
          <w:rFonts w:ascii="Times New Roman" w:hAnsi="Times New Roman" w:cs="Times New Roman"/>
          <w:sz w:val="28"/>
          <w:szCs w:val="28"/>
          <w:u w:val="single"/>
        </w:rPr>
        <w:t xml:space="preserve">от </w:t>
      </w:r>
      <w:r w:rsidR="00EC39BB" w:rsidRPr="00EC39BB">
        <w:rPr>
          <w:rFonts w:ascii="Times New Roman" w:hAnsi="Times New Roman" w:cs="Times New Roman"/>
          <w:sz w:val="28"/>
          <w:szCs w:val="28"/>
          <w:u w:val="single"/>
        </w:rPr>
        <w:t>21.09.2018</w:t>
      </w:r>
      <w:r w:rsidRPr="0030312D">
        <w:rPr>
          <w:rFonts w:ascii="Times New Roman" w:hAnsi="Times New Roman" w:cs="Times New Roman"/>
          <w:sz w:val="28"/>
          <w:szCs w:val="28"/>
        </w:rPr>
        <w:t xml:space="preserve"> N </w:t>
      </w:r>
      <w:r w:rsidR="00EC39BB" w:rsidRPr="00EC39BB">
        <w:rPr>
          <w:rFonts w:ascii="Times New Roman" w:hAnsi="Times New Roman" w:cs="Times New Roman"/>
          <w:sz w:val="28"/>
          <w:szCs w:val="28"/>
          <w:u w:val="single"/>
        </w:rPr>
        <w:t>20</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0" w:name="P62"/>
      <w:bookmarkEnd w:id="0"/>
      <w:r w:rsidRPr="0030312D">
        <w:rPr>
          <w:rFonts w:ascii="Times New Roman" w:hAnsi="Times New Roman" w:cs="Times New Roman"/>
          <w:b/>
          <w:sz w:val="28"/>
          <w:szCs w:val="28"/>
        </w:rPr>
        <w:t>Учетная политика</w:t>
      </w:r>
    </w:p>
    <w:p w:rsidR="00B53B36" w:rsidRPr="0030312D" w:rsidRDefault="00B53B36">
      <w:pPr>
        <w:pStyle w:val="ConsPlusNormal"/>
        <w:jc w:val="center"/>
        <w:rPr>
          <w:rFonts w:ascii="Times New Roman" w:hAnsi="Times New Roman" w:cs="Times New Roman"/>
          <w:b/>
          <w:sz w:val="28"/>
          <w:szCs w:val="28"/>
        </w:rPr>
      </w:pPr>
      <w:r w:rsidRPr="0030312D">
        <w:rPr>
          <w:rFonts w:ascii="Times New Roman" w:hAnsi="Times New Roman" w:cs="Times New Roman"/>
          <w:b/>
          <w:sz w:val="28"/>
          <w:szCs w:val="28"/>
        </w:rPr>
        <w:t xml:space="preserve">Муниципального казенного учреждения городского округа Октябрьск Самарской области «Управление социального развития </w:t>
      </w:r>
      <w:r w:rsidR="00D878EA" w:rsidRPr="0030312D">
        <w:rPr>
          <w:rFonts w:ascii="Times New Roman" w:hAnsi="Times New Roman" w:cs="Times New Roman"/>
          <w:b/>
          <w:sz w:val="28"/>
          <w:szCs w:val="28"/>
        </w:rPr>
        <w:t>Администраци</w:t>
      </w:r>
      <w:r w:rsidRPr="0030312D">
        <w:rPr>
          <w:rFonts w:ascii="Times New Roman" w:hAnsi="Times New Roman" w:cs="Times New Roman"/>
          <w:b/>
          <w:sz w:val="28"/>
          <w:szCs w:val="28"/>
        </w:rPr>
        <w:t xml:space="preserve">и </w:t>
      </w:r>
    </w:p>
    <w:p w:rsidR="00B53B36" w:rsidRPr="0030312D" w:rsidRDefault="00B53B36">
      <w:pPr>
        <w:pStyle w:val="ConsPlusNormal"/>
        <w:jc w:val="center"/>
        <w:rPr>
          <w:rFonts w:ascii="Times New Roman" w:hAnsi="Times New Roman" w:cs="Times New Roman"/>
          <w:b/>
          <w:sz w:val="28"/>
          <w:szCs w:val="28"/>
        </w:rPr>
      </w:pPr>
      <w:r w:rsidRPr="0030312D">
        <w:rPr>
          <w:rFonts w:ascii="Times New Roman" w:hAnsi="Times New Roman" w:cs="Times New Roman"/>
          <w:b/>
          <w:sz w:val="28"/>
          <w:szCs w:val="28"/>
        </w:rPr>
        <w:t>городского округа Октябрьск Самарской области»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1"/>
        <w:rPr>
          <w:rFonts w:ascii="Times New Roman" w:hAnsi="Times New Roman" w:cs="Times New Roman"/>
          <w:b/>
          <w:sz w:val="28"/>
          <w:szCs w:val="28"/>
        </w:rPr>
      </w:pPr>
      <w:r w:rsidRPr="0030312D">
        <w:rPr>
          <w:rFonts w:ascii="Times New Roman" w:hAnsi="Times New Roman" w:cs="Times New Roman"/>
          <w:b/>
          <w:sz w:val="28"/>
          <w:szCs w:val="28"/>
        </w:rPr>
        <w:t>I. Организационная часть</w:t>
      </w:r>
    </w:p>
    <w:p w:rsidR="00140AC6" w:rsidRPr="0030312D" w:rsidRDefault="00140AC6">
      <w:pPr>
        <w:pStyle w:val="ConsPlusNormal"/>
        <w:jc w:val="center"/>
        <w:outlineLvl w:val="1"/>
        <w:rPr>
          <w:rFonts w:ascii="Times New Roman" w:hAnsi="Times New Roman" w:cs="Times New Roman"/>
          <w:b/>
          <w:sz w:val="28"/>
          <w:szCs w:val="28"/>
        </w:rPr>
      </w:pPr>
    </w:p>
    <w:p w:rsidR="00140AC6" w:rsidRPr="0030312D" w:rsidRDefault="00140AC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 Бухгалтерский учет в учреждении ведется в соответствии:</w:t>
      </w:r>
    </w:p>
    <w:p w:rsidR="00140AC6" w:rsidRPr="0030312D" w:rsidRDefault="00140AC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с Федеральным </w:t>
      </w:r>
      <w:hyperlink r:id="rId8" w:history="1">
        <w:r w:rsidRPr="0030312D">
          <w:rPr>
            <w:rFonts w:ascii="Times New Roman" w:hAnsi="Times New Roman" w:cs="Times New Roman"/>
            <w:sz w:val="28"/>
            <w:szCs w:val="28"/>
          </w:rPr>
          <w:t>законом</w:t>
        </w:r>
      </w:hyperlink>
      <w:r w:rsidRPr="0030312D">
        <w:rPr>
          <w:rFonts w:ascii="Times New Roman" w:hAnsi="Times New Roman" w:cs="Times New Roman"/>
          <w:sz w:val="28"/>
          <w:szCs w:val="28"/>
        </w:rPr>
        <w:t xml:space="preserve"> от 06.12.2011 N 402-ФЗ "О бухгалтерском учете" (далее - Федеральный закон от 06.12.2011 N 402-ФЗ);</w:t>
      </w:r>
    </w:p>
    <w:p w:rsidR="00140AC6" w:rsidRPr="0030312D" w:rsidRDefault="00140AC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w:t>
      </w:r>
      <w:hyperlink r:id="rId9" w:history="1">
        <w:r w:rsidRPr="0030312D">
          <w:rPr>
            <w:rFonts w:ascii="Times New Roman" w:hAnsi="Times New Roman" w:cs="Times New Roman"/>
            <w:sz w:val="28"/>
            <w:szCs w:val="28"/>
          </w:rPr>
          <w:t>Инструкцией</w:t>
        </w:r>
      </w:hyperlink>
      <w:r w:rsidRPr="0030312D">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EA5D96" w:rsidRPr="0030312D" w:rsidRDefault="00EA5D9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Приказом Министерства Финансов Российской Федерации от 06 декабря 2010 г.   № 162н «Об утверждении плана счетов бюджетного учета и инструкции по его применению» (далее - </w:t>
      </w:r>
      <w:hyperlink r:id="rId10" w:history="1">
        <w:r w:rsidRPr="0030312D">
          <w:rPr>
            <w:rFonts w:ascii="Times New Roman" w:hAnsi="Times New Roman" w:cs="Times New Roman"/>
            <w:sz w:val="28"/>
            <w:szCs w:val="28"/>
          </w:rPr>
          <w:t>Инструкция</w:t>
        </w:r>
      </w:hyperlink>
      <w:r w:rsidRPr="0030312D">
        <w:rPr>
          <w:rFonts w:ascii="Times New Roman" w:hAnsi="Times New Roman" w:cs="Times New Roman"/>
          <w:sz w:val="28"/>
          <w:szCs w:val="28"/>
        </w:rPr>
        <w:t xml:space="preserve"> N 162н)</w:t>
      </w:r>
      <w:r w:rsidR="001E4F6D" w:rsidRPr="0030312D">
        <w:rPr>
          <w:rFonts w:ascii="Times New Roman" w:hAnsi="Times New Roman" w:cs="Times New Roman"/>
          <w:sz w:val="28"/>
          <w:szCs w:val="28"/>
        </w:rPr>
        <w:t>;</w:t>
      </w:r>
    </w:p>
    <w:p w:rsidR="00140AC6" w:rsidRPr="0030312D" w:rsidRDefault="00140AC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иными нормативными правовыми актами, регулирующими вопросы бухгалтерского учета в </w:t>
      </w:r>
      <w:r w:rsidR="002450D3" w:rsidRPr="0030312D">
        <w:rPr>
          <w:rFonts w:ascii="Times New Roman" w:hAnsi="Times New Roman" w:cs="Times New Roman"/>
          <w:sz w:val="28"/>
          <w:szCs w:val="28"/>
        </w:rPr>
        <w:t>казенным</w:t>
      </w:r>
      <w:r w:rsidRPr="0030312D">
        <w:rPr>
          <w:rFonts w:ascii="Times New Roman" w:hAnsi="Times New Roman" w:cs="Times New Roman"/>
          <w:sz w:val="28"/>
          <w:szCs w:val="28"/>
        </w:rPr>
        <w:t xml:space="preserve"> учреждениях.</w:t>
      </w:r>
    </w:p>
    <w:p w:rsidR="00DC5828" w:rsidRPr="0030312D" w:rsidRDefault="00374BEE" w:rsidP="004D52AC">
      <w:pPr>
        <w:pStyle w:val="js-clipboard-title"/>
        <w:shd w:val="clear" w:color="auto" w:fill="FFFFFF"/>
        <w:spacing w:before="0" w:beforeAutospacing="0" w:after="0" w:afterAutospacing="0"/>
        <w:ind w:firstLine="540"/>
        <w:jc w:val="both"/>
        <w:rPr>
          <w:sz w:val="28"/>
          <w:szCs w:val="28"/>
        </w:rPr>
      </w:pPr>
      <w:r w:rsidRPr="0030312D">
        <w:rPr>
          <w:sz w:val="28"/>
          <w:szCs w:val="28"/>
        </w:rPr>
        <w:t>Положения Инструкции N 162н применяются одновременно с положениями</w:t>
      </w:r>
      <w:r w:rsidR="004D52AC" w:rsidRPr="0030312D">
        <w:rPr>
          <w:sz w:val="28"/>
          <w:szCs w:val="28"/>
        </w:rPr>
        <w:t xml:space="preserve"> приказа</w:t>
      </w:r>
      <w:r w:rsidR="004D52AC" w:rsidRPr="0030312D">
        <w:t xml:space="preserve"> </w:t>
      </w:r>
      <w:r w:rsidR="004D52AC" w:rsidRPr="0030312D">
        <w:rPr>
          <w:sz w:val="28"/>
          <w:szCs w:val="28"/>
        </w:rPr>
        <w:t>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инструкцией N</w:t>
      </w:r>
      <w:r w:rsidR="00DC5828" w:rsidRPr="0030312D">
        <w:rPr>
          <w:sz w:val="28"/>
          <w:szCs w:val="28"/>
        </w:rPr>
        <w:t xml:space="preserve"> 157н.</w:t>
      </w:r>
    </w:p>
    <w:p w:rsidR="004D52AC" w:rsidRPr="0030312D" w:rsidRDefault="00DC5828" w:rsidP="004D52AC">
      <w:pPr>
        <w:pStyle w:val="js-clipboard-title"/>
        <w:shd w:val="clear" w:color="auto" w:fill="FFFFFF"/>
        <w:spacing w:before="0" w:beforeAutospacing="0" w:after="0" w:afterAutospacing="0"/>
        <w:ind w:firstLine="540"/>
        <w:jc w:val="both"/>
      </w:pPr>
      <w:r w:rsidRPr="0030312D">
        <w:rPr>
          <w:sz w:val="28"/>
          <w:szCs w:val="28"/>
        </w:rPr>
        <w:t>Термины используются в том же значении, что и в стандартах.</w:t>
      </w:r>
      <w:r w:rsidR="004D52AC" w:rsidRPr="0030312D">
        <w:rPr>
          <w:sz w:val="28"/>
          <w:szCs w:val="28"/>
        </w:rPr>
        <w:t xml:space="preserve"> </w:t>
      </w:r>
    </w:p>
    <w:p w:rsidR="00532CBB" w:rsidRPr="0030312D" w:rsidRDefault="00532CBB" w:rsidP="00140AC6">
      <w:pPr>
        <w:pStyle w:val="ConsPlusNormal"/>
        <w:ind w:firstLine="540"/>
        <w:jc w:val="both"/>
        <w:rPr>
          <w:rFonts w:ascii="Times New Roman" w:hAnsi="Times New Roman" w:cs="Times New Roman"/>
          <w:sz w:val="28"/>
          <w:szCs w:val="28"/>
        </w:rPr>
      </w:pPr>
    </w:p>
    <w:p w:rsidR="00140AC6" w:rsidRPr="0030312D" w:rsidRDefault="00374BEE"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w:t>
      </w:r>
      <w:r w:rsidR="00140AC6" w:rsidRPr="0030312D">
        <w:rPr>
          <w:rFonts w:ascii="Times New Roman" w:hAnsi="Times New Roman" w:cs="Times New Roman"/>
          <w:sz w:val="28"/>
          <w:szCs w:val="28"/>
        </w:rPr>
        <w:t xml:space="preserve">2. Рабочий план счетов бухгалтерского учета, разработанный на основе Единого </w:t>
      </w:r>
      <w:hyperlink r:id="rId11" w:history="1">
        <w:r w:rsidR="00140AC6" w:rsidRPr="0030312D">
          <w:rPr>
            <w:rFonts w:ascii="Times New Roman" w:hAnsi="Times New Roman" w:cs="Times New Roman"/>
            <w:sz w:val="28"/>
            <w:szCs w:val="28"/>
          </w:rPr>
          <w:t>плана</w:t>
        </w:r>
      </w:hyperlink>
      <w:r w:rsidR="00140AC6" w:rsidRPr="0030312D">
        <w:rPr>
          <w:rFonts w:ascii="Times New Roman" w:hAnsi="Times New Roman" w:cs="Times New Roman"/>
          <w:sz w:val="28"/>
          <w:szCs w:val="28"/>
        </w:rPr>
        <w:t xml:space="preserve"> счетов бухгалтерского учета, утвержденного Приказом Минфина России от 01.12.2010 N 157н, приведен в </w:t>
      </w:r>
      <w:hyperlink w:anchor="P642" w:history="1">
        <w:r w:rsidR="00140AC6" w:rsidRPr="0030312D">
          <w:rPr>
            <w:rFonts w:ascii="Times New Roman" w:hAnsi="Times New Roman" w:cs="Times New Roman"/>
            <w:sz w:val="28"/>
            <w:szCs w:val="28"/>
          </w:rPr>
          <w:t>Приложении N 1</w:t>
        </w:r>
      </w:hyperlink>
      <w:r w:rsidR="00140AC6" w:rsidRPr="0030312D">
        <w:rPr>
          <w:rFonts w:ascii="Times New Roman" w:hAnsi="Times New Roman" w:cs="Times New Roman"/>
          <w:sz w:val="28"/>
          <w:szCs w:val="28"/>
        </w:rPr>
        <w:t xml:space="preserve"> к настоящей Учетной политике.</w:t>
      </w:r>
    </w:p>
    <w:p w:rsidR="00140AC6" w:rsidRPr="0030312D" w:rsidRDefault="00140AC6" w:rsidP="00140AC6">
      <w:pPr>
        <w:pStyle w:val="ConsPlusNormal"/>
        <w:ind w:firstLine="540"/>
        <w:jc w:val="both"/>
        <w:rPr>
          <w:rFonts w:ascii="Times New Roman" w:hAnsi="Times New Roman" w:cs="Times New Roman"/>
          <w:sz w:val="28"/>
          <w:szCs w:val="28"/>
        </w:rPr>
      </w:pPr>
    </w:p>
    <w:p w:rsidR="00140AC6" w:rsidRPr="0030312D" w:rsidRDefault="00140AC6" w:rsidP="001E736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 Обязанности по организации ведения бухгалтерского учета возлагаются на руководителя Муниципального казенного учреждения городского округа Октябрьск Самарской области «Управление социального развития </w:t>
      </w:r>
      <w:r w:rsidR="00D878EA" w:rsidRPr="0030312D">
        <w:rPr>
          <w:rFonts w:ascii="Times New Roman" w:hAnsi="Times New Roman" w:cs="Times New Roman"/>
          <w:sz w:val="28"/>
          <w:szCs w:val="28"/>
        </w:rPr>
        <w:t>Администраци</w:t>
      </w:r>
      <w:r w:rsidRPr="0030312D">
        <w:rPr>
          <w:rFonts w:ascii="Times New Roman" w:hAnsi="Times New Roman" w:cs="Times New Roman"/>
          <w:sz w:val="28"/>
          <w:szCs w:val="28"/>
        </w:rPr>
        <w:t>и городского округа Октябрьск Самарской области» (далее – Управление).</w:t>
      </w:r>
    </w:p>
    <w:p w:rsidR="00140AC6" w:rsidRPr="0030312D" w:rsidRDefault="00140AC6" w:rsidP="00140AC6">
      <w:pPr>
        <w:pStyle w:val="ConsPlusNormal"/>
        <w:ind w:firstLine="540"/>
        <w:jc w:val="both"/>
        <w:rPr>
          <w:rFonts w:ascii="Times New Roman" w:hAnsi="Times New Roman" w:cs="Times New Roman"/>
          <w:i/>
          <w:sz w:val="28"/>
          <w:szCs w:val="28"/>
        </w:rPr>
      </w:pPr>
    </w:p>
    <w:p w:rsidR="00140AC6" w:rsidRPr="0030312D" w:rsidRDefault="00140AC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 Бухгалтерский учет осуществляется 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 (далее - Централизованная бухгалтерия) на основании договора о передаче функций по ведению бухгалтерского учета финансово-хозяйственной деятельности от 01.10.2014 г. № 8.</w:t>
      </w:r>
    </w:p>
    <w:p w:rsidR="00764457" w:rsidRPr="0030312D" w:rsidRDefault="00764457" w:rsidP="00764457">
      <w:pPr>
        <w:pStyle w:val="js-clipboard-title"/>
        <w:shd w:val="clear" w:color="auto" w:fill="FFFFFF"/>
        <w:spacing w:before="0" w:beforeAutospacing="0" w:after="0" w:afterAutospacing="0"/>
        <w:ind w:firstLine="540"/>
        <w:jc w:val="both"/>
        <w:rPr>
          <w:sz w:val="28"/>
          <w:szCs w:val="28"/>
        </w:rPr>
      </w:pPr>
      <w:r w:rsidRPr="0030312D">
        <w:rPr>
          <w:sz w:val="28"/>
          <w:szCs w:val="28"/>
        </w:rPr>
        <w:lastRenderedPageBreak/>
        <w:t>Бухгалтерский учет ведется непрерывно исходя из допущения непрерывности деятельности субъекта учета в обозримом будущем.</w:t>
      </w:r>
    </w:p>
    <w:p w:rsidR="00140AC6" w:rsidRPr="0030312D" w:rsidRDefault="00140AC6" w:rsidP="00140AC6">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5. Ответственным за ведение бухгалтерского учета в учреждении является директор Централизованной бухгалтерии, либо лицо, временно исполняющее его обязанности. </w:t>
      </w:r>
    </w:p>
    <w:p w:rsidR="00140AC6" w:rsidRPr="0030312D" w:rsidRDefault="00140AC6">
      <w:pPr>
        <w:pStyle w:val="ConsPlusNormal"/>
        <w:jc w:val="center"/>
        <w:outlineLvl w:val="1"/>
        <w:rPr>
          <w:rFonts w:ascii="Times New Roman" w:hAnsi="Times New Roman" w:cs="Times New Roman"/>
          <w:sz w:val="28"/>
          <w:szCs w:val="28"/>
        </w:rPr>
      </w:pPr>
    </w:p>
    <w:p w:rsidR="00A71D99" w:rsidRPr="0030312D" w:rsidRDefault="00D878E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6</w:t>
      </w:r>
      <w:r w:rsidR="00A71D99" w:rsidRPr="0030312D">
        <w:rPr>
          <w:rFonts w:ascii="Times New Roman" w:hAnsi="Times New Roman" w:cs="Times New Roman"/>
          <w:sz w:val="28"/>
          <w:szCs w:val="28"/>
        </w:rPr>
        <w:t xml:space="preserve">. </w:t>
      </w:r>
      <w:r w:rsidR="00007DAD" w:rsidRPr="0030312D">
        <w:rPr>
          <w:rFonts w:ascii="Times New Roman" w:hAnsi="Times New Roman" w:cs="Times New Roman"/>
          <w:sz w:val="28"/>
          <w:szCs w:val="28"/>
        </w:rPr>
        <w:t>Управлением</w:t>
      </w:r>
      <w:r w:rsidR="00A71D99" w:rsidRPr="0030312D">
        <w:rPr>
          <w:rFonts w:ascii="Times New Roman" w:hAnsi="Times New Roman" w:cs="Times New Roman"/>
          <w:sz w:val="28"/>
          <w:szCs w:val="28"/>
        </w:rPr>
        <w:t xml:space="preserve"> при осуществлении своей деятельности применяются следующие коды вида финансового обеспечения (деятельности):</w:t>
      </w:r>
    </w:p>
    <w:p w:rsidR="00A71D99" w:rsidRPr="0030312D" w:rsidRDefault="007131DC">
      <w:pPr>
        <w:pStyle w:val="ConsPlusNormal"/>
        <w:ind w:firstLine="540"/>
        <w:jc w:val="both"/>
        <w:rPr>
          <w:rFonts w:ascii="Times New Roman" w:hAnsi="Times New Roman" w:cs="Times New Roman"/>
          <w:sz w:val="28"/>
          <w:szCs w:val="28"/>
        </w:rPr>
      </w:pPr>
      <w:hyperlink r:id="rId12" w:history="1">
        <w:r w:rsidR="00A71D99" w:rsidRPr="0030312D">
          <w:rPr>
            <w:rFonts w:ascii="Times New Roman" w:hAnsi="Times New Roman" w:cs="Times New Roman"/>
            <w:sz w:val="28"/>
            <w:szCs w:val="28"/>
          </w:rPr>
          <w:t>"1"</w:t>
        </w:r>
      </w:hyperlink>
      <w:r w:rsidR="00A71D99" w:rsidRPr="0030312D">
        <w:rPr>
          <w:rFonts w:ascii="Times New Roman" w:hAnsi="Times New Roman" w:cs="Times New Roman"/>
          <w:sz w:val="28"/>
          <w:szCs w:val="28"/>
        </w:rPr>
        <w:t xml:space="preserve"> - бюджетная деятельность;</w:t>
      </w:r>
    </w:p>
    <w:p w:rsidR="00A71D99" w:rsidRPr="0030312D" w:rsidRDefault="007131DC">
      <w:pPr>
        <w:pStyle w:val="ConsPlusNormal"/>
        <w:ind w:firstLine="540"/>
        <w:jc w:val="both"/>
        <w:rPr>
          <w:rFonts w:ascii="Times New Roman" w:hAnsi="Times New Roman" w:cs="Times New Roman"/>
          <w:sz w:val="28"/>
          <w:szCs w:val="28"/>
        </w:rPr>
      </w:pPr>
      <w:hyperlink r:id="rId13" w:history="1">
        <w:r w:rsidR="00A71D99" w:rsidRPr="0030312D">
          <w:rPr>
            <w:rFonts w:ascii="Times New Roman" w:hAnsi="Times New Roman" w:cs="Times New Roman"/>
            <w:sz w:val="28"/>
            <w:szCs w:val="28"/>
          </w:rPr>
          <w:t>"3"</w:t>
        </w:r>
      </w:hyperlink>
      <w:r w:rsidR="00A71D99" w:rsidRPr="0030312D">
        <w:rPr>
          <w:rFonts w:ascii="Times New Roman" w:hAnsi="Times New Roman" w:cs="Times New Roman"/>
          <w:sz w:val="28"/>
          <w:szCs w:val="28"/>
        </w:rPr>
        <w:t xml:space="preserve"> - средства во временном распоряжении.</w:t>
      </w:r>
    </w:p>
    <w:p w:rsidR="00A71D99" w:rsidRPr="0030312D" w:rsidRDefault="00A71D99">
      <w:pPr>
        <w:pStyle w:val="ConsPlusNormal"/>
        <w:jc w:val="both"/>
        <w:rPr>
          <w:rFonts w:ascii="Times New Roman" w:hAnsi="Times New Roman" w:cs="Times New Roman"/>
          <w:sz w:val="28"/>
          <w:szCs w:val="28"/>
        </w:rPr>
      </w:pPr>
    </w:p>
    <w:p w:rsidR="00A71D99" w:rsidRPr="0030312D" w:rsidRDefault="00007DAD" w:rsidP="00007DA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7</w:t>
      </w:r>
      <w:r w:rsidR="00A71D99" w:rsidRPr="0030312D">
        <w:rPr>
          <w:rFonts w:ascii="Times New Roman" w:hAnsi="Times New Roman" w:cs="Times New Roman"/>
          <w:sz w:val="28"/>
          <w:szCs w:val="28"/>
        </w:rPr>
        <w:t xml:space="preserve">. </w:t>
      </w:r>
      <w:r w:rsidRPr="0030312D">
        <w:rPr>
          <w:rFonts w:ascii="Times New Roman" w:hAnsi="Times New Roman" w:cs="Times New Roman"/>
          <w:sz w:val="28"/>
          <w:szCs w:val="28"/>
        </w:rPr>
        <w:t>Бухгалтерский учет в учреждении ведется автоматизированным способом с применением программы АС-Смета.</w:t>
      </w:r>
    </w:p>
    <w:p w:rsidR="00532CBB" w:rsidRPr="0030312D" w:rsidRDefault="00532CBB" w:rsidP="00007DAD">
      <w:pPr>
        <w:pStyle w:val="ConsPlusNormal"/>
        <w:ind w:firstLine="540"/>
        <w:jc w:val="both"/>
        <w:rPr>
          <w:rFonts w:ascii="Times New Roman" w:hAnsi="Times New Roman" w:cs="Times New Roman"/>
          <w:sz w:val="28"/>
          <w:szCs w:val="28"/>
        </w:rPr>
      </w:pPr>
    </w:p>
    <w:p w:rsidR="00A71D99" w:rsidRDefault="00007DA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w:t>
      </w:r>
      <w:r w:rsidR="00A71D99" w:rsidRPr="0030312D">
        <w:rPr>
          <w:rFonts w:ascii="Times New Roman" w:hAnsi="Times New Roman" w:cs="Times New Roman"/>
          <w:sz w:val="28"/>
          <w:szCs w:val="28"/>
        </w:rPr>
        <w:t>. Для оформления фактов хозяйственной жизни и ведения бухгалтерского учета применяются следующие формы первичных учетных документов:</w:t>
      </w:r>
    </w:p>
    <w:p w:rsidR="005C764A" w:rsidRPr="0030312D" w:rsidRDefault="005C764A">
      <w:pPr>
        <w:pStyle w:val="ConsPlusNormal"/>
        <w:ind w:firstLine="540"/>
        <w:jc w:val="both"/>
        <w:rPr>
          <w:rFonts w:ascii="Times New Roman" w:hAnsi="Times New Roman" w:cs="Times New Roman"/>
          <w:sz w:val="28"/>
          <w:szCs w:val="28"/>
        </w:rPr>
      </w:pPr>
    </w:p>
    <w:p w:rsidR="00A71D99"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унифицированные формы первичных учетных документов, утвержденные </w:t>
      </w:r>
      <w:hyperlink r:id="rId14" w:history="1">
        <w:r w:rsidRPr="0030312D">
          <w:rPr>
            <w:rFonts w:ascii="Times New Roman" w:hAnsi="Times New Roman" w:cs="Times New Roman"/>
            <w:sz w:val="28"/>
            <w:szCs w:val="28"/>
          </w:rPr>
          <w:t>Приказом</w:t>
        </w:r>
      </w:hyperlink>
      <w:r w:rsidRPr="0030312D">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C764A" w:rsidRPr="0030312D" w:rsidRDefault="005C764A">
      <w:pPr>
        <w:pStyle w:val="ConsPlusNormal"/>
        <w:ind w:firstLine="540"/>
        <w:jc w:val="both"/>
        <w:rPr>
          <w:rFonts w:ascii="Times New Roman" w:hAnsi="Times New Roman" w:cs="Times New Roman"/>
          <w:sz w:val="28"/>
          <w:szCs w:val="28"/>
        </w:rPr>
      </w:pPr>
    </w:p>
    <w:p w:rsidR="00A71D99"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другие унифицированные формы первичных учетных документов (в случае их отсутствия в </w:t>
      </w:r>
      <w:hyperlink r:id="rId15" w:history="1">
        <w:r w:rsidRPr="0030312D">
          <w:rPr>
            <w:rFonts w:ascii="Times New Roman" w:hAnsi="Times New Roman" w:cs="Times New Roman"/>
            <w:sz w:val="28"/>
            <w:szCs w:val="28"/>
          </w:rPr>
          <w:t>Приказе</w:t>
        </w:r>
      </w:hyperlink>
      <w:r w:rsidRPr="0030312D">
        <w:rPr>
          <w:rFonts w:ascii="Times New Roman" w:hAnsi="Times New Roman" w:cs="Times New Roman"/>
          <w:sz w:val="28"/>
          <w:szCs w:val="28"/>
        </w:rPr>
        <w:t xml:space="preserve"> Минфина России от 30.03.2015 N 52н);</w:t>
      </w:r>
    </w:p>
    <w:p w:rsidR="005C764A" w:rsidRPr="0030312D" w:rsidRDefault="005C764A">
      <w:pPr>
        <w:pStyle w:val="ConsPlusNormal"/>
        <w:ind w:firstLine="540"/>
        <w:jc w:val="both"/>
        <w:rPr>
          <w:rFonts w:ascii="Times New Roman" w:hAnsi="Times New Roman" w:cs="Times New Roman"/>
          <w:sz w:val="28"/>
          <w:szCs w:val="28"/>
        </w:rPr>
      </w:pPr>
    </w:p>
    <w:p w:rsidR="00A71D99"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самостоятельно разработанные </w:t>
      </w:r>
      <w:r w:rsidR="00007DAD"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формы первичных учетных документов, образцы которых приведены в </w:t>
      </w:r>
      <w:hyperlink w:anchor="P2172" w:history="1">
        <w:r w:rsidRPr="0030312D">
          <w:rPr>
            <w:rFonts w:ascii="Times New Roman" w:hAnsi="Times New Roman" w:cs="Times New Roman"/>
            <w:sz w:val="28"/>
            <w:szCs w:val="28"/>
          </w:rPr>
          <w:t>Приложении N 2</w:t>
        </w:r>
      </w:hyperlink>
      <w:r w:rsidRPr="0030312D">
        <w:rPr>
          <w:rFonts w:ascii="Times New Roman" w:hAnsi="Times New Roman" w:cs="Times New Roman"/>
          <w:sz w:val="28"/>
          <w:szCs w:val="28"/>
        </w:rPr>
        <w:t xml:space="preserve"> к настоящей Учетной политике.</w:t>
      </w:r>
    </w:p>
    <w:p w:rsidR="005C764A" w:rsidRPr="0030312D" w:rsidRDefault="005C764A">
      <w:pPr>
        <w:pStyle w:val="ConsPlusNormal"/>
        <w:ind w:firstLine="540"/>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Первичные (сводные) учетные документы</w:t>
      </w:r>
      <w:r w:rsidR="004A48EB" w:rsidRPr="0030312D">
        <w:rPr>
          <w:rFonts w:ascii="Times New Roman" w:hAnsi="Times New Roman" w:cs="Times New Roman"/>
          <w:sz w:val="28"/>
          <w:szCs w:val="28"/>
        </w:rPr>
        <w:t>,</w:t>
      </w:r>
      <w:r w:rsidRPr="0030312D">
        <w:rPr>
          <w:rFonts w:ascii="Times New Roman" w:hAnsi="Times New Roman" w:cs="Times New Roman"/>
          <w:sz w:val="28"/>
          <w:szCs w:val="28"/>
        </w:rPr>
        <w:t xml:space="preserve"> формы которых не унифицированы, должны содержать следующие обязательные реквизиты:</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наименование документа;</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дату составления документа;</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наименование субъекта учета, составившего документ;</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содержание факта хозяйственной жизни;</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величина натурального и (или) денежного измерения факта хозяйственной жизни с указанием единиц измерения;</w:t>
      </w:r>
    </w:p>
    <w:p w:rsidR="00532CBB" w:rsidRPr="00A6780C"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6" w:anchor="/document/99/902228011/XA00M1S2LR/" w:history="1">
        <w:r w:rsidRPr="00A6780C">
          <w:rPr>
            <w:rStyle w:val="a3"/>
            <w:rFonts w:ascii="Times New Roman" w:hAnsi="Times New Roman" w:cs="Times New Roman"/>
            <w:color w:val="auto"/>
            <w:sz w:val="28"/>
            <w:szCs w:val="28"/>
            <w:u w:val="none"/>
          </w:rPr>
          <w:t>Федеральном законом от 27.07.2010 № 210-ФЗ "Об организации предоставления государственных и муниципальных услуг"</w:t>
        </w:r>
      </w:hyperlink>
      <w:r w:rsidRPr="00A6780C">
        <w:rPr>
          <w:rFonts w:ascii="Times New Roman" w:hAnsi="Times New Roman" w:cs="Times New Roman"/>
          <w:sz w:val="28"/>
          <w:szCs w:val="28"/>
        </w:rPr>
        <w:t xml:space="preserve"> (Собрание законодательства Российской Федерации, 2010, № 31, ст.4179; 2017, № 1, ст.12);</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532CBB" w:rsidRPr="0030312D" w:rsidRDefault="00532CBB" w:rsidP="00532CBB">
      <w:pPr>
        <w:shd w:val="clear" w:color="auto" w:fill="FFFFFF"/>
        <w:ind w:firstLine="540"/>
        <w:jc w:val="both"/>
        <w:rPr>
          <w:rFonts w:ascii="Times New Roman" w:hAnsi="Times New Roman" w:cs="Times New Roman"/>
          <w:sz w:val="28"/>
          <w:szCs w:val="28"/>
        </w:rPr>
      </w:pPr>
      <w:r w:rsidRPr="0030312D">
        <w:rPr>
          <w:rFonts w:ascii="Times New Roman" w:hAnsi="Times New Roman" w:cs="Times New Roman"/>
          <w:sz w:val="28"/>
          <w:szCs w:val="28"/>
        </w:rPr>
        <w:t>- 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свободной форме и прилагаются к соответствующему первичному учетному документу (при его отсутствии - к Бухгалтерской справке </w:t>
      </w:r>
      <w:hyperlink r:id="rId17" w:history="1">
        <w:r w:rsidRPr="0030312D">
          <w:rPr>
            <w:rFonts w:ascii="Times New Roman" w:hAnsi="Times New Roman" w:cs="Times New Roman"/>
            <w:sz w:val="28"/>
            <w:szCs w:val="28"/>
          </w:rPr>
          <w:t>(ф. 0504833)</w:t>
        </w:r>
      </w:hyperlink>
      <w:r w:rsidRPr="0030312D">
        <w:rPr>
          <w:rFonts w:ascii="Times New Roman" w:hAnsi="Times New Roman" w:cs="Times New Roman"/>
          <w:sz w:val="28"/>
          <w:szCs w:val="28"/>
        </w:rPr>
        <w:t>, которая служит основанием для отражения операции в бухгалтерском учете).</w:t>
      </w:r>
    </w:p>
    <w:p w:rsidR="00007DAD" w:rsidRPr="0030312D" w:rsidRDefault="00007DAD">
      <w:pPr>
        <w:pStyle w:val="ConsPlusNormal"/>
        <w:ind w:firstLine="540"/>
        <w:jc w:val="both"/>
        <w:rPr>
          <w:rFonts w:ascii="Times New Roman" w:hAnsi="Times New Roman" w:cs="Times New Roman"/>
          <w:sz w:val="28"/>
          <w:szCs w:val="28"/>
        </w:rPr>
      </w:pPr>
    </w:p>
    <w:p w:rsidR="00A71D99" w:rsidRPr="0030312D" w:rsidRDefault="00007DA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9</w:t>
      </w:r>
      <w:r w:rsidR="00A71D99" w:rsidRPr="0030312D">
        <w:rPr>
          <w:rFonts w:ascii="Times New Roman" w:hAnsi="Times New Roman" w:cs="Times New Roman"/>
          <w:sz w:val="28"/>
          <w:szCs w:val="28"/>
        </w:rPr>
        <w:t>. Первичные учетные документы составляются на бумажных носителях.</w:t>
      </w:r>
    </w:p>
    <w:p w:rsidR="00A71D99" w:rsidRPr="0030312D" w:rsidRDefault="00A71D99">
      <w:pPr>
        <w:pStyle w:val="ConsPlusNormal"/>
        <w:jc w:val="both"/>
        <w:rPr>
          <w:rFonts w:ascii="Times New Roman" w:hAnsi="Times New Roman" w:cs="Times New Roman"/>
          <w:sz w:val="28"/>
          <w:szCs w:val="28"/>
        </w:rPr>
      </w:pPr>
    </w:p>
    <w:p w:rsidR="00A71D99" w:rsidRPr="0030312D" w:rsidRDefault="00007DA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10</w:t>
      </w:r>
      <w:r w:rsidR="00A71D99" w:rsidRPr="0030312D">
        <w:rPr>
          <w:rFonts w:ascii="Times New Roman" w:hAnsi="Times New Roman" w:cs="Times New Roman"/>
          <w:sz w:val="28"/>
          <w:szCs w:val="28"/>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943" w:history="1">
        <w:r w:rsidR="00A71D99" w:rsidRPr="0030312D">
          <w:rPr>
            <w:rFonts w:ascii="Times New Roman" w:hAnsi="Times New Roman" w:cs="Times New Roman"/>
            <w:sz w:val="28"/>
            <w:szCs w:val="28"/>
          </w:rPr>
          <w:t>Приложении N 3</w:t>
        </w:r>
      </w:hyperlink>
      <w:r w:rsidR="00A71D99"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007DA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11</w:t>
      </w:r>
      <w:r w:rsidR="00A71D99" w:rsidRPr="0030312D">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2971" w:history="1">
        <w:r w:rsidR="00A71D99" w:rsidRPr="0030312D">
          <w:rPr>
            <w:rFonts w:ascii="Times New Roman" w:hAnsi="Times New Roman" w:cs="Times New Roman"/>
            <w:sz w:val="28"/>
            <w:szCs w:val="28"/>
          </w:rPr>
          <w:t>Приложении N 4</w:t>
        </w:r>
      </w:hyperlink>
      <w:r w:rsidR="00A71D99"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w:t>
      </w:r>
      <w:r w:rsidR="00007DAD" w:rsidRPr="0030312D">
        <w:rPr>
          <w:rFonts w:ascii="Times New Roman" w:hAnsi="Times New Roman" w:cs="Times New Roman"/>
          <w:sz w:val="28"/>
          <w:szCs w:val="28"/>
        </w:rPr>
        <w:t>2</w:t>
      </w:r>
      <w:r w:rsidRPr="0030312D">
        <w:rPr>
          <w:rFonts w:ascii="Times New Roman" w:hAnsi="Times New Roman" w:cs="Times New Roman"/>
          <w:sz w:val="28"/>
          <w:szCs w:val="28"/>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8" w:history="1">
        <w:r w:rsidRPr="0030312D">
          <w:rPr>
            <w:rFonts w:ascii="Times New Roman" w:hAnsi="Times New Roman" w:cs="Times New Roman"/>
            <w:sz w:val="28"/>
            <w:szCs w:val="28"/>
          </w:rPr>
          <w:t>Приказом</w:t>
        </w:r>
      </w:hyperlink>
      <w:r w:rsidRPr="0030312D">
        <w:rPr>
          <w:rFonts w:ascii="Times New Roman" w:hAnsi="Times New Roman" w:cs="Times New Roman"/>
          <w:sz w:val="28"/>
          <w:szCs w:val="28"/>
        </w:rPr>
        <w:t xml:space="preserve"> Минфина России от 30.03.2015 N 52н</w:t>
      </w:r>
      <w:r w:rsidR="00355BEE" w:rsidRPr="0030312D">
        <w:rPr>
          <w:rFonts w:ascii="Times New Roman" w:hAnsi="Times New Roman" w:cs="Times New Roman"/>
          <w:sz w:val="28"/>
          <w:szCs w:val="28"/>
        </w:rPr>
        <w:t>.</w:t>
      </w:r>
    </w:p>
    <w:p w:rsidR="005C764A" w:rsidRPr="0030312D" w:rsidRDefault="005C764A">
      <w:pPr>
        <w:pStyle w:val="ConsPlusNormal"/>
        <w:ind w:firstLine="540"/>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w:t>
      </w:r>
      <w:r w:rsidR="00007DAD" w:rsidRPr="0030312D">
        <w:rPr>
          <w:rFonts w:ascii="Times New Roman" w:hAnsi="Times New Roman" w:cs="Times New Roman"/>
          <w:sz w:val="28"/>
          <w:szCs w:val="28"/>
        </w:rPr>
        <w:t>3</w:t>
      </w:r>
      <w:r w:rsidRPr="0030312D">
        <w:rPr>
          <w:rFonts w:ascii="Times New Roman" w:hAnsi="Times New Roman" w:cs="Times New Roman"/>
          <w:sz w:val="28"/>
          <w:szCs w:val="28"/>
        </w:rPr>
        <w:t xml:space="preserve">.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w:t>
      </w:r>
      <w:r w:rsidR="00007DAD" w:rsidRPr="0030312D">
        <w:rPr>
          <w:rFonts w:ascii="Times New Roman" w:hAnsi="Times New Roman" w:cs="Times New Roman"/>
          <w:sz w:val="28"/>
          <w:szCs w:val="28"/>
        </w:rPr>
        <w:t>АС-Смета</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1</w:t>
      </w:r>
      <w:r w:rsidR="00007DAD" w:rsidRPr="0030312D">
        <w:rPr>
          <w:rFonts w:ascii="Times New Roman" w:hAnsi="Times New Roman" w:cs="Times New Roman"/>
          <w:sz w:val="28"/>
          <w:szCs w:val="28"/>
        </w:rPr>
        <w:t>4</w:t>
      </w:r>
      <w:r w:rsidRPr="0030312D">
        <w:rPr>
          <w:rFonts w:ascii="Times New Roman" w:hAnsi="Times New Roman" w:cs="Times New Roman"/>
          <w:sz w:val="28"/>
          <w:szCs w:val="28"/>
        </w:rPr>
        <w:t>. Регистры бухгалтерского учета хранятся на бумажных носителях.</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w:t>
      </w:r>
      <w:r w:rsidR="00007DAD" w:rsidRPr="0030312D">
        <w:rPr>
          <w:rFonts w:ascii="Times New Roman" w:hAnsi="Times New Roman" w:cs="Times New Roman"/>
          <w:sz w:val="28"/>
          <w:szCs w:val="28"/>
        </w:rPr>
        <w:t>5</w:t>
      </w:r>
      <w:r w:rsidRPr="0030312D">
        <w:rPr>
          <w:rFonts w:ascii="Times New Roman" w:hAnsi="Times New Roman" w:cs="Times New Roman"/>
          <w:sz w:val="28"/>
          <w:szCs w:val="28"/>
        </w:rPr>
        <w:t xml:space="preserve">. Регистры бухгалтерского учета распечатываются на бумажных носителях с периодичностью, приведенной в </w:t>
      </w:r>
      <w:hyperlink w:anchor="P4675" w:history="1">
        <w:r w:rsidRPr="0030312D">
          <w:rPr>
            <w:rFonts w:ascii="Times New Roman" w:hAnsi="Times New Roman" w:cs="Times New Roman"/>
            <w:sz w:val="28"/>
            <w:szCs w:val="28"/>
          </w:rPr>
          <w:t xml:space="preserve">Приложении N </w:t>
        </w:r>
        <w:r w:rsidR="00AE7B01" w:rsidRPr="0030312D">
          <w:rPr>
            <w:rFonts w:ascii="Times New Roman" w:hAnsi="Times New Roman" w:cs="Times New Roman"/>
            <w:sz w:val="28"/>
            <w:szCs w:val="28"/>
          </w:rPr>
          <w:t>5</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w:t>
      </w:r>
      <w:r w:rsidR="00007DAD" w:rsidRPr="0030312D">
        <w:rPr>
          <w:rFonts w:ascii="Times New Roman" w:hAnsi="Times New Roman" w:cs="Times New Roman"/>
          <w:sz w:val="28"/>
          <w:szCs w:val="28"/>
        </w:rPr>
        <w:t>6</w:t>
      </w:r>
      <w:r w:rsidRPr="0030312D">
        <w:rPr>
          <w:rFonts w:ascii="Times New Roman" w:hAnsi="Times New Roman" w:cs="Times New Roman"/>
          <w:sz w:val="28"/>
          <w:szCs w:val="28"/>
        </w:rPr>
        <w:t xml:space="preserve">. </w:t>
      </w:r>
      <w:r w:rsidR="00007DAD"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A71D99" w:rsidRPr="0030312D" w:rsidRDefault="00A71D99">
      <w:pPr>
        <w:pStyle w:val="ConsPlusNormal"/>
        <w:jc w:val="both"/>
        <w:rPr>
          <w:rFonts w:ascii="Times New Roman" w:hAnsi="Times New Roman" w:cs="Times New Roman"/>
          <w:sz w:val="28"/>
          <w:szCs w:val="28"/>
        </w:rPr>
      </w:pPr>
    </w:p>
    <w:p w:rsidR="005C764A"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w:t>
      </w:r>
      <w:r w:rsidR="00807A8D" w:rsidRPr="0030312D">
        <w:rPr>
          <w:rFonts w:ascii="Times New Roman" w:hAnsi="Times New Roman" w:cs="Times New Roman"/>
          <w:sz w:val="28"/>
          <w:szCs w:val="28"/>
        </w:rPr>
        <w:t>7</w:t>
      </w:r>
      <w:r w:rsidRPr="0030312D">
        <w:rPr>
          <w:rFonts w:ascii="Times New Roman" w:hAnsi="Times New Roman" w:cs="Times New Roman"/>
          <w:sz w:val="28"/>
          <w:szCs w:val="28"/>
        </w:rPr>
        <w:t>. При отражении операций на счетах бухгалтерского (бюджетного) учета применяется корреспонденция счетов:</w:t>
      </w:r>
    </w:p>
    <w:p w:rsidR="005C764A"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предусмотренная </w:t>
      </w:r>
      <w:hyperlink r:id="rId19" w:history="1">
        <w:r w:rsidRPr="0030312D">
          <w:rPr>
            <w:rFonts w:ascii="Times New Roman" w:hAnsi="Times New Roman" w:cs="Times New Roman"/>
            <w:sz w:val="28"/>
            <w:szCs w:val="28"/>
          </w:rPr>
          <w:t>Инструкцией</w:t>
        </w:r>
      </w:hyperlink>
      <w:r w:rsidRPr="0030312D">
        <w:rPr>
          <w:rFonts w:ascii="Times New Roman" w:hAnsi="Times New Roman" w:cs="Times New Roman"/>
          <w:sz w:val="28"/>
          <w:szCs w:val="28"/>
        </w:rPr>
        <w:t xml:space="preserve"> N 162н;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определенная </w:t>
      </w:r>
      <w:r w:rsidR="00EA5D96" w:rsidRPr="0030312D">
        <w:rPr>
          <w:rFonts w:ascii="Times New Roman" w:hAnsi="Times New Roman" w:cs="Times New Roman"/>
          <w:sz w:val="28"/>
          <w:szCs w:val="28"/>
        </w:rPr>
        <w:t>Ф</w:t>
      </w:r>
      <w:r w:rsidRPr="0030312D">
        <w:rPr>
          <w:rFonts w:ascii="Times New Roman" w:hAnsi="Times New Roman" w:cs="Times New Roman"/>
          <w:sz w:val="28"/>
          <w:szCs w:val="28"/>
        </w:rPr>
        <w:t xml:space="preserve">инансовым управлением </w:t>
      </w:r>
      <w:r w:rsidR="00EA5D96" w:rsidRPr="0030312D">
        <w:rPr>
          <w:rFonts w:ascii="Times New Roman" w:hAnsi="Times New Roman" w:cs="Times New Roman"/>
          <w:sz w:val="28"/>
          <w:szCs w:val="28"/>
        </w:rPr>
        <w:t>городского округа Октябрьск Самарской области</w:t>
      </w:r>
      <w:r w:rsidRPr="0030312D">
        <w:rPr>
          <w:rFonts w:ascii="Times New Roman" w:hAnsi="Times New Roman" w:cs="Times New Roman"/>
          <w:sz w:val="28"/>
          <w:szCs w:val="28"/>
        </w:rPr>
        <w:t xml:space="preserve"> (при отсутствии ее в </w:t>
      </w:r>
      <w:hyperlink r:id="rId20" w:history="1">
        <w:r w:rsidRPr="0030312D">
          <w:rPr>
            <w:rFonts w:ascii="Times New Roman" w:hAnsi="Times New Roman" w:cs="Times New Roman"/>
            <w:sz w:val="28"/>
            <w:szCs w:val="28"/>
          </w:rPr>
          <w:t>Инструкции</w:t>
        </w:r>
      </w:hyperlink>
      <w:r w:rsidRPr="0030312D">
        <w:rPr>
          <w:rFonts w:ascii="Times New Roman" w:hAnsi="Times New Roman" w:cs="Times New Roman"/>
          <w:sz w:val="28"/>
          <w:szCs w:val="28"/>
        </w:rPr>
        <w:t xml:space="preserve"> N 162н).</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w:t>
      </w:r>
      <w:r w:rsidR="001E11A0" w:rsidRPr="0030312D">
        <w:rPr>
          <w:rFonts w:ascii="Times New Roman" w:hAnsi="Times New Roman" w:cs="Times New Roman"/>
          <w:sz w:val="28"/>
          <w:szCs w:val="28"/>
        </w:rPr>
        <w:t>8</w:t>
      </w:r>
      <w:r w:rsidRPr="0030312D">
        <w:rPr>
          <w:rFonts w:ascii="Times New Roman" w:hAnsi="Times New Roman" w:cs="Times New Roman"/>
          <w:sz w:val="28"/>
          <w:szCs w:val="28"/>
        </w:rPr>
        <w:t xml:space="preserve">. Лимит остатка кассы утверждается отдельным приказом руководителя </w:t>
      </w:r>
      <w:r w:rsidR="001E11A0" w:rsidRPr="0030312D">
        <w:rPr>
          <w:rFonts w:ascii="Times New Roman" w:hAnsi="Times New Roman" w:cs="Times New Roman"/>
          <w:sz w:val="28"/>
          <w:szCs w:val="28"/>
        </w:rPr>
        <w:t>Управления в соответствии с расчетом, представленным Централизованной бухгалтерией.</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19. Перечень лиц, имеющих право получения доверенностей, приведен в </w:t>
      </w:r>
      <w:hyperlink w:anchor="P4811" w:history="1">
        <w:r w:rsidRPr="0030312D">
          <w:rPr>
            <w:rFonts w:ascii="Times New Roman" w:hAnsi="Times New Roman" w:cs="Times New Roman"/>
            <w:sz w:val="28"/>
            <w:szCs w:val="28"/>
          </w:rPr>
          <w:t xml:space="preserve">Приложении N </w:t>
        </w:r>
        <w:r w:rsidR="001E736D" w:rsidRPr="0030312D">
          <w:rPr>
            <w:rFonts w:ascii="Times New Roman" w:hAnsi="Times New Roman" w:cs="Times New Roman"/>
            <w:sz w:val="28"/>
            <w:szCs w:val="28"/>
          </w:rPr>
          <w:t>6</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20. Перечень лиц, имеющих право получать наличные денежные средства под отчет на приобретение товаров (работ, услуг), приведен в </w:t>
      </w:r>
      <w:hyperlink w:anchor="P4832" w:history="1">
        <w:r w:rsidRPr="0030312D">
          <w:rPr>
            <w:rFonts w:ascii="Times New Roman" w:hAnsi="Times New Roman" w:cs="Times New Roman"/>
            <w:sz w:val="28"/>
            <w:szCs w:val="28"/>
          </w:rPr>
          <w:t xml:space="preserve">Приложении N </w:t>
        </w:r>
        <w:r w:rsidR="001E736D" w:rsidRPr="0030312D">
          <w:rPr>
            <w:rFonts w:ascii="Times New Roman" w:hAnsi="Times New Roman" w:cs="Times New Roman"/>
            <w:sz w:val="28"/>
            <w:szCs w:val="28"/>
          </w:rPr>
          <w:t>7</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850" w:history="1">
        <w:r w:rsidRPr="0030312D">
          <w:rPr>
            <w:rFonts w:ascii="Times New Roman" w:hAnsi="Times New Roman" w:cs="Times New Roman"/>
            <w:sz w:val="28"/>
            <w:szCs w:val="28"/>
          </w:rPr>
          <w:t xml:space="preserve">Приложении N </w:t>
        </w:r>
        <w:r w:rsidR="001E736D" w:rsidRPr="0030312D">
          <w:rPr>
            <w:rFonts w:ascii="Times New Roman" w:hAnsi="Times New Roman" w:cs="Times New Roman"/>
            <w:sz w:val="28"/>
            <w:szCs w:val="28"/>
          </w:rPr>
          <w:t>8</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1E736D" w:rsidRPr="0030312D">
        <w:rPr>
          <w:rFonts w:ascii="Times New Roman" w:hAnsi="Times New Roman" w:cs="Times New Roman"/>
          <w:sz w:val="28"/>
          <w:szCs w:val="28"/>
        </w:rPr>
        <w:t>2</w:t>
      </w:r>
      <w:r w:rsidRPr="0030312D">
        <w:rPr>
          <w:rFonts w:ascii="Times New Roman" w:hAnsi="Times New Roman" w:cs="Times New Roman"/>
          <w:sz w:val="28"/>
          <w:szCs w:val="28"/>
        </w:rPr>
        <w:t>. Порядок и размеры возмещения расходов, связанных со служебными командировками, устанавливаются в соответствии с Положением о служебных командировках (</w:t>
      </w:r>
      <w:hyperlink w:anchor="P5115" w:history="1">
        <w:r w:rsidRPr="0030312D">
          <w:rPr>
            <w:rFonts w:ascii="Times New Roman" w:hAnsi="Times New Roman" w:cs="Times New Roman"/>
            <w:sz w:val="28"/>
            <w:szCs w:val="28"/>
          </w:rPr>
          <w:t xml:space="preserve">Приложение N </w:t>
        </w:r>
        <w:r w:rsidR="001E736D" w:rsidRPr="0030312D">
          <w:rPr>
            <w:rFonts w:ascii="Times New Roman" w:hAnsi="Times New Roman" w:cs="Times New Roman"/>
            <w:sz w:val="28"/>
            <w:szCs w:val="28"/>
          </w:rPr>
          <w:t>9</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1E736D" w:rsidRPr="0030312D">
        <w:rPr>
          <w:rFonts w:ascii="Times New Roman" w:hAnsi="Times New Roman" w:cs="Times New Roman"/>
          <w:sz w:val="28"/>
          <w:szCs w:val="28"/>
        </w:rPr>
        <w:t>3</w:t>
      </w:r>
      <w:r w:rsidRPr="0030312D">
        <w:rPr>
          <w:rFonts w:ascii="Times New Roman" w:hAnsi="Times New Roman" w:cs="Times New Roman"/>
          <w:sz w:val="28"/>
          <w:szCs w:val="28"/>
        </w:rPr>
        <w:t xml:space="preserve">. Состав постоянно действующей комиссии по поступлению и выбытию активов устанавливается ежегодно отдельным приказом руководителя </w:t>
      </w:r>
      <w:r w:rsidR="001E11A0"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1E736D" w:rsidRPr="0030312D">
        <w:rPr>
          <w:rFonts w:ascii="Times New Roman" w:hAnsi="Times New Roman" w:cs="Times New Roman"/>
          <w:sz w:val="28"/>
          <w:szCs w:val="28"/>
        </w:rPr>
        <w:t>4</w:t>
      </w:r>
      <w:r w:rsidRPr="0030312D">
        <w:rPr>
          <w:rFonts w:ascii="Times New Roman" w:hAnsi="Times New Roman" w:cs="Times New Roman"/>
          <w:sz w:val="28"/>
          <w:szCs w:val="28"/>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199" w:history="1">
        <w:r w:rsidRPr="0030312D">
          <w:rPr>
            <w:rFonts w:ascii="Times New Roman" w:hAnsi="Times New Roman" w:cs="Times New Roman"/>
            <w:sz w:val="28"/>
            <w:szCs w:val="28"/>
          </w:rPr>
          <w:t>Приложение N 1</w:t>
        </w:r>
        <w:r w:rsidR="001E736D" w:rsidRPr="0030312D">
          <w:rPr>
            <w:rFonts w:ascii="Times New Roman" w:hAnsi="Times New Roman" w:cs="Times New Roman"/>
            <w:sz w:val="28"/>
            <w:szCs w:val="28"/>
          </w:rPr>
          <w:t>0</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342057">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1E736D" w:rsidRPr="0030312D">
        <w:rPr>
          <w:rFonts w:ascii="Times New Roman" w:hAnsi="Times New Roman" w:cs="Times New Roman"/>
          <w:sz w:val="28"/>
          <w:szCs w:val="28"/>
        </w:rPr>
        <w:t>5</w:t>
      </w:r>
      <w:r w:rsidR="00A71D99" w:rsidRPr="0030312D">
        <w:rPr>
          <w:rFonts w:ascii="Times New Roman" w:hAnsi="Times New Roman" w:cs="Times New Roman"/>
          <w:sz w:val="28"/>
          <w:szCs w:val="28"/>
        </w:rPr>
        <w:t xml:space="preserve">. Для проведения инвентаризаций и мероприятий внутреннего финансового контроля в </w:t>
      </w:r>
      <w:r w:rsidRPr="0030312D">
        <w:rPr>
          <w:rFonts w:ascii="Times New Roman" w:hAnsi="Times New Roman" w:cs="Times New Roman"/>
          <w:sz w:val="28"/>
          <w:szCs w:val="28"/>
        </w:rPr>
        <w:t>Управлении</w:t>
      </w:r>
      <w:r w:rsidR="00A71D99" w:rsidRPr="0030312D">
        <w:rPr>
          <w:rFonts w:ascii="Times New Roman" w:hAnsi="Times New Roman" w:cs="Times New Roman"/>
          <w:sz w:val="28"/>
          <w:szCs w:val="28"/>
        </w:rPr>
        <w:t xml:space="preserve">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w:t>
      </w:r>
      <w:r w:rsidRPr="0030312D">
        <w:rPr>
          <w:rFonts w:ascii="Times New Roman" w:hAnsi="Times New Roman" w:cs="Times New Roman"/>
          <w:sz w:val="28"/>
          <w:szCs w:val="28"/>
        </w:rPr>
        <w:t>Управления</w:t>
      </w:r>
      <w:r w:rsidR="00A71D99"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342057">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1E736D" w:rsidRPr="0030312D">
        <w:rPr>
          <w:rFonts w:ascii="Times New Roman" w:hAnsi="Times New Roman" w:cs="Times New Roman"/>
          <w:sz w:val="28"/>
          <w:szCs w:val="28"/>
        </w:rPr>
        <w:t>6</w:t>
      </w:r>
      <w:r w:rsidR="00A71D99" w:rsidRPr="0030312D">
        <w:rPr>
          <w:rFonts w:ascii="Times New Roman" w:hAnsi="Times New Roman" w:cs="Times New Roman"/>
          <w:sz w:val="28"/>
          <w:szCs w:val="28"/>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w:t>
      </w:r>
      <w:r w:rsidRPr="0030312D">
        <w:rPr>
          <w:rFonts w:ascii="Times New Roman" w:hAnsi="Times New Roman" w:cs="Times New Roman"/>
          <w:sz w:val="28"/>
          <w:szCs w:val="28"/>
        </w:rPr>
        <w:t>Управления</w:t>
      </w:r>
      <w:r w:rsidR="00A71D99" w:rsidRPr="0030312D">
        <w:rPr>
          <w:rFonts w:ascii="Times New Roman" w:hAnsi="Times New Roman" w:cs="Times New Roman"/>
          <w:sz w:val="28"/>
          <w:szCs w:val="28"/>
        </w:rPr>
        <w:t xml:space="preserve">, приведенными в </w:t>
      </w:r>
      <w:hyperlink w:anchor="P5271" w:history="1">
        <w:r w:rsidR="00A71D99" w:rsidRPr="0030312D">
          <w:rPr>
            <w:rFonts w:ascii="Times New Roman" w:hAnsi="Times New Roman" w:cs="Times New Roman"/>
            <w:sz w:val="28"/>
            <w:szCs w:val="28"/>
          </w:rPr>
          <w:t>Приложениях N N 1</w:t>
        </w:r>
        <w:r w:rsidR="001E736D" w:rsidRPr="0030312D">
          <w:rPr>
            <w:rFonts w:ascii="Times New Roman" w:hAnsi="Times New Roman" w:cs="Times New Roman"/>
            <w:sz w:val="28"/>
            <w:szCs w:val="28"/>
          </w:rPr>
          <w:t>1</w:t>
        </w:r>
      </w:hyperlink>
      <w:r w:rsidR="00A71D99" w:rsidRPr="0030312D">
        <w:rPr>
          <w:rFonts w:ascii="Times New Roman" w:hAnsi="Times New Roman" w:cs="Times New Roman"/>
          <w:sz w:val="28"/>
          <w:szCs w:val="28"/>
        </w:rPr>
        <w:t xml:space="preserve"> и </w:t>
      </w:r>
      <w:hyperlink w:anchor="P5409" w:history="1">
        <w:r w:rsidR="00A71D99" w:rsidRPr="0030312D">
          <w:rPr>
            <w:rFonts w:ascii="Times New Roman" w:hAnsi="Times New Roman" w:cs="Times New Roman"/>
            <w:sz w:val="28"/>
            <w:szCs w:val="28"/>
          </w:rPr>
          <w:t>1</w:t>
        </w:r>
        <w:r w:rsidR="001E736D" w:rsidRPr="0030312D">
          <w:rPr>
            <w:rFonts w:ascii="Times New Roman" w:hAnsi="Times New Roman" w:cs="Times New Roman"/>
            <w:sz w:val="28"/>
            <w:szCs w:val="28"/>
          </w:rPr>
          <w:t>2</w:t>
        </w:r>
      </w:hyperlink>
      <w:r w:rsidR="00A71D99"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1E736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27</w:t>
      </w:r>
      <w:r w:rsidR="00A71D99" w:rsidRPr="0030312D">
        <w:rPr>
          <w:rFonts w:ascii="Times New Roman" w:hAnsi="Times New Roman" w:cs="Times New Roman"/>
          <w:sz w:val="28"/>
          <w:szCs w:val="28"/>
        </w:rPr>
        <w:t xml:space="preserve">. Порядок отражения в учете и отчетности событий после отчетной даты приведен в </w:t>
      </w:r>
      <w:hyperlink w:anchor="P5484" w:history="1">
        <w:r w:rsidR="00A71D99" w:rsidRPr="0030312D">
          <w:rPr>
            <w:rFonts w:ascii="Times New Roman" w:hAnsi="Times New Roman" w:cs="Times New Roman"/>
            <w:sz w:val="28"/>
            <w:szCs w:val="28"/>
          </w:rPr>
          <w:t xml:space="preserve">Приложении N </w:t>
        </w:r>
        <w:r w:rsidRPr="0030312D">
          <w:rPr>
            <w:rFonts w:ascii="Times New Roman" w:hAnsi="Times New Roman" w:cs="Times New Roman"/>
            <w:sz w:val="28"/>
            <w:szCs w:val="28"/>
          </w:rPr>
          <w:t>13</w:t>
        </w:r>
      </w:hyperlink>
      <w:r w:rsidR="00A71D99"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1E736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28</w:t>
      </w:r>
      <w:r w:rsidR="00A71D99" w:rsidRPr="0030312D">
        <w:rPr>
          <w:rFonts w:ascii="Times New Roman" w:hAnsi="Times New Roman" w:cs="Times New Roman"/>
          <w:sz w:val="28"/>
          <w:szCs w:val="28"/>
        </w:rPr>
        <w:t>.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Верность перевода свидетельствует нотариус в соответствии с требованиями законодательства РФ.</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A71D99" w:rsidRPr="0030312D" w:rsidRDefault="00A71D99">
      <w:pPr>
        <w:pStyle w:val="ConsPlusNormal"/>
        <w:jc w:val="both"/>
        <w:rPr>
          <w:rFonts w:ascii="Times New Roman" w:hAnsi="Times New Roman" w:cs="Times New Roman"/>
          <w:sz w:val="28"/>
          <w:szCs w:val="28"/>
        </w:rPr>
      </w:pPr>
    </w:p>
    <w:p w:rsidR="00A71D99" w:rsidRPr="0030312D" w:rsidRDefault="001E736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29</w:t>
      </w:r>
      <w:r w:rsidR="00A71D99" w:rsidRPr="0030312D">
        <w:rPr>
          <w:rFonts w:ascii="Times New Roman" w:hAnsi="Times New Roman" w:cs="Times New Roman"/>
          <w:sz w:val="28"/>
          <w:szCs w:val="28"/>
        </w:rPr>
        <w:t xml:space="preserve">. Бухгалтерская (бюджетная) отчетность составляется и представляется в соответствии с </w:t>
      </w:r>
      <w:hyperlink r:id="rId21" w:history="1">
        <w:r w:rsidR="00A71D99" w:rsidRPr="0030312D">
          <w:rPr>
            <w:rFonts w:ascii="Times New Roman" w:hAnsi="Times New Roman" w:cs="Times New Roman"/>
            <w:sz w:val="28"/>
            <w:szCs w:val="28"/>
          </w:rPr>
          <w:t>Приказом</w:t>
        </w:r>
      </w:hyperlink>
      <w:r w:rsidR="00A71D99" w:rsidRPr="0030312D">
        <w:rPr>
          <w:rFonts w:ascii="Times New Roman" w:hAnsi="Times New Roman" w:cs="Times New Roman"/>
          <w:sz w:val="28"/>
          <w:szCs w:val="28"/>
        </w:rPr>
        <w:t xml:space="preserve"> Минфина России от 28.12.2010</w:t>
      </w:r>
      <w:r w:rsidR="00342057" w:rsidRPr="0030312D">
        <w:rPr>
          <w:rFonts w:ascii="Times New Roman" w:hAnsi="Times New Roman" w:cs="Times New Roman"/>
          <w:sz w:val="28"/>
          <w:szCs w:val="28"/>
        </w:rPr>
        <w:t xml:space="preserve">   </w:t>
      </w:r>
      <w:r w:rsidR="00A71D99" w:rsidRPr="0030312D">
        <w:rPr>
          <w:rFonts w:ascii="Times New Roman" w:hAnsi="Times New Roman" w:cs="Times New Roman"/>
          <w:sz w:val="28"/>
          <w:szCs w:val="28"/>
        </w:rPr>
        <w:t xml:space="preserve"> N 191н с учетом нормативных актов и письменных разъяснений пользователей бухгалтерской (бюджетной) отчетности </w:t>
      </w:r>
      <w:r w:rsidR="00342057" w:rsidRPr="0030312D">
        <w:rPr>
          <w:rFonts w:ascii="Times New Roman" w:hAnsi="Times New Roman" w:cs="Times New Roman"/>
          <w:sz w:val="28"/>
          <w:szCs w:val="28"/>
        </w:rPr>
        <w:t>Управления</w:t>
      </w:r>
      <w:r w:rsidR="00A71D99" w:rsidRPr="0030312D">
        <w:rPr>
          <w:rFonts w:ascii="Times New Roman" w:hAnsi="Times New Roman" w:cs="Times New Roman"/>
          <w:sz w:val="28"/>
          <w:szCs w:val="28"/>
        </w:rPr>
        <w:t>.</w:t>
      </w:r>
    </w:p>
    <w:p w:rsidR="00F51910" w:rsidRPr="0030312D" w:rsidRDefault="00F51910">
      <w:pPr>
        <w:pStyle w:val="ConsPlusNormal"/>
        <w:ind w:firstLine="540"/>
        <w:jc w:val="both"/>
        <w:rPr>
          <w:rFonts w:ascii="Times New Roman" w:hAnsi="Times New Roman" w:cs="Times New Roman"/>
          <w:sz w:val="28"/>
          <w:szCs w:val="28"/>
        </w:rPr>
      </w:pPr>
    </w:p>
    <w:p w:rsidR="00F51910" w:rsidRPr="0030312D" w:rsidRDefault="00F51910">
      <w:pPr>
        <w:pStyle w:val="ConsPlusNormal"/>
        <w:ind w:firstLine="540"/>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1"/>
        <w:rPr>
          <w:rFonts w:ascii="Times New Roman" w:hAnsi="Times New Roman" w:cs="Times New Roman"/>
          <w:sz w:val="28"/>
          <w:szCs w:val="28"/>
        </w:rPr>
      </w:pPr>
      <w:r w:rsidRPr="0030312D">
        <w:rPr>
          <w:rFonts w:ascii="Times New Roman" w:hAnsi="Times New Roman" w:cs="Times New Roman"/>
          <w:b/>
          <w:sz w:val="28"/>
          <w:szCs w:val="28"/>
        </w:rPr>
        <w:t>II. Методическая часть</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bookmarkStart w:id="1" w:name="P216"/>
      <w:bookmarkEnd w:id="1"/>
      <w:r w:rsidRPr="0030312D">
        <w:rPr>
          <w:rFonts w:ascii="Times New Roman" w:hAnsi="Times New Roman" w:cs="Times New Roman"/>
          <w:b/>
          <w:sz w:val="28"/>
          <w:szCs w:val="28"/>
        </w:rPr>
        <w:t>1. Основные средства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Срок полезного использования объектов основных средств определяется в соответствии с </w:t>
      </w:r>
      <w:hyperlink r:id="rId22" w:history="1">
        <w:r w:rsidRPr="0030312D">
          <w:rPr>
            <w:rFonts w:ascii="Times New Roman" w:hAnsi="Times New Roman" w:cs="Times New Roman"/>
            <w:sz w:val="28"/>
            <w:szCs w:val="28"/>
          </w:rPr>
          <w:t>п. 44</w:t>
        </w:r>
      </w:hyperlink>
      <w:r w:rsidRPr="0030312D">
        <w:rPr>
          <w:rFonts w:ascii="Times New Roman" w:hAnsi="Times New Roman" w:cs="Times New Roman"/>
          <w:sz w:val="28"/>
          <w:szCs w:val="28"/>
        </w:rPr>
        <w:t xml:space="preserve"> Инструкции N 157н.</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1.2. Каждому инвентарному объекту недвижимого имущества, а также движимого имущества, кроме объектов стоимостью до </w:t>
      </w:r>
      <w:r w:rsidR="005D3F46" w:rsidRPr="0030312D">
        <w:rPr>
          <w:rFonts w:ascii="Times New Roman" w:hAnsi="Times New Roman" w:cs="Times New Roman"/>
          <w:sz w:val="28"/>
          <w:szCs w:val="28"/>
        </w:rPr>
        <w:t>10</w:t>
      </w:r>
      <w:r w:rsidR="008D4723" w:rsidRPr="0030312D">
        <w:rPr>
          <w:rFonts w:ascii="Times New Roman" w:hAnsi="Times New Roman" w:cs="Times New Roman"/>
          <w:sz w:val="28"/>
          <w:szCs w:val="28"/>
        </w:rPr>
        <w:t xml:space="preserve">000 </w:t>
      </w:r>
      <w:r w:rsidRPr="0030312D">
        <w:rPr>
          <w:rFonts w:ascii="Times New Roman" w:hAnsi="Times New Roman" w:cs="Times New Roman"/>
          <w:sz w:val="28"/>
          <w:szCs w:val="28"/>
        </w:rPr>
        <w:t>руб. включительно и объектов библиотечного фонда, присваивается уникальный инвентарный порядковый номер, состоящий из 11 знаков: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1-й знак - код вида финансового обеспечения (соответствует 18-му разряду номера счета);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2-й знак - код группы синтетического счета (соответствует 22-му разряду синтетического счета);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3-й знак - код вида синтетического счета (соответствует 23-му разряду синтетического счета);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4 - 5-й знаки - код амортизационной группы, определяемой в соответствии с </w:t>
      </w:r>
      <w:hyperlink r:id="rId23" w:history="1">
        <w:r w:rsidRPr="0030312D">
          <w:rPr>
            <w:rFonts w:ascii="Times New Roman" w:hAnsi="Times New Roman" w:cs="Times New Roman"/>
            <w:sz w:val="28"/>
            <w:szCs w:val="28"/>
          </w:rPr>
          <w:t>Классификацией</w:t>
        </w:r>
      </w:hyperlink>
      <w:r w:rsidRPr="0030312D">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6 - 11-й знаки - порядковый номер (000001 - 999999).</w:t>
      </w:r>
    </w:p>
    <w:p w:rsidR="003A32B1" w:rsidRPr="0030312D" w:rsidRDefault="003A32B1" w:rsidP="003A32B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p>
    <w:p w:rsidR="00A71D99" w:rsidRPr="0030312D" w:rsidRDefault="003A32B1" w:rsidP="003A32B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9A265D" w:rsidRPr="0030312D" w:rsidRDefault="009A265D" w:rsidP="000458D9">
      <w:pPr>
        <w:shd w:val="clear" w:color="auto" w:fill="FFFFFF"/>
        <w:spacing w:line="240" w:lineRule="auto"/>
        <w:ind w:firstLine="540"/>
        <w:jc w:val="both"/>
        <w:rPr>
          <w:rFonts w:ascii="Times New Roman" w:hAnsi="Times New Roman" w:cs="Times New Roman"/>
          <w:sz w:val="28"/>
          <w:szCs w:val="28"/>
        </w:rPr>
      </w:pPr>
      <w:r w:rsidRPr="0030312D">
        <w:rPr>
          <w:rFonts w:ascii="Times New Roman" w:hAnsi="Times New Roman" w:cs="Times New Roman"/>
          <w:sz w:val="28"/>
          <w:szCs w:val="28"/>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A71D99" w:rsidRPr="0030312D" w:rsidRDefault="00A71D99" w:rsidP="00F63AB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1.3. Присвоенный объекту инвентарный номер </w:t>
      </w:r>
      <w:r w:rsidR="00F63ABD" w:rsidRPr="0030312D">
        <w:rPr>
          <w:rFonts w:ascii="Times New Roman" w:hAnsi="Times New Roman" w:cs="Times New Roman"/>
          <w:sz w:val="28"/>
          <w:szCs w:val="28"/>
        </w:rPr>
        <w:t xml:space="preserve">наносится несмываемой краской. </w:t>
      </w:r>
    </w:p>
    <w:p w:rsidR="00A71D99" w:rsidRPr="0030312D" w:rsidRDefault="00087D95" w:rsidP="00087D9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sidR="001668FE"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1.4. В Инвентарных карточках учета нефинансовых активов </w:t>
      </w:r>
      <w:hyperlink r:id="rId24" w:history="1">
        <w:r w:rsidRPr="0030312D">
          <w:rPr>
            <w:rFonts w:ascii="Times New Roman" w:hAnsi="Times New Roman" w:cs="Times New Roman"/>
            <w:sz w:val="28"/>
            <w:szCs w:val="28"/>
          </w:rPr>
          <w:t>(ф. 0504031)</w:t>
        </w:r>
      </w:hyperlink>
      <w:r w:rsidRPr="0030312D">
        <w:rPr>
          <w:rFonts w:ascii="Times New Roman" w:hAnsi="Times New Roman" w:cs="Times New Roman"/>
          <w:sz w:val="28"/>
          <w:szCs w:val="28"/>
        </w:rPr>
        <w:t xml:space="preserve"> по строке "Наименование объекта (полное)" указываются наименования объектов основных средств по ОКОФ.</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1.5. В Инвентарных карточках учета нефинансовых активов</w:t>
      </w:r>
      <w:r w:rsidR="001E736D" w:rsidRPr="0030312D">
        <w:rPr>
          <w:rFonts w:ascii="Times New Roman" w:hAnsi="Times New Roman" w:cs="Times New Roman"/>
          <w:sz w:val="28"/>
          <w:szCs w:val="28"/>
        </w:rPr>
        <w:t xml:space="preserve"> </w:t>
      </w:r>
      <w:hyperlink r:id="rId25" w:history="1">
        <w:r w:rsidRPr="0030312D">
          <w:rPr>
            <w:rFonts w:ascii="Times New Roman" w:hAnsi="Times New Roman" w:cs="Times New Roman"/>
            <w:sz w:val="28"/>
            <w:szCs w:val="28"/>
          </w:rPr>
          <w:t>(ф. 0504031)</w:t>
        </w:r>
      </w:hyperlink>
      <w:r w:rsidRPr="0030312D">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1.7. В составе компьютера как единого инвентарного объекта учитываются: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системный блок;</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монитор;</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клавиатура;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мышь.</w:t>
      </w:r>
    </w:p>
    <w:p w:rsidR="00A71D99" w:rsidRPr="0030312D" w:rsidRDefault="008D4723" w:rsidP="008574EE">
      <w:pPr>
        <w:shd w:val="clear" w:color="auto" w:fill="FFFFFF"/>
        <w:spacing w:line="240" w:lineRule="auto"/>
        <w:ind w:firstLine="993"/>
        <w:jc w:val="both"/>
        <w:rPr>
          <w:rFonts w:ascii="Times New Roman" w:eastAsia="Times New Roman" w:hAnsi="Times New Roman" w:cs="Times New Roman"/>
          <w:sz w:val="28"/>
          <w:szCs w:val="28"/>
          <w:lang w:eastAsia="ru-RU"/>
        </w:rPr>
      </w:pPr>
      <w:r w:rsidRPr="0030312D">
        <w:rPr>
          <w:rFonts w:ascii="Times New Roman" w:eastAsia="Times New Roman" w:hAnsi="Times New Roman" w:cs="Times New Roman"/>
          <w:sz w:val="28"/>
          <w:szCs w:val="28"/>
          <w:lang w:eastAsia="ru-RU"/>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1.8. В составе зданий и сооружений учитываются: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коммуникации внутри зданий и сооружений, необходимые для их эксплуатации;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пожарная сигнализация;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охранная сигнализация;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электрическая сеть;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телефонная сеть.</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1.9. Как отдельные инвентарные объекты учитываются: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локально-вычислительная сеть;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принтеры;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сканеры;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приборы (аппаратура) пожарной сигнализации;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приборы (аппаратура) охранной сигнализации.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1.10.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площадь;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объем;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вес;</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иной показатель, установленный комиссией по поступлению и выбытию активов.</w:t>
      </w:r>
    </w:p>
    <w:p w:rsidR="00093E57" w:rsidRPr="0030312D" w:rsidRDefault="00093E57">
      <w:pPr>
        <w:pStyle w:val="ConsPlusNormal"/>
        <w:ind w:firstLine="540"/>
        <w:jc w:val="both"/>
        <w:rPr>
          <w:rFonts w:ascii="Times New Roman" w:hAnsi="Times New Roman" w:cs="Times New Roman"/>
          <w:sz w:val="28"/>
          <w:szCs w:val="28"/>
        </w:rPr>
      </w:pPr>
    </w:p>
    <w:p w:rsidR="008E2321" w:rsidRPr="0030312D" w:rsidRDefault="008E2321" w:rsidP="008E232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1.11. 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2F74E6" w:rsidRPr="0030312D" w:rsidRDefault="008E2321" w:rsidP="008E232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r w:rsidR="002F74E6" w:rsidRPr="0030312D">
        <w:rPr>
          <w:rFonts w:ascii="Times New Roman" w:hAnsi="Times New Roman" w:cs="Times New Roman"/>
          <w:sz w:val="28"/>
          <w:szCs w:val="28"/>
        </w:rPr>
        <w:t>.</w:t>
      </w:r>
    </w:p>
    <w:p w:rsidR="008E2321" w:rsidRPr="0030312D" w:rsidRDefault="002F74E6" w:rsidP="002F74E6">
      <w:pPr>
        <w:shd w:val="clear" w:color="auto" w:fill="FFFFFF"/>
        <w:spacing w:line="240" w:lineRule="auto"/>
        <w:ind w:firstLine="567"/>
        <w:rPr>
          <w:rFonts w:ascii="Times New Roman" w:hAnsi="Times New Roman" w:cs="Times New Roman"/>
          <w:sz w:val="28"/>
          <w:szCs w:val="28"/>
        </w:rPr>
      </w:pPr>
      <w:r w:rsidRPr="0030312D">
        <w:rPr>
          <w:rFonts w:ascii="Times New Roman" w:hAnsi="Times New Roman" w:cs="Times New Roman"/>
          <w:sz w:val="28"/>
          <w:szCs w:val="28"/>
        </w:rPr>
        <w:lastRenderedPageBreak/>
        <w:t xml:space="preserve">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rsidR="00093E57" w:rsidRPr="0030312D" w:rsidRDefault="00093E57" w:rsidP="008574EE">
      <w:pPr>
        <w:shd w:val="clear" w:color="auto" w:fill="FFFFFF"/>
        <w:spacing w:line="240" w:lineRule="auto"/>
        <w:ind w:firstLine="567"/>
        <w:jc w:val="both"/>
        <w:rPr>
          <w:rFonts w:ascii="Times New Roman" w:eastAsia="Times New Roman" w:hAnsi="Times New Roman" w:cs="Times New Roman"/>
          <w:sz w:val="28"/>
          <w:szCs w:val="28"/>
          <w:lang w:eastAsia="ru-RU"/>
        </w:rPr>
      </w:pPr>
      <w:r w:rsidRPr="0030312D">
        <w:rPr>
          <w:rFonts w:ascii="Times New Roman" w:hAnsi="Times New Roman" w:cs="Times New Roman"/>
          <w:sz w:val="28"/>
          <w:szCs w:val="28"/>
        </w:rPr>
        <w:t xml:space="preserve">1.12. </w:t>
      </w:r>
      <w:r w:rsidRPr="0030312D">
        <w:rPr>
          <w:rFonts w:ascii="Times New Roman" w:eastAsia="Times New Roman" w:hAnsi="Times New Roman" w:cs="Times New Roman"/>
          <w:sz w:val="28"/>
          <w:szCs w:val="28"/>
          <w:lang w:eastAsia="ru-RU"/>
        </w:rPr>
        <w:t>Объекты нефинансовых активов, не приносящие Управлению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Управления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(Приложение 1 к настоящей учетной политике). Информация о таких объектах нефинансовых активов подлежит раскрытию в бухгалтерской (финансовой) отчетности."</w:t>
      </w:r>
    </w:p>
    <w:p w:rsidR="00A71D99" w:rsidRPr="0030312D" w:rsidRDefault="004059C0" w:rsidP="004059C0">
      <w:pPr>
        <w:pStyle w:val="copyright-info"/>
        <w:shd w:val="clear" w:color="auto" w:fill="FFFFFF"/>
        <w:ind w:firstLine="567"/>
        <w:rPr>
          <w:sz w:val="28"/>
          <w:szCs w:val="28"/>
        </w:rPr>
      </w:pPr>
      <w:r w:rsidRPr="0030312D">
        <w:rPr>
          <w:sz w:val="28"/>
          <w:szCs w:val="28"/>
        </w:rPr>
        <w:t>1.13. Амортизация на все объекты основных средств начисляется линейным способом.</w:t>
      </w:r>
    </w:p>
    <w:p w:rsidR="004059C0" w:rsidRPr="0030312D" w:rsidRDefault="004059C0" w:rsidP="004059C0">
      <w:pPr>
        <w:pStyle w:val="af"/>
        <w:ind w:firstLine="567"/>
        <w:jc w:val="both"/>
        <w:rPr>
          <w:rStyle w:val="bookmark"/>
          <w:rFonts w:ascii="Times New Roman" w:hAnsi="Times New Roman" w:cs="Times New Roman"/>
          <w:sz w:val="28"/>
          <w:szCs w:val="28"/>
        </w:rPr>
      </w:pPr>
      <w:r w:rsidRPr="0030312D">
        <w:rPr>
          <w:rFonts w:ascii="Times New Roman" w:hAnsi="Times New Roman" w:cs="Times New Roman"/>
          <w:sz w:val="28"/>
          <w:szCs w:val="28"/>
        </w:rPr>
        <w:t xml:space="preserve">1.14. </w:t>
      </w:r>
      <w:r w:rsidRPr="0030312D">
        <w:rPr>
          <w:rStyle w:val="bookmark"/>
          <w:rFonts w:ascii="Times New Roman" w:hAnsi="Times New Roman" w:cs="Times New Roman"/>
          <w:sz w:val="28"/>
          <w:szCs w:val="28"/>
        </w:rPr>
        <w:t xml:space="preserve">Амортизация объекта основных средств начисляется с учетом следующих положений: </w:t>
      </w:r>
    </w:p>
    <w:p w:rsidR="004059C0" w:rsidRPr="0030312D" w:rsidRDefault="004059C0" w:rsidP="004059C0">
      <w:pPr>
        <w:pStyle w:val="af"/>
        <w:ind w:firstLine="567"/>
        <w:jc w:val="both"/>
        <w:rPr>
          <w:rFonts w:ascii="Times New Roman" w:hAnsi="Times New Roman" w:cs="Times New Roman"/>
          <w:sz w:val="28"/>
          <w:szCs w:val="28"/>
        </w:rPr>
      </w:pPr>
      <w:r w:rsidRPr="0030312D">
        <w:rPr>
          <w:rStyle w:val="bookmark"/>
          <w:rFonts w:ascii="Times New Roman" w:hAnsi="Times New Roman" w:cs="Times New Roman"/>
          <w:sz w:val="28"/>
          <w:szCs w:val="28"/>
        </w:rPr>
        <w:t>-</w:t>
      </w:r>
      <w:r w:rsidRPr="0030312D">
        <w:rPr>
          <w:rFonts w:ascii="Times New Roman" w:hAnsi="Times New Roman" w:cs="Times New Roman"/>
          <w:sz w:val="28"/>
          <w:szCs w:val="28"/>
        </w:rPr>
        <w:t xml:space="preserve"> на объект основных средств стоимостью свыше 100000 рублей амортизация начисляется в соответствии с рассчитанными нормами амортизации;</w:t>
      </w:r>
    </w:p>
    <w:p w:rsidR="004059C0" w:rsidRPr="0030312D" w:rsidRDefault="004059C0" w:rsidP="004059C0">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  на объект основных средств стоимостью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4059C0" w:rsidRPr="0030312D" w:rsidRDefault="004059C0" w:rsidP="004059C0">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  на объект библиотечного фонда стоимостью до 100000 рублей включительно амортизация начисляется в размере 100% первоначальной стоимости при выдаче его в эксплуатацию;</w:t>
      </w:r>
    </w:p>
    <w:p w:rsidR="00681182" w:rsidRPr="0030312D" w:rsidRDefault="004059C0" w:rsidP="00681182">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  на иной объект основных средств стоимостью от 10000 до 100000 рублей включительно амортизация начисляется в размере 100% первоначальной стоимости при выдаче его в эксплуатацию.</w:t>
      </w:r>
    </w:p>
    <w:p w:rsidR="00681182" w:rsidRPr="0030312D" w:rsidRDefault="00681182" w:rsidP="00681182">
      <w:pPr>
        <w:pStyle w:val="ConsPlusNormal"/>
        <w:outlineLvl w:val="2"/>
        <w:rPr>
          <w:rFonts w:ascii="Times New Roman" w:hAnsi="Times New Roman" w:cs="Times New Roman"/>
          <w:b/>
          <w:sz w:val="28"/>
          <w:szCs w:val="28"/>
        </w:rPr>
      </w:pPr>
      <w:bookmarkStart w:id="2" w:name="P280"/>
      <w:bookmarkEnd w:id="2"/>
      <w:r w:rsidRPr="0030312D">
        <w:rPr>
          <w:rFonts w:ascii="Times New Roman" w:hAnsi="Times New Roman" w:cs="Times New Roman"/>
          <w:b/>
          <w:sz w:val="28"/>
          <w:szCs w:val="28"/>
        </w:rPr>
        <w:tab/>
      </w:r>
    </w:p>
    <w:p w:rsidR="00681182" w:rsidRPr="0030312D" w:rsidRDefault="00681182" w:rsidP="00681182">
      <w:pPr>
        <w:shd w:val="clear" w:color="auto" w:fill="FFFFFF"/>
        <w:ind w:firstLine="567"/>
        <w:jc w:val="both"/>
        <w:rPr>
          <w:rFonts w:ascii="Times New Roman" w:hAnsi="Times New Roman" w:cs="Times New Roman"/>
          <w:sz w:val="28"/>
          <w:szCs w:val="28"/>
        </w:rPr>
      </w:pPr>
      <w:r w:rsidRPr="0030312D">
        <w:rPr>
          <w:rFonts w:ascii="Times New Roman" w:hAnsi="Times New Roman" w:cs="Times New Roman"/>
          <w:sz w:val="28"/>
          <w:szCs w:val="28"/>
        </w:rPr>
        <w:t>1.15.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30312D" w:rsidRDefault="0030312D">
      <w:pPr>
        <w:pStyle w:val="ConsPlusNormal"/>
        <w:jc w:val="center"/>
        <w:outlineLvl w:val="2"/>
        <w:rPr>
          <w:rFonts w:ascii="Times New Roman" w:hAnsi="Times New Roman" w:cs="Times New Roman"/>
          <w:b/>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Материальные запасы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 При одновременном приобретении нескольких видов материальных запасов </w:t>
      </w:r>
      <w:r w:rsidRPr="0030312D">
        <w:rPr>
          <w:rFonts w:ascii="Times New Roman" w:hAnsi="Times New Roman" w:cs="Times New Roman"/>
          <w:sz w:val="28"/>
          <w:szCs w:val="28"/>
        </w:rPr>
        <w:lastRenderedPageBreak/>
        <w:t xml:space="preserve">платежи, связанные с приобретением материальных запасов и указанные в </w:t>
      </w:r>
      <w:hyperlink r:id="rId26" w:history="1">
        <w:r w:rsidRPr="0030312D">
          <w:rPr>
            <w:rFonts w:ascii="Times New Roman" w:hAnsi="Times New Roman" w:cs="Times New Roman"/>
            <w:sz w:val="28"/>
            <w:szCs w:val="28"/>
          </w:rPr>
          <w:t>п. 102</w:t>
        </w:r>
      </w:hyperlink>
      <w:r w:rsidRPr="0030312D">
        <w:rPr>
          <w:rFonts w:ascii="Times New Roman" w:hAnsi="Times New Roman" w:cs="Times New Roman"/>
          <w:sz w:val="28"/>
          <w:szCs w:val="28"/>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2.2. Выбытие (отпуск) материальных запасов производится по средней фактической стоимости.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F63ABD" w:rsidRPr="0030312D">
        <w:rPr>
          <w:rFonts w:ascii="Times New Roman" w:hAnsi="Times New Roman" w:cs="Times New Roman"/>
          <w:sz w:val="28"/>
          <w:szCs w:val="28"/>
        </w:rPr>
        <w:t>3</w:t>
      </w:r>
      <w:r w:rsidRPr="0030312D">
        <w:rPr>
          <w:rFonts w:ascii="Times New Roman" w:hAnsi="Times New Roman" w:cs="Times New Roman"/>
          <w:sz w:val="28"/>
          <w:szCs w:val="28"/>
        </w:rPr>
        <w:t xml:space="preserve">. Списание канцелярских товаров и принадлежностей производится по Ведомости выдачи материальных ценностей на нужды учреждения </w:t>
      </w:r>
      <w:hyperlink r:id="rId27" w:history="1">
        <w:r w:rsidRPr="0030312D">
          <w:rPr>
            <w:rFonts w:ascii="Times New Roman" w:hAnsi="Times New Roman" w:cs="Times New Roman"/>
            <w:sz w:val="28"/>
            <w:szCs w:val="28"/>
          </w:rPr>
          <w:t>(ф. 0504210)</w:t>
        </w:r>
      </w:hyperlink>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F63ABD" w:rsidRPr="0030312D">
        <w:rPr>
          <w:rFonts w:ascii="Times New Roman" w:hAnsi="Times New Roman" w:cs="Times New Roman"/>
          <w:sz w:val="28"/>
          <w:szCs w:val="28"/>
        </w:rPr>
        <w:t>4</w:t>
      </w:r>
      <w:r w:rsidRPr="0030312D">
        <w:rPr>
          <w:rFonts w:ascii="Times New Roman" w:hAnsi="Times New Roman" w:cs="Times New Roman"/>
          <w:sz w:val="28"/>
          <w:szCs w:val="28"/>
        </w:rPr>
        <w:t xml:space="preserve">. Материальные запасы, у которых истек срок годности, списываются с учета на основании Акта о списании материальных запасов </w:t>
      </w:r>
      <w:hyperlink r:id="rId28" w:history="1">
        <w:r w:rsidRPr="0030312D">
          <w:rPr>
            <w:rFonts w:ascii="Times New Roman" w:hAnsi="Times New Roman" w:cs="Times New Roman"/>
            <w:sz w:val="28"/>
            <w:szCs w:val="28"/>
          </w:rPr>
          <w:t>(ф. 0504230)</w:t>
        </w:r>
      </w:hyperlink>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852298" w:rsidRPr="0030312D">
        <w:rPr>
          <w:rFonts w:ascii="Times New Roman" w:hAnsi="Times New Roman" w:cs="Times New Roman"/>
          <w:sz w:val="28"/>
          <w:szCs w:val="28"/>
        </w:rPr>
        <w:t>5</w:t>
      </w:r>
      <w:r w:rsidRPr="0030312D">
        <w:rPr>
          <w:rFonts w:ascii="Times New Roman" w:hAnsi="Times New Roman" w:cs="Times New Roman"/>
          <w:sz w:val="28"/>
          <w:szCs w:val="28"/>
        </w:rPr>
        <w:t xml:space="preserve">. Материальные запасы, выданные на нужды </w:t>
      </w:r>
      <w:r w:rsidR="0085229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списываются с учета на основании Акта о списании материальных запасов </w:t>
      </w:r>
      <w:hyperlink r:id="rId29" w:history="1">
        <w:r w:rsidRPr="0030312D">
          <w:rPr>
            <w:rFonts w:ascii="Times New Roman" w:hAnsi="Times New Roman" w:cs="Times New Roman"/>
            <w:sz w:val="28"/>
            <w:szCs w:val="28"/>
          </w:rPr>
          <w:t>(ф. 0504230)</w:t>
        </w:r>
      </w:hyperlink>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w:t>
      </w:r>
      <w:r w:rsidR="00852298" w:rsidRPr="0030312D">
        <w:rPr>
          <w:rFonts w:ascii="Times New Roman" w:hAnsi="Times New Roman" w:cs="Times New Roman"/>
          <w:sz w:val="28"/>
          <w:szCs w:val="28"/>
        </w:rPr>
        <w:t>6</w:t>
      </w:r>
      <w:r w:rsidRPr="0030312D">
        <w:rPr>
          <w:rFonts w:ascii="Times New Roman" w:hAnsi="Times New Roman" w:cs="Times New Roman"/>
          <w:sz w:val="28"/>
          <w:szCs w:val="28"/>
        </w:rPr>
        <w:t>. Аналитический учет материальных запасов ведется по их видам, наименованиям, сортам и количеству в разрезе материально ответственных лиц.</w:t>
      </w:r>
    </w:p>
    <w:p w:rsidR="00852298" w:rsidRPr="0030312D" w:rsidRDefault="00852298">
      <w:pPr>
        <w:pStyle w:val="ConsPlusNormal"/>
        <w:jc w:val="center"/>
        <w:outlineLvl w:val="2"/>
        <w:rPr>
          <w:rFonts w:ascii="Times New Roman" w:hAnsi="Times New Roman" w:cs="Times New Roman"/>
          <w:b/>
          <w:sz w:val="28"/>
          <w:szCs w:val="28"/>
        </w:rPr>
      </w:pPr>
      <w:bookmarkStart w:id="3" w:name="P305"/>
      <w:bookmarkEnd w:id="3"/>
    </w:p>
    <w:p w:rsidR="00A71D99" w:rsidRPr="0030312D" w:rsidRDefault="00A71D99">
      <w:pPr>
        <w:pStyle w:val="ConsPlusNormal"/>
        <w:jc w:val="both"/>
        <w:rPr>
          <w:rFonts w:ascii="Times New Roman" w:hAnsi="Times New Roman" w:cs="Times New Roman"/>
          <w:sz w:val="28"/>
          <w:szCs w:val="28"/>
        </w:rPr>
      </w:pPr>
    </w:p>
    <w:p w:rsidR="00A71D99" w:rsidRPr="0030312D" w:rsidRDefault="00204F37">
      <w:pPr>
        <w:pStyle w:val="ConsPlusNormal"/>
        <w:jc w:val="center"/>
        <w:outlineLvl w:val="2"/>
        <w:rPr>
          <w:rFonts w:ascii="Times New Roman" w:hAnsi="Times New Roman" w:cs="Times New Roman"/>
          <w:sz w:val="28"/>
          <w:szCs w:val="28"/>
        </w:rPr>
      </w:pPr>
      <w:bookmarkStart w:id="4" w:name="P311"/>
      <w:bookmarkEnd w:id="4"/>
      <w:r w:rsidRPr="0030312D">
        <w:rPr>
          <w:rFonts w:ascii="Times New Roman" w:hAnsi="Times New Roman" w:cs="Times New Roman"/>
          <w:b/>
          <w:sz w:val="28"/>
          <w:szCs w:val="28"/>
        </w:rPr>
        <w:t>3</w:t>
      </w:r>
      <w:r w:rsidR="00A71D99" w:rsidRPr="0030312D">
        <w:rPr>
          <w:rFonts w:ascii="Times New Roman" w:hAnsi="Times New Roman" w:cs="Times New Roman"/>
          <w:b/>
          <w:sz w:val="28"/>
          <w:szCs w:val="28"/>
        </w:rPr>
        <w:t>. Денежные средства и денежные документы</w:t>
      </w:r>
    </w:p>
    <w:p w:rsidR="00A71D99" w:rsidRPr="0030312D" w:rsidRDefault="00A71D99">
      <w:pPr>
        <w:pStyle w:val="ConsPlusNormal"/>
        <w:jc w:val="both"/>
        <w:rPr>
          <w:rFonts w:ascii="Times New Roman" w:hAnsi="Times New Roman" w:cs="Times New Roman"/>
          <w:sz w:val="28"/>
          <w:szCs w:val="28"/>
        </w:rPr>
      </w:pPr>
    </w:p>
    <w:p w:rsidR="00A71D99" w:rsidRPr="0030312D" w:rsidRDefault="001E736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w:t>
      </w:r>
      <w:r w:rsidR="00A71D99" w:rsidRPr="0030312D">
        <w:rPr>
          <w:rFonts w:ascii="Times New Roman" w:hAnsi="Times New Roman" w:cs="Times New Roman"/>
          <w:sz w:val="28"/>
          <w:szCs w:val="28"/>
        </w:rPr>
        <w:t xml:space="preserve">.1. Кассовая книга оформляется на бумажном носителе с применением компьютера и программы </w:t>
      </w:r>
      <w:r w:rsidR="00204F37" w:rsidRPr="0030312D">
        <w:rPr>
          <w:rFonts w:ascii="Times New Roman" w:hAnsi="Times New Roman" w:cs="Times New Roman"/>
          <w:sz w:val="28"/>
          <w:szCs w:val="28"/>
        </w:rPr>
        <w:t>АС-Смета</w:t>
      </w:r>
      <w:r w:rsidR="00A71D99"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1E736D">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w:t>
      </w:r>
      <w:r w:rsidR="00A71D99" w:rsidRPr="0030312D">
        <w:rPr>
          <w:rFonts w:ascii="Times New Roman" w:hAnsi="Times New Roman" w:cs="Times New Roman"/>
          <w:sz w:val="28"/>
          <w:szCs w:val="28"/>
        </w:rPr>
        <w:t>.2. В составе денежных документов учитываются: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почтовые конверты с марками;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bookmarkStart w:id="5" w:name="P324"/>
      <w:bookmarkEnd w:id="5"/>
    </w:p>
    <w:p w:rsidR="00A71D99" w:rsidRPr="0030312D" w:rsidRDefault="002D3DF0">
      <w:pPr>
        <w:pStyle w:val="ConsPlusNormal"/>
        <w:jc w:val="center"/>
        <w:outlineLvl w:val="2"/>
        <w:rPr>
          <w:rFonts w:ascii="Times New Roman" w:hAnsi="Times New Roman" w:cs="Times New Roman"/>
          <w:sz w:val="28"/>
          <w:szCs w:val="28"/>
        </w:rPr>
      </w:pPr>
      <w:bookmarkStart w:id="6" w:name="P344"/>
      <w:bookmarkEnd w:id="6"/>
      <w:r w:rsidRPr="0030312D">
        <w:rPr>
          <w:rFonts w:ascii="Times New Roman" w:hAnsi="Times New Roman" w:cs="Times New Roman"/>
          <w:b/>
          <w:sz w:val="28"/>
          <w:szCs w:val="28"/>
        </w:rPr>
        <w:t>4</w:t>
      </w:r>
      <w:r w:rsidR="00A71D99" w:rsidRPr="0030312D">
        <w:rPr>
          <w:rFonts w:ascii="Times New Roman" w:hAnsi="Times New Roman" w:cs="Times New Roman"/>
          <w:b/>
          <w:sz w:val="28"/>
          <w:szCs w:val="28"/>
        </w:rPr>
        <w:t>. Администрирование доходов</w:t>
      </w:r>
    </w:p>
    <w:p w:rsidR="00A71D99" w:rsidRPr="0030312D" w:rsidRDefault="00A71D99">
      <w:pPr>
        <w:pStyle w:val="ConsPlusNormal"/>
        <w:jc w:val="both"/>
        <w:rPr>
          <w:rFonts w:ascii="Times New Roman" w:hAnsi="Times New Roman" w:cs="Times New Roman"/>
          <w:sz w:val="28"/>
          <w:szCs w:val="28"/>
        </w:rPr>
      </w:pPr>
    </w:p>
    <w:p w:rsidR="00A71D99" w:rsidRPr="0030312D" w:rsidRDefault="001E736D" w:rsidP="009916E8">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w:t>
      </w:r>
      <w:r w:rsidR="00A71D99" w:rsidRPr="0030312D">
        <w:rPr>
          <w:rFonts w:ascii="Times New Roman" w:hAnsi="Times New Roman" w:cs="Times New Roman"/>
          <w:sz w:val="28"/>
          <w:szCs w:val="28"/>
        </w:rPr>
        <w:t xml:space="preserve">.1. </w:t>
      </w:r>
      <w:r w:rsidR="002D3DF0" w:rsidRPr="0030312D">
        <w:rPr>
          <w:rFonts w:ascii="Times New Roman" w:hAnsi="Times New Roman" w:cs="Times New Roman"/>
          <w:sz w:val="28"/>
          <w:szCs w:val="28"/>
        </w:rPr>
        <w:t>Управление</w:t>
      </w:r>
      <w:r w:rsidR="00A71D99" w:rsidRPr="0030312D">
        <w:rPr>
          <w:rFonts w:ascii="Times New Roman" w:hAnsi="Times New Roman" w:cs="Times New Roman"/>
          <w:sz w:val="28"/>
          <w:szCs w:val="28"/>
        </w:rPr>
        <w:t xml:space="preserve"> осуществляет бюджетные полномочия </w:t>
      </w:r>
      <w:r w:rsidR="002D3DF0" w:rsidRPr="0030312D">
        <w:rPr>
          <w:rFonts w:ascii="Times New Roman" w:hAnsi="Times New Roman" w:cs="Times New Roman"/>
          <w:sz w:val="28"/>
          <w:szCs w:val="28"/>
        </w:rPr>
        <w:t xml:space="preserve">главного </w:t>
      </w:r>
      <w:r w:rsidR="00A71D99" w:rsidRPr="0030312D">
        <w:rPr>
          <w:rFonts w:ascii="Times New Roman" w:hAnsi="Times New Roman" w:cs="Times New Roman"/>
          <w:sz w:val="28"/>
          <w:szCs w:val="28"/>
        </w:rPr>
        <w:t xml:space="preserve">администратора доходов бюджета </w:t>
      </w:r>
      <w:r w:rsidR="002D3DF0" w:rsidRPr="0030312D">
        <w:rPr>
          <w:rFonts w:ascii="Times New Roman" w:hAnsi="Times New Roman" w:cs="Times New Roman"/>
          <w:sz w:val="28"/>
          <w:szCs w:val="28"/>
        </w:rPr>
        <w:t>городского округа Октябрьск</w:t>
      </w:r>
      <w:r w:rsidR="00A71D99" w:rsidRPr="0030312D">
        <w:rPr>
          <w:rFonts w:ascii="Times New Roman" w:hAnsi="Times New Roman" w:cs="Times New Roman"/>
          <w:sz w:val="28"/>
          <w:szCs w:val="28"/>
        </w:rPr>
        <w:t xml:space="preserve"> </w:t>
      </w:r>
      <w:r w:rsidR="009916E8" w:rsidRPr="0030312D">
        <w:rPr>
          <w:rFonts w:ascii="Times New Roman" w:hAnsi="Times New Roman" w:cs="Times New Roman"/>
          <w:sz w:val="28"/>
          <w:szCs w:val="28"/>
        </w:rPr>
        <w:t>в соответствии с ежегодно издаваемыми приказами «О закреплении полномочий администратора доходов бюджета городского округа Октябрьск Самарской области за Муниципальным казенным учреждением городского округа Октябрьск Самарской области «Управление социального развития Администрации городского округа Октябрьск Самарской области»</w:t>
      </w:r>
    </w:p>
    <w:p w:rsidR="002D3DF0" w:rsidRPr="0030312D" w:rsidRDefault="002D3DF0">
      <w:pPr>
        <w:pStyle w:val="ConsPlusNormal"/>
        <w:ind w:firstLine="540"/>
        <w:jc w:val="both"/>
        <w:rPr>
          <w:rFonts w:ascii="Times New Roman" w:hAnsi="Times New Roman" w:cs="Times New Roman"/>
          <w:sz w:val="28"/>
          <w:szCs w:val="28"/>
        </w:rPr>
      </w:pPr>
    </w:p>
    <w:p w:rsidR="00A71D99" w:rsidRPr="0030312D" w:rsidRDefault="0035181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w:t>
      </w:r>
      <w:r w:rsidR="00A71D99" w:rsidRPr="0030312D">
        <w:rPr>
          <w:rFonts w:ascii="Times New Roman" w:hAnsi="Times New Roman" w:cs="Times New Roman"/>
          <w:sz w:val="28"/>
          <w:szCs w:val="28"/>
        </w:rPr>
        <w:t xml:space="preserve">.2. За </w:t>
      </w:r>
      <w:r w:rsidRPr="0030312D">
        <w:rPr>
          <w:rFonts w:ascii="Times New Roman" w:hAnsi="Times New Roman" w:cs="Times New Roman"/>
          <w:sz w:val="28"/>
          <w:szCs w:val="28"/>
        </w:rPr>
        <w:t>Управлением</w:t>
      </w:r>
      <w:r w:rsidR="00A71D99" w:rsidRPr="0030312D">
        <w:rPr>
          <w:rFonts w:ascii="Times New Roman" w:hAnsi="Times New Roman" w:cs="Times New Roman"/>
          <w:sz w:val="28"/>
          <w:szCs w:val="28"/>
        </w:rPr>
        <w:t xml:space="preserve"> закреплен код администратора доходов </w:t>
      </w:r>
      <w:r w:rsidR="00AC2AC2" w:rsidRPr="0030312D">
        <w:rPr>
          <w:rFonts w:ascii="Times New Roman" w:hAnsi="Times New Roman" w:cs="Times New Roman"/>
          <w:sz w:val="28"/>
          <w:szCs w:val="28"/>
        </w:rPr>
        <w:t>977</w:t>
      </w:r>
      <w:r w:rsidR="00A71D99"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351815" w:rsidP="00B8286B">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w:t>
      </w:r>
      <w:r w:rsidR="00A71D99" w:rsidRPr="0030312D">
        <w:rPr>
          <w:rFonts w:ascii="Times New Roman" w:hAnsi="Times New Roman" w:cs="Times New Roman"/>
          <w:sz w:val="28"/>
          <w:szCs w:val="28"/>
        </w:rPr>
        <w:t xml:space="preserve">.3. Для зачисления платежей в бюджет по администрируемым доходам в </w:t>
      </w:r>
      <w:r w:rsidR="00B8286B" w:rsidRPr="0030312D">
        <w:rPr>
          <w:rFonts w:ascii="Times New Roman" w:hAnsi="Times New Roman" w:cs="Times New Roman"/>
          <w:sz w:val="28"/>
          <w:szCs w:val="28"/>
        </w:rPr>
        <w:t>Управлении Федерального казначейства по Самарской области открыт лицевой счет 04423009210.</w:t>
      </w:r>
    </w:p>
    <w:p w:rsidR="00A71D99" w:rsidRPr="0030312D" w:rsidRDefault="00B8286B">
      <w:pPr>
        <w:pStyle w:val="ConsPlusNormal"/>
        <w:jc w:val="center"/>
        <w:outlineLvl w:val="2"/>
        <w:rPr>
          <w:rFonts w:ascii="Times New Roman" w:hAnsi="Times New Roman" w:cs="Times New Roman"/>
          <w:sz w:val="28"/>
          <w:szCs w:val="28"/>
        </w:rPr>
      </w:pPr>
      <w:bookmarkStart w:id="7" w:name="P365"/>
      <w:bookmarkEnd w:id="7"/>
      <w:r w:rsidRPr="0030312D">
        <w:rPr>
          <w:rFonts w:ascii="Times New Roman" w:hAnsi="Times New Roman" w:cs="Times New Roman"/>
          <w:b/>
          <w:sz w:val="28"/>
          <w:szCs w:val="28"/>
        </w:rPr>
        <w:t>5</w:t>
      </w:r>
      <w:r w:rsidR="00A71D99" w:rsidRPr="0030312D">
        <w:rPr>
          <w:rFonts w:ascii="Times New Roman" w:hAnsi="Times New Roman" w:cs="Times New Roman"/>
          <w:b/>
          <w:sz w:val="28"/>
          <w:szCs w:val="28"/>
        </w:rPr>
        <w:t>. Расчеты по обязательствам</w:t>
      </w:r>
    </w:p>
    <w:p w:rsidR="00A71D99" w:rsidRPr="0030312D" w:rsidRDefault="00A71D99">
      <w:pPr>
        <w:pStyle w:val="ConsPlusNormal"/>
        <w:jc w:val="both"/>
        <w:rPr>
          <w:rFonts w:ascii="Times New Roman" w:hAnsi="Times New Roman" w:cs="Times New Roman"/>
          <w:sz w:val="28"/>
          <w:szCs w:val="28"/>
        </w:rPr>
      </w:pPr>
    </w:p>
    <w:p w:rsidR="00667DFA" w:rsidRPr="0030312D" w:rsidRDefault="00667DFA" w:rsidP="00667DFA">
      <w:pPr>
        <w:pStyle w:val="ConsPlusNormal"/>
        <w:ind w:firstLine="540"/>
        <w:jc w:val="both"/>
        <w:rPr>
          <w:rFonts w:ascii="Times New Roman" w:hAnsi="Times New Roman" w:cs="Times New Roman"/>
          <w:sz w:val="28"/>
          <w:szCs w:val="28"/>
        </w:rPr>
      </w:pPr>
      <w:bookmarkStart w:id="8" w:name="P367"/>
      <w:bookmarkStart w:id="9" w:name="P373"/>
      <w:bookmarkEnd w:id="8"/>
      <w:bookmarkEnd w:id="9"/>
      <w:r w:rsidRPr="0030312D">
        <w:rPr>
          <w:rFonts w:ascii="Times New Roman" w:hAnsi="Times New Roman" w:cs="Times New Roman"/>
          <w:sz w:val="28"/>
          <w:szCs w:val="28"/>
        </w:rPr>
        <w:t xml:space="preserve">5.1. В 22-м разряде номера счета 0 303 05 000 "Расчеты по прочим платежам в </w:t>
      </w:r>
      <w:r w:rsidRPr="0030312D">
        <w:rPr>
          <w:rFonts w:ascii="Times New Roman" w:hAnsi="Times New Roman" w:cs="Times New Roman"/>
          <w:sz w:val="28"/>
          <w:szCs w:val="28"/>
        </w:rPr>
        <w:lastRenderedPageBreak/>
        <w:t>бюджет" вводятся дополнительные аналитические коды:</w:t>
      </w: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 - расчеты по уплате транспортного налога;</w:t>
      </w: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 расчеты по уплате государственной пошлины;</w:t>
      </w: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 - расчеты по уплате пеней, штрафов и иных санкций;</w:t>
      </w: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 - расчеты по уплате прочих платежей.</w:t>
      </w:r>
    </w:p>
    <w:p w:rsidR="00667DFA" w:rsidRPr="0030312D" w:rsidRDefault="00667DFA" w:rsidP="00667DFA">
      <w:pPr>
        <w:pStyle w:val="ConsPlusNormal"/>
        <w:jc w:val="both"/>
        <w:rPr>
          <w:rFonts w:ascii="Times New Roman" w:hAnsi="Times New Roman" w:cs="Times New Roman"/>
          <w:sz w:val="28"/>
          <w:szCs w:val="28"/>
        </w:rPr>
      </w:pP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5.2.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и кредиту счета 0 </w:t>
      </w:r>
      <w:r w:rsidR="00351815" w:rsidRPr="0030312D">
        <w:rPr>
          <w:rFonts w:ascii="Times New Roman" w:hAnsi="Times New Roman" w:cs="Times New Roman"/>
          <w:sz w:val="28"/>
          <w:szCs w:val="28"/>
        </w:rPr>
        <w:t>304</w:t>
      </w:r>
      <w:r w:rsidRPr="0030312D">
        <w:rPr>
          <w:rFonts w:ascii="Times New Roman" w:hAnsi="Times New Roman" w:cs="Times New Roman"/>
          <w:sz w:val="28"/>
          <w:szCs w:val="28"/>
        </w:rPr>
        <w:t xml:space="preserve"> </w:t>
      </w:r>
      <w:r w:rsidR="00351815" w:rsidRPr="0030312D">
        <w:rPr>
          <w:rFonts w:ascii="Times New Roman" w:hAnsi="Times New Roman" w:cs="Times New Roman"/>
          <w:sz w:val="28"/>
          <w:szCs w:val="28"/>
        </w:rPr>
        <w:t>05</w:t>
      </w:r>
      <w:r w:rsidRPr="0030312D">
        <w:rPr>
          <w:rFonts w:ascii="Times New Roman" w:hAnsi="Times New Roman" w:cs="Times New Roman"/>
          <w:sz w:val="28"/>
          <w:szCs w:val="28"/>
        </w:rPr>
        <w:t xml:space="preserve"> 610.</w:t>
      </w:r>
    </w:p>
    <w:p w:rsidR="00667DFA" w:rsidRPr="0030312D" w:rsidRDefault="00667DFA" w:rsidP="00667DFA">
      <w:pPr>
        <w:pStyle w:val="ConsPlusNormal"/>
        <w:jc w:val="both"/>
        <w:rPr>
          <w:rFonts w:ascii="Times New Roman" w:hAnsi="Times New Roman" w:cs="Times New Roman"/>
          <w:sz w:val="28"/>
          <w:szCs w:val="28"/>
        </w:rPr>
      </w:pP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5.3.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30" w:history="1">
        <w:r w:rsidRPr="0030312D">
          <w:rPr>
            <w:rFonts w:ascii="Times New Roman" w:hAnsi="Times New Roman" w:cs="Times New Roman"/>
            <w:sz w:val="28"/>
            <w:szCs w:val="28"/>
          </w:rPr>
          <w:t>(ф. 0504071)</w:t>
        </w:r>
      </w:hyperlink>
      <w:r w:rsidRPr="0030312D">
        <w:rPr>
          <w:rFonts w:ascii="Times New Roman" w:hAnsi="Times New Roman" w:cs="Times New Roman"/>
          <w:sz w:val="28"/>
          <w:szCs w:val="28"/>
        </w:rPr>
        <w:t xml:space="preserve"> в целом по учреждению.</w:t>
      </w:r>
    </w:p>
    <w:p w:rsidR="00667DFA" w:rsidRPr="0030312D" w:rsidRDefault="00667DFA" w:rsidP="00667DFA">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5.4.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667DFA" w:rsidRPr="0030312D" w:rsidRDefault="00667DFA" w:rsidP="00667DFA">
      <w:pPr>
        <w:pStyle w:val="ConsPlusNormal"/>
        <w:jc w:val="both"/>
        <w:rPr>
          <w:rFonts w:ascii="Times New Roman" w:hAnsi="Times New Roman" w:cs="Times New Roman"/>
          <w:sz w:val="28"/>
          <w:szCs w:val="28"/>
        </w:rPr>
      </w:pPr>
    </w:p>
    <w:p w:rsidR="00667DFA" w:rsidRPr="0030312D" w:rsidRDefault="006B5439" w:rsidP="00667DFA">
      <w:pPr>
        <w:autoSpaceDE w:val="0"/>
        <w:autoSpaceDN w:val="0"/>
        <w:adjustRightInd w:val="0"/>
        <w:spacing w:after="0" w:line="240" w:lineRule="auto"/>
        <w:ind w:firstLine="540"/>
        <w:jc w:val="both"/>
        <w:rPr>
          <w:rFonts w:ascii="Times New Roman" w:hAnsi="Times New Roman" w:cs="Times New Roman"/>
          <w:sz w:val="28"/>
          <w:szCs w:val="28"/>
        </w:rPr>
      </w:pPr>
      <w:r w:rsidRPr="0030312D">
        <w:rPr>
          <w:rFonts w:ascii="Times New Roman" w:hAnsi="Times New Roman" w:cs="Times New Roman"/>
          <w:sz w:val="28"/>
          <w:szCs w:val="28"/>
        </w:rPr>
        <w:t>5</w:t>
      </w:r>
      <w:r w:rsidR="00667DFA" w:rsidRPr="0030312D">
        <w:rPr>
          <w:rFonts w:ascii="Times New Roman" w:hAnsi="Times New Roman" w:cs="Times New Roman"/>
          <w:sz w:val="28"/>
          <w:szCs w:val="28"/>
        </w:rPr>
        <w:t xml:space="preserve">.5. В Табеле учета использования рабочего времени </w:t>
      </w:r>
      <w:hyperlink r:id="rId31" w:history="1">
        <w:r w:rsidR="00667DFA" w:rsidRPr="0030312D">
          <w:rPr>
            <w:rFonts w:ascii="Times New Roman" w:hAnsi="Times New Roman" w:cs="Times New Roman"/>
            <w:sz w:val="28"/>
            <w:szCs w:val="28"/>
          </w:rPr>
          <w:t>(ф. 0504421)</w:t>
        </w:r>
      </w:hyperlink>
      <w:r w:rsidR="00667DFA" w:rsidRPr="0030312D">
        <w:rPr>
          <w:rFonts w:ascii="Times New Roman" w:hAnsi="Times New Roman" w:cs="Times New Roman"/>
          <w:sz w:val="28"/>
          <w:szCs w:val="28"/>
        </w:rPr>
        <w:t xml:space="preserve"> фиксируются фактические затраты рабочего времени.</w:t>
      </w:r>
    </w:p>
    <w:p w:rsidR="00667DFA" w:rsidRPr="0030312D" w:rsidRDefault="00667DFA" w:rsidP="00667DFA">
      <w:pPr>
        <w:pStyle w:val="ConsPlusNormal"/>
        <w:ind w:firstLine="540"/>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B8286B">
      <w:pPr>
        <w:pStyle w:val="ConsPlusNormal"/>
        <w:jc w:val="center"/>
        <w:outlineLvl w:val="2"/>
        <w:rPr>
          <w:rFonts w:ascii="Times New Roman" w:hAnsi="Times New Roman" w:cs="Times New Roman"/>
          <w:sz w:val="28"/>
          <w:szCs w:val="28"/>
        </w:rPr>
      </w:pPr>
      <w:bookmarkStart w:id="10" w:name="P395"/>
      <w:bookmarkEnd w:id="10"/>
      <w:r w:rsidRPr="0030312D">
        <w:rPr>
          <w:rFonts w:ascii="Times New Roman" w:hAnsi="Times New Roman" w:cs="Times New Roman"/>
          <w:b/>
          <w:sz w:val="28"/>
          <w:szCs w:val="28"/>
        </w:rPr>
        <w:t>6</w:t>
      </w:r>
      <w:r w:rsidR="00A71D99" w:rsidRPr="0030312D">
        <w:rPr>
          <w:rFonts w:ascii="Times New Roman" w:hAnsi="Times New Roman" w:cs="Times New Roman"/>
          <w:b/>
          <w:sz w:val="28"/>
          <w:szCs w:val="28"/>
        </w:rPr>
        <w:t>. Финансовый результат</w:t>
      </w:r>
    </w:p>
    <w:p w:rsidR="00A71D99" w:rsidRPr="0030312D" w:rsidRDefault="00A71D99">
      <w:pPr>
        <w:pStyle w:val="ConsPlusNormal"/>
        <w:jc w:val="both"/>
        <w:rPr>
          <w:rFonts w:ascii="Times New Roman" w:hAnsi="Times New Roman" w:cs="Times New Roman"/>
          <w:sz w:val="28"/>
          <w:szCs w:val="28"/>
        </w:rPr>
      </w:pPr>
    </w:p>
    <w:p w:rsidR="00A71D99" w:rsidRPr="0030312D" w:rsidRDefault="00A610F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6</w:t>
      </w:r>
      <w:r w:rsidR="00A71D99" w:rsidRPr="0030312D">
        <w:rPr>
          <w:rFonts w:ascii="Times New Roman" w:hAnsi="Times New Roman" w:cs="Times New Roman"/>
          <w:sz w:val="28"/>
          <w:szCs w:val="28"/>
        </w:rPr>
        <w:t>.1. В составе расходов будущих периодов на счете 0 401 50 000 отражаются расходы: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 приобретению неисключительного права пользования нематериальными активами в течение нескольких отчетных периодов.</w:t>
      </w:r>
    </w:p>
    <w:p w:rsidR="00A71D99" w:rsidRPr="0030312D" w:rsidRDefault="00A71D99">
      <w:pPr>
        <w:pStyle w:val="ConsPlusNormal"/>
        <w:jc w:val="both"/>
        <w:rPr>
          <w:rFonts w:ascii="Times New Roman" w:hAnsi="Times New Roman" w:cs="Times New Roman"/>
          <w:sz w:val="28"/>
          <w:szCs w:val="28"/>
        </w:rPr>
      </w:pPr>
    </w:p>
    <w:p w:rsidR="00A71D99" w:rsidRPr="0030312D" w:rsidRDefault="00A610F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6</w:t>
      </w:r>
      <w:r w:rsidR="00A71D99" w:rsidRPr="0030312D">
        <w:rPr>
          <w:rFonts w:ascii="Times New Roman" w:hAnsi="Times New Roman" w:cs="Times New Roman"/>
          <w:sz w:val="28"/>
          <w:szCs w:val="28"/>
        </w:rPr>
        <w:t>.2.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A71D99" w:rsidRPr="0030312D" w:rsidRDefault="00A71D99">
      <w:pPr>
        <w:pStyle w:val="ConsPlusNormal"/>
        <w:jc w:val="both"/>
        <w:rPr>
          <w:rFonts w:ascii="Times New Roman" w:hAnsi="Times New Roman" w:cs="Times New Roman"/>
          <w:sz w:val="28"/>
          <w:szCs w:val="28"/>
        </w:rPr>
      </w:pPr>
    </w:p>
    <w:p w:rsidR="00A71D99" w:rsidRPr="0030312D" w:rsidRDefault="00A610F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6</w:t>
      </w:r>
      <w:r w:rsidR="00A71D99" w:rsidRPr="0030312D">
        <w:rPr>
          <w:rFonts w:ascii="Times New Roman" w:hAnsi="Times New Roman" w:cs="Times New Roman"/>
          <w:sz w:val="28"/>
          <w:szCs w:val="28"/>
        </w:rPr>
        <w:t xml:space="preserve">.3. Порядок формирования резервов предстоящих расходов и их использования приведен в </w:t>
      </w:r>
      <w:hyperlink w:anchor="P5535" w:history="1">
        <w:r w:rsidR="00A71D99" w:rsidRPr="0030312D">
          <w:rPr>
            <w:rFonts w:ascii="Times New Roman" w:hAnsi="Times New Roman" w:cs="Times New Roman"/>
            <w:sz w:val="28"/>
            <w:szCs w:val="28"/>
          </w:rPr>
          <w:t xml:space="preserve">Приложении N </w:t>
        </w:r>
        <w:r w:rsidR="00351815" w:rsidRPr="0030312D">
          <w:rPr>
            <w:rFonts w:ascii="Times New Roman" w:hAnsi="Times New Roman" w:cs="Times New Roman"/>
            <w:sz w:val="28"/>
            <w:szCs w:val="28"/>
          </w:rPr>
          <w:t>14</w:t>
        </w:r>
      </w:hyperlink>
      <w:r w:rsidR="00A71D99"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610F5" w:rsidRPr="0030312D" w:rsidRDefault="00A610F5">
      <w:pPr>
        <w:pStyle w:val="ConsPlusNormal"/>
        <w:jc w:val="both"/>
        <w:rPr>
          <w:rFonts w:ascii="Times New Roman" w:hAnsi="Times New Roman" w:cs="Times New Roman"/>
          <w:sz w:val="28"/>
          <w:szCs w:val="28"/>
        </w:rPr>
      </w:pPr>
    </w:p>
    <w:p w:rsidR="00A71D99" w:rsidRPr="0030312D" w:rsidRDefault="00A610F5">
      <w:pPr>
        <w:pStyle w:val="ConsPlusNormal"/>
        <w:jc w:val="center"/>
        <w:outlineLvl w:val="2"/>
        <w:rPr>
          <w:rFonts w:ascii="Times New Roman" w:hAnsi="Times New Roman" w:cs="Times New Roman"/>
          <w:sz w:val="28"/>
          <w:szCs w:val="28"/>
        </w:rPr>
      </w:pPr>
      <w:bookmarkStart w:id="11" w:name="P408"/>
      <w:bookmarkEnd w:id="11"/>
      <w:r w:rsidRPr="0030312D">
        <w:rPr>
          <w:rFonts w:ascii="Times New Roman" w:hAnsi="Times New Roman" w:cs="Times New Roman"/>
          <w:b/>
          <w:sz w:val="28"/>
          <w:szCs w:val="28"/>
        </w:rPr>
        <w:t>7</w:t>
      </w:r>
      <w:r w:rsidR="00A71D99" w:rsidRPr="0030312D">
        <w:rPr>
          <w:rFonts w:ascii="Times New Roman" w:hAnsi="Times New Roman" w:cs="Times New Roman"/>
          <w:b/>
          <w:sz w:val="28"/>
          <w:szCs w:val="28"/>
        </w:rPr>
        <w:t>. Санкционирование расходов</w:t>
      </w:r>
    </w:p>
    <w:p w:rsidR="00A71D99" w:rsidRPr="0030312D" w:rsidRDefault="00A71D99">
      <w:pPr>
        <w:pStyle w:val="ConsPlusNormal"/>
        <w:jc w:val="both"/>
        <w:rPr>
          <w:rFonts w:ascii="Times New Roman" w:hAnsi="Times New Roman" w:cs="Times New Roman"/>
          <w:sz w:val="28"/>
          <w:szCs w:val="28"/>
        </w:rPr>
      </w:pPr>
    </w:p>
    <w:p w:rsidR="00A71D99" w:rsidRPr="0030312D" w:rsidRDefault="00A610F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7</w:t>
      </w:r>
      <w:r w:rsidR="00A71D99" w:rsidRPr="0030312D">
        <w:rPr>
          <w:rFonts w:ascii="Times New Roman" w:hAnsi="Times New Roman" w:cs="Times New Roman"/>
          <w:sz w:val="28"/>
          <w:szCs w:val="28"/>
        </w:rPr>
        <w:t>.1. Обязательства отражаются в следующем порядке: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принятые обязательства по заработной плате перед работниками </w:t>
      </w:r>
      <w:r w:rsidR="00A610F5"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отражаются в бухгалтерском учете не позднее последнего дня месяца, за который производится начисление на основании расчетной ведомости;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принятие обязательств по оплате товаров, работ, услуг через подотчетных лиц, </w:t>
      </w:r>
      <w:r w:rsidRPr="0030312D">
        <w:rPr>
          <w:rFonts w:ascii="Times New Roman" w:hAnsi="Times New Roman" w:cs="Times New Roman"/>
          <w:sz w:val="28"/>
          <w:szCs w:val="28"/>
        </w:rPr>
        <w:lastRenderedPageBreak/>
        <w:t xml:space="preserve">командировочных расходов отражается на основании служебных записок, согласованных с руководителем </w:t>
      </w:r>
      <w:r w:rsidR="00CB5E8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на дату утверждения заявления на выдачу под отчет денежных средств или Авансового отчета;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w:t>
      </w:r>
      <w:r w:rsidR="00CB5E82" w:rsidRPr="0030312D">
        <w:rPr>
          <w:rFonts w:ascii="Times New Roman" w:hAnsi="Times New Roman" w:cs="Times New Roman"/>
          <w:sz w:val="28"/>
          <w:szCs w:val="28"/>
        </w:rPr>
        <w:t>дителя об уплате соответственно.</w:t>
      </w:r>
    </w:p>
    <w:p w:rsidR="00A71D99" w:rsidRPr="0030312D" w:rsidRDefault="00A71D99">
      <w:pPr>
        <w:pStyle w:val="ConsPlusNormal"/>
        <w:jc w:val="both"/>
        <w:rPr>
          <w:rFonts w:ascii="Times New Roman" w:hAnsi="Times New Roman" w:cs="Times New Roman"/>
          <w:sz w:val="28"/>
          <w:szCs w:val="28"/>
        </w:rPr>
      </w:pPr>
    </w:p>
    <w:p w:rsidR="00A71D99" w:rsidRPr="0030312D" w:rsidRDefault="00CB5E8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7</w:t>
      </w:r>
      <w:r w:rsidR="00A71D99" w:rsidRPr="0030312D">
        <w:rPr>
          <w:rFonts w:ascii="Times New Roman" w:hAnsi="Times New Roman" w:cs="Times New Roman"/>
          <w:sz w:val="28"/>
          <w:szCs w:val="28"/>
        </w:rPr>
        <w:t>.2. Денежные обязательства отражаются в следующем порядке: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обязательства по заработной плате перед работниками </w:t>
      </w:r>
      <w:r w:rsidR="00CB5E8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отражаются в бухгалтерском учете не позднее последнего дня месяца, за который производится начисление, на основании расчетной ведомости;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w:t>
      </w:r>
      <w:r w:rsidR="00CB5E8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на дату его утверждения;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обязательства по неустойкам (штрафам, пеням) отражаются на основании решений суда, исполнительных листов на дату принятия</w:t>
      </w:r>
      <w:r w:rsidR="00CB5E82" w:rsidRPr="0030312D">
        <w:rPr>
          <w:rFonts w:ascii="Times New Roman" w:hAnsi="Times New Roman" w:cs="Times New Roman"/>
          <w:sz w:val="28"/>
          <w:szCs w:val="28"/>
        </w:rPr>
        <w:t xml:space="preserve"> решения руководителя об уплате.</w:t>
      </w:r>
    </w:p>
    <w:p w:rsidR="00CB5E82" w:rsidRPr="0030312D" w:rsidRDefault="00CB5E82">
      <w:pPr>
        <w:pStyle w:val="ConsPlusNormal"/>
        <w:ind w:firstLine="540"/>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CB5E82">
      <w:pPr>
        <w:pStyle w:val="ConsPlusNormal"/>
        <w:jc w:val="center"/>
        <w:outlineLvl w:val="2"/>
        <w:rPr>
          <w:rFonts w:ascii="Times New Roman" w:hAnsi="Times New Roman" w:cs="Times New Roman"/>
          <w:sz w:val="28"/>
          <w:szCs w:val="28"/>
        </w:rPr>
      </w:pPr>
      <w:bookmarkStart w:id="12" w:name="P430"/>
      <w:bookmarkEnd w:id="12"/>
      <w:r w:rsidRPr="0030312D">
        <w:rPr>
          <w:rFonts w:ascii="Times New Roman" w:hAnsi="Times New Roman" w:cs="Times New Roman"/>
          <w:b/>
          <w:sz w:val="28"/>
          <w:szCs w:val="28"/>
        </w:rPr>
        <w:t>8</w:t>
      </w:r>
      <w:r w:rsidR="00A71D99" w:rsidRPr="0030312D">
        <w:rPr>
          <w:rFonts w:ascii="Times New Roman" w:hAnsi="Times New Roman" w:cs="Times New Roman"/>
          <w:b/>
          <w:sz w:val="28"/>
          <w:szCs w:val="28"/>
        </w:rPr>
        <w:t>. Забалансовые счета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CB5E8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w:t>
      </w:r>
      <w:r w:rsidR="00A71D99" w:rsidRPr="0030312D">
        <w:rPr>
          <w:rFonts w:ascii="Times New Roman" w:hAnsi="Times New Roman" w:cs="Times New Roman"/>
          <w:sz w:val="28"/>
          <w:szCs w:val="28"/>
        </w:rPr>
        <w:t>.</w:t>
      </w:r>
      <w:r w:rsidRPr="0030312D">
        <w:rPr>
          <w:rFonts w:ascii="Times New Roman" w:hAnsi="Times New Roman" w:cs="Times New Roman"/>
          <w:sz w:val="28"/>
          <w:szCs w:val="28"/>
        </w:rPr>
        <w:t>1</w:t>
      </w:r>
      <w:r w:rsidR="00A71D99" w:rsidRPr="0030312D">
        <w:rPr>
          <w:rFonts w:ascii="Times New Roman" w:hAnsi="Times New Roman" w:cs="Times New Roman"/>
          <w:sz w:val="28"/>
          <w:szCs w:val="28"/>
        </w:rPr>
        <w:t>. На забалансовом счете 03 учитываются: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бланки трудовых книжек и вкладышей к ним.</w:t>
      </w:r>
    </w:p>
    <w:p w:rsidR="00A71D99" w:rsidRPr="0030312D" w:rsidRDefault="00A71D99">
      <w:pPr>
        <w:pStyle w:val="ConsPlusNormal"/>
        <w:jc w:val="both"/>
        <w:rPr>
          <w:rFonts w:ascii="Times New Roman" w:hAnsi="Times New Roman" w:cs="Times New Roman"/>
          <w:sz w:val="28"/>
          <w:szCs w:val="28"/>
        </w:rPr>
      </w:pPr>
    </w:p>
    <w:p w:rsidR="00A71D99" w:rsidRPr="0030312D" w:rsidRDefault="00CB5E82">
      <w:pPr>
        <w:pStyle w:val="ConsPlusNormal"/>
        <w:ind w:firstLine="540"/>
        <w:jc w:val="both"/>
        <w:rPr>
          <w:rFonts w:ascii="Times New Roman" w:hAnsi="Times New Roman" w:cs="Times New Roman"/>
          <w:sz w:val="28"/>
          <w:szCs w:val="28"/>
        </w:rPr>
      </w:pPr>
      <w:bookmarkStart w:id="13" w:name="P441"/>
      <w:bookmarkEnd w:id="13"/>
      <w:r w:rsidRPr="0030312D">
        <w:rPr>
          <w:rFonts w:ascii="Times New Roman" w:hAnsi="Times New Roman" w:cs="Times New Roman"/>
          <w:sz w:val="28"/>
          <w:szCs w:val="28"/>
        </w:rPr>
        <w:t>8</w:t>
      </w:r>
      <w:r w:rsidR="00A71D99" w:rsidRPr="0030312D">
        <w:rPr>
          <w:rFonts w:ascii="Times New Roman" w:hAnsi="Times New Roman" w:cs="Times New Roman"/>
          <w:sz w:val="28"/>
          <w:szCs w:val="28"/>
        </w:rPr>
        <w:t>.</w:t>
      </w:r>
      <w:r w:rsidRPr="0030312D">
        <w:rPr>
          <w:rFonts w:ascii="Times New Roman" w:hAnsi="Times New Roman" w:cs="Times New Roman"/>
          <w:sz w:val="28"/>
          <w:szCs w:val="28"/>
        </w:rPr>
        <w:t>2</w:t>
      </w:r>
      <w:r w:rsidR="00A71D99" w:rsidRPr="0030312D">
        <w:rPr>
          <w:rFonts w:ascii="Times New Roman" w:hAnsi="Times New Roman" w:cs="Times New Roman"/>
          <w:sz w:val="28"/>
          <w:szCs w:val="28"/>
        </w:rPr>
        <w:t>. Учет бланков строгой отчетности на забалансовом счете 03 ведется в условной оценке: один бланк, один рубль.</w:t>
      </w:r>
    </w:p>
    <w:p w:rsidR="00A71D99" w:rsidRPr="0030312D" w:rsidRDefault="00A71D99">
      <w:pPr>
        <w:pStyle w:val="ConsPlusNormal"/>
        <w:jc w:val="both"/>
        <w:rPr>
          <w:rFonts w:ascii="Times New Roman" w:hAnsi="Times New Roman" w:cs="Times New Roman"/>
          <w:sz w:val="28"/>
          <w:szCs w:val="28"/>
        </w:rPr>
      </w:pPr>
    </w:p>
    <w:p w:rsidR="00A71D99" w:rsidRPr="0030312D" w:rsidRDefault="00CB5E8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w:t>
      </w:r>
      <w:r w:rsidR="00A71D99" w:rsidRPr="0030312D">
        <w:rPr>
          <w:rFonts w:ascii="Times New Roman" w:hAnsi="Times New Roman" w:cs="Times New Roman"/>
          <w:sz w:val="28"/>
          <w:szCs w:val="28"/>
        </w:rPr>
        <w:t>.</w:t>
      </w:r>
      <w:r w:rsidRPr="0030312D">
        <w:rPr>
          <w:rFonts w:ascii="Times New Roman" w:hAnsi="Times New Roman" w:cs="Times New Roman"/>
          <w:sz w:val="28"/>
          <w:szCs w:val="28"/>
        </w:rPr>
        <w:t>3</w:t>
      </w:r>
      <w:r w:rsidR="00A71D99" w:rsidRPr="0030312D">
        <w:rPr>
          <w:rFonts w:ascii="Times New Roman" w:hAnsi="Times New Roman" w:cs="Times New Roman"/>
          <w:sz w:val="28"/>
          <w:szCs w:val="28"/>
        </w:rPr>
        <w:t xml:space="preserve">. Нереальная к взысканию дебиторская задолженность списывается с балансового учета по приказу руководителя </w:t>
      </w:r>
      <w:r w:rsidRPr="0030312D">
        <w:rPr>
          <w:rFonts w:ascii="Times New Roman" w:hAnsi="Times New Roman" w:cs="Times New Roman"/>
          <w:sz w:val="28"/>
          <w:szCs w:val="28"/>
        </w:rPr>
        <w:t>Управления</w:t>
      </w:r>
      <w:r w:rsidR="00A71D99" w:rsidRPr="0030312D">
        <w:rPr>
          <w:rFonts w:ascii="Times New Roman" w:hAnsi="Times New Roman" w:cs="Times New Roman"/>
          <w:sz w:val="28"/>
          <w:szCs w:val="28"/>
        </w:rPr>
        <w:t xml:space="preserve"> и учитывается на забалансовом счете 04.</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Основанием для принятия решений о списании с баланса и принятия к учету задолженности на счет 04 являются: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докладная записка руководителю о выявлении нереальной к взысканию </w:t>
      </w:r>
      <w:r w:rsidRPr="0030312D">
        <w:rPr>
          <w:rFonts w:ascii="Times New Roman" w:hAnsi="Times New Roman" w:cs="Times New Roman"/>
          <w:sz w:val="28"/>
          <w:szCs w:val="28"/>
        </w:rPr>
        <w:lastRenderedPageBreak/>
        <w:t>дебиторской задолженности с приложением подтверждающих документов: решения суда, выписки из ЕГРЮЛ и т.д.</w:t>
      </w:r>
    </w:p>
    <w:p w:rsidR="00A71D99" w:rsidRPr="0030312D" w:rsidRDefault="00A71D99">
      <w:pPr>
        <w:pStyle w:val="ConsPlusNormal"/>
        <w:jc w:val="both"/>
        <w:rPr>
          <w:rFonts w:ascii="Times New Roman" w:hAnsi="Times New Roman" w:cs="Times New Roman"/>
          <w:sz w:val="28"/>
          <w:szCs w:val="28"/>
        </w:rPr>
      </w:pPr>
    </w:p>
    <w:p w:rsidR="00A71D99" w:rsidRPr="0030312D" w:rsidRDefault="00CB5E8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w:t>
      </w:r>
      <w:r w:rsidR="00A71D99" w:rsidRPr="0030312D">
        <w:rPr>
          <w:rFonts w:ascii="Times New Roman" w:hAnsi="Times New Roman" w:cs="Times New Roman"/>
          <w:sz w:val="28"/>
          <w:szCs w:val="28"/>
        </w:rPr>
        <w:t>.</w:t>
      </w:r>
      <w:r w:rsidRPr="0030312D">
        <w:rPr>
          <w:rFonts w:ascii="Times New Roman" w:hAnsi="Times New Roman" w:cs="Times New Roman"/>
          <w:sz w:val="28"/>
          <w:szCs w:val="28"/>
        </w:rPr>
        <w:t>4</w:t>
      </w:r>
      <w:r w:rsidR="00A71D99" w:rsidRPr="0030312D">
        <w:rPr>
          <w:rFonts w:ascii="Times New Roman" w:hAnsi="Times New Roman" w:cs="Times New Roman"/>
          <w:sz w:val="28"/>
          <w:szCs w:val="28"/>
        </w:rPr>
        <w:t xml:space="preserve">. Суммы просроченной задолженности, не востребованной кредиторами, по приказу руководителя </w:t>
      </w:r>
      <w:r w:rsidRPr="0030312D">
        <w:rPr>
          <w:rFonts w:ascii="Times New Roman" w:hAnsi="Times New Roman" w:cs="Times New Roman"/>
          <w:sz w:val="28"/>
          <w:szCs w:val="28"/>
        </w:rPr>
        <w:t>Управления</w:t>
      </w:r>
      <w:r w:rsidR="00A71D99" w:rsidRPr="0030312D">
        <w:rPr>
          <w:rFonts w:ascii="Times New Roman" w:hAnsi="Times New Roman" w:cs="Times New Roman"/>
          <w:sz w:val="28"/>
          <w:szCs w:val="28"/>
        </w:rPr>
        <w:t xml:space="preserve"> списываются с балансового учета и учитываются на забалансовом счете 20 "Задолженность, не востребованная кредиторами".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Основанием для принятия решений о списании кредиторской задолженности с баланса и принятия ее на забалансовый счет 20 являются: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Инвентаризационная опись расчетов с покупателями, поставщиками и прочими дебиторами и кредиторами </w:t>
      </w:r>
      <w:hyperlink r:id="rId32" w:history="1">
        <w:r w:rsidRPr="0030312D">
          <w:rPr>
            <w:rFonts w:ascii="Times New Roman" w:hAnsi="Times New Roman" w:cs="Times New Roman"/>
            <w:sz w:val="28"/>
            <w:szCs w:val="28"/>
          </w:rPr>
          <w:t>(ф. 0504089)</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докладная записка руководителю о выявлении кредиторской задолженности, не востребованной кредиторами.</w:t>
      </w:r>
    </w:p>
    <w:p w:rsidR="00A71D99" w:rsidRPr="0030312D" w:rsidRDefault="00CB5E82" w:rsidP="00CB5E8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w:t>
      </w:r>
      <w:r w:rsidR="00A71D99" w:rsidRPr="0030312D">
        <w:rPr>
          <w:rFonts w:ascii="Times New Roman" w:hAnsi="Times New Roman" w:cs="Times New Roman"/>
          <w:sz w:val="28"/>
          <w:szCs w:val="28"/>
        </w:rPr>
        <w:t>.</w:t>
      </w:r>
      <w:r w:rsidRPr="0030312D">
        <w:rPr>
          <w:rFonts w:ascii="Times New Roman" w:hAnsi="Times New Roman" w:cs="Times New Roman"/>
          <w:sz w:val="28"/>
          <w:szCs w:val="28"/>
        </w:rPr>
        <w:t>5</w:t>
      </w:r>
      <w:r w:rsidR="00A71D99" w:rsidRPr="0030312D">
        <w:rPr>
          <w:rFonts w:ascii="Times New Roman" w:hAnsi="Times New Roman" w:cs="Times New Roman"/>
          <w:sz w:val="28"/>
          <w:szCs w:val="28"/>
        </w:rPr>
        <w:t xml:space="preserve">. Учет основных средств на счете 21 "Основные средства стоимостью до 3000 рублей включительно в эксплуатации" </w:t>
      </w:r>
      <w:r w:rsidRPr="0030312D">
        <w:rPr>
          <w:rFonts w:ascii="Times New Roman" w:hAnsi="Times New Roman" w:cs="Times New Roman"/>
          <w:sz w:val="28"/>
          <w:szCs w:val="28"/>
        </w:rPr>
        <w:t>ведется по балансовой стоимости введенного в эксплуатацию объекта.</w:t>
      </w:r>
    </w:p>
    <w:p w:rsidR="00CB5E82" w:rsidRPr="0030312D" w:rsidRDefault="00CB5E82">
      <w:pPr>
        <w:pStyle w:val="ConsPlusNormal"/>
        <w:ind w:firstLine="540"/>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2F2293" w:rsidRPr="0030312D" w:rsidRDefault="002F2293">
      <w:pPr>
        <w:pStyle w:val="ConsPlusNormal"/>
        <w:jc w:val="both"/>
        <w:rPr>
          <w:rFonts w:ascii="Times New Roman" w:hAnsi="Times New Roman" w:cs="Times New Roman"/>
          <w:sz w:val="28"/>
          <w:szCs w:val="28"/>
        </w:rPr>
      </w:pPr>
    </w:p>
    <w:p w:rsidR="002F2293" w:rsidRDefault="002F2293">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Default="006F264D">
      <w:pPr>
        <w:pStyle w:val="ConsPlusNormal"/>
        <w:jc w:val="both"/>
        <w:rPr>
          <w:rFonts w:ascii="Times New Roman" w:hAnsi="Times New Roman" w:cs="Times New Roman"/>
          <w:sz w:val="28"/>
          <w:szCs w:val="28"/>
        </w:rPr>
      </w:pPr>
    </w:p>
    <w:p w:rsidR="006F264D" w:rsidRPr="0030312D" w:rsidRDefault="006F264D">
      <w:pPr>
        <w:pStyle w:val="ConsPlusNormal"/>
        <w:jc w:val="both"/>
        <w:rPr>
          <w:rFonts w:ascii="Times New Roman" w:hAnsi="Times New Roman" w:cs="Times New Roman"/>
          <w:sz w:val="28"/>
          <w:szCs w:val="28"/>
        </w:rPr>
      </w:pPr>
    </w:p>
    <w:p w:rsidR="00AA36DB" w:rsidRPr="0030312D" w:rsidRDefault="00AA36DB">
      <w:pPr>
        <w:pStyle w:val="ConsPlusNormal"/>
        <w:jc w:val="both"/>
        <w:rPr>
          <w:rFonts w:ascii="Times New Roman" w:hAnsi="Times New Roman" w:cs="Times New Roman"/>
          <w:sz w:val="28"/>
          <w:szCs w:val="28"/>
        </w:rPr>
      </w:pPr>
    </w:p>
    <w:p w:rsidR="00AA36DB" w:rsidRPr="0030312D" w:rsidRDefault="00AA36DB">
      <w:pPr>
        <w:pStyle w:val="ConsPlusNormal"/>
        <w:jc w:val="both"/>
        <w:rPr>
          <w:rFonts w:ascii="Times New Roman" w:hAnsi="Times New Roman" w:cs="Times New Roman"/>
          <w:sz w:val="28"/>
          <w:szCs w:val="28"/>
        </w:rPr>
      </w:pPr>
    </w:p>
    <w:p w:rsidR="00AA36DB" w:rsidRPr="0030312D" w:rsidRDefault="00AA36DB">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t>Приложение N 1</w:t>
      </w:r>
    </w:p>
    <w:p w:rsidR="002C3FCC"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2C3FCC" w:rsidRPr="0030312D" w:rsidRDefault="002C3FCC">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A71D99" w:rsidRPr="0030312D" w:rsidRDefault="002C3FCC">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14" w:name="P502"/>
      <w:bookmarkEnd w:id="14"/>
      <w:r w:rsidRPr="0030312D">
        <w:rPr>
          <w:rFonts w:ascii="Times New Roman" w:hAnsi="Times New Roman" w:cs="Times New Roman"/>
          <w:b/>
          <w:sz w:val="28"/>
          <w:szCs w:val="28"/>
        </w:rPr>
        <w:t>Рабочий план счетов</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sz w:val="28"/>
          <w:szCs w:val="28"/>
        </w:rPr>
        <w:t>БАЛАНСОВЫЕ СЧЕТА</w:t>
      </w:r>
    </w:p>
    <w:p w:rsidR="00A71D99" w:rsidRPr="0030312D" w:rsidRDefault="00A71D99">
      <w:pPr>
        <w:pStyle w:val="ConsPlusNormal"/>
        <w:jc w:val="both"/>
        <w:rPr>
          <w:rFonts w:ascii="Times New Roman" w:hAnsi="Times New Roman" w:cs="Times New Roman"/>
          <w:sz w:val="28"/>
          <w:szCs w:val="28"/>
        </w:rPr>
      </w:pPr>
    </w:p>
    <w:tbl>
      <w:tblPr>
        <w:tblW w:w="105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1"/>
        <w:gridCol w:w="1276"/>
        <w:gridCol w:w="1276"/>
        <w:gridCol w:w="1017"/>
        <w:gridCol w:w="973"/>
        <w:gridCol w:w="789"/>
        <w:gridCol w:w="1331"/>
      </w:tblGrid>
      <w:tr w:rsidR="006D1877" w:rsidRPr="0030312D" w:rsidTr="006D1877">
        <w:trPr>
          <w:trHeight w:val="276"/>
        </w:trPr>
        <w:tc>
          <w:tcPr>
            <w:tcW w:w="3891" w:type="dxa"/>
            <w:vMerge w:val="restart"/>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Наименование счета</w:t>
            </w:r>
          </w:p>
        </w:tc>
        <w:tc>
          <w:tcPr>
            <w:tcW w:w="6662" w:type="dxa"/>
            <w:gridSpan w:val="6"/>
          </w:tcPr>
          <w:p w:rsidR="006D1877" w:rsidRPr="0030312D" w:rsidRDefault="006D1877">
            <w:pPr>
              <w:pStyle w:val="ConsPlusNormal"/>
              <w:jc w:val="center"/>
              <w:rPr>
                <w:rFonts w:ascii="Times New Roman" w:hAnsi="Times New Roman" w:cs="Times New Roman"/>
                <w:sz w:val="24"/>
                <w:szCs w:val="24"/>
              </w:rPr>
            </w:pPr>
          </w:p>
        </w:tc>
      </w:tr>
      <w:tr w:rsidR="006D1877" w:rsidRPr="0030312D" w:rsidTr="006D1877">
        <w:trPr>
          <w:trHeight w:val="517"/>
        </w:trPr>
        <w:tc>
          <w:tcPr>
            <w:tcW w:w="3891" w:type="dxa"/>
            <w:vMerge/>
          </w:tcPr>
          <w:p w:rsidR="006D1877" w:rsidRPr="0030312D" w:rsidRDefault="006D1877">
            <w:pPr>
              <w:rPr>
                <w:rFonts w:ascii="Times New Roman" w:hAnsi="Times New Roman" w:cs="Times New Roman"/>
                <w:sz w:val="24"/>
                <w:szCs w:val="24"/>
              </w:rPr>
            </w:pPr>
          </w:p>
        </w:tc>
        <w:tc>
          <w:tcPr>
            <w:tcW w:w="6662" w:type="dxa"/>
            <w:gridSpan w:val="6"/>
          </w:tcPr>
          <w:p w:rsidR="006D1877" w:rsidRPr="0030312D" w:rsidRDefault="006D1877">
            <w:pPr>
              <w:rPr>
                <w:rFonts w:ascii="Times New Roman" w:hAnsi="Times New Roman" w:cs="Times New Roman"/>
                <w:sz w:val="24"/>
                <w:szCs w:val="24"/>
              </w:rPr>
            </w:pPr>
          </w:p>
        </w:tc>
      </w:tr>
      <w:tr w:rsidR="006D1877" w:rsidRPr="0030312D" w:rsidTr="006D1877">
        <w:tc>
          <w:tcPr>
            <w:tcW w:w="3891" w:type="dxa"/>
            <w:vMerge/>
          </w:tcPr>
          <w:p w:rsidR="006D1877" w:rsidRPr="0030312D" w:rsidRDefault="006D1877">
            <w:pPr>
              <w:rPr>
                <w:rFonts w:ascii="Times New Roman" w:hAnsi="Times New Roman" w:cs="Times New Roman"/>
                <w:sz w:val="24"/>
                <w:szCs w:val="24"/>
              </w:rPr>
            </w:pPr>
          </w:p>
        </w:tc>
        <w:tc>
          <w:tcPr>
            <w:tcW w:w="1276" w:type="dxa"/>
            <w:vMerge w:val="restart"/>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аналитический классификационный</w:t>
            </w:r>
          </w:p>
        </w:tc>
        <w:tc>
          <w:tcPr>
            <w:tcW w:w="1276" w:type="dxa"/>
            <w:vMerge w:val="restart"/>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вида финансового обеспечения (деятельности)</w:t>
            </w:r>
          </w:p>
        </w:tc>
        <w:tc>
          <w:tcPr>
            <w:tcW w:w="2779" w:type="dxa"/>
            <w:gridSpan w:val="3"/>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синтетического счета</w:t>
            </w:r>
          </w:p>
        </w:tc>
        <w:tc>
          <w:tcPr>
            <w:tcW w:w="1331" w:type="dxa"/>
            <w:vMerge w:val="restart"/>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аналитический вида поступлений, выбытий</w:t>
            </w:r>
          </w:p>
        </w:tc>
      </w:tr>
      <w:tr w:rsidR="006D1877" w:rsidRPr="0030312D" w:rsidTr="006D1877">
        <w:tc>
          <w:tcPr>
            <w:tcW w:w="3891" w:type="dxa"/>
            <w:vMerge/>
          </w:tcPr>
          <w:p w:rsidR="006D1877" w:rsidRPr="0030312D" w:rsidRDefault="006D1877">
            <w:pPr>
              <w:rPr>
                <w:rFonts w:ascii="Times New Roman" w:hAnsi="Times New Roman" w:cs="Times New Roman"/>
                <w:sz w:val="24"/>
                <w:szCs w:val="24"/>
              </w:rPr>
            </w:pPr>
          </w:p>
        </w:tc>
        <w:tc>
          <w:tcPr>
            <w:tcW w:w="1276" w:type="dxa"/>
            <w:vMerge/>
          </w:tcPr>
          <w:p w:rsidR="006D1877" w:rsidRPr="0030312D" w:rsidRDefault="006D1877">
            <w:pPr>
              <w:rPr>
                <w:rFonts w:ascii="Times New Roman" w:hAnsi="Times New Roman" w:cs="Times New Roman"/>
                <w:sz w:val="24"/>
                <w:szCs w:val="24"/>
              </w:rPr>
            </w:pPr>
          </w:p>
        </w:tc>
        <w:tc>
          <w:tcPr>
            <w:tcW w:w="1276" w:type="dxa"/>
            <w:vMerge/>
          </w:tcPr>
          <w:p w:rsidR="006D1877" w:rsidRPr="0030312D" w:rsidRDefault="006D1877">
            <w:pPr>
              <w:rPr>
                <w:rFonts w:ascii="Times New Roman" w:hAnsi="Times New Roman" w:cs="Times New Roman"/>
                <w:sz w:val="24"/>
                <w:szCs w:val="24"/>
              </w:rPr>
            </w:pP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объекта учета</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группы</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вида</w:t>
            </w:r>
          </w:p>
        </w:tc>
        <w:tc>
          <w:tcPr>
            <w:tcW w:w="1331" w:type="dxa"/>
            <w:vMerge/>
          </w:tcPr>
          <w:p w:rsidR="006D1877" w:rsidRPr="0030312D" w:rsidRDefault="006D1877">
            <w:pPr>
              <w:rPr>
                <w:rFonts w:ascii="Times New Roman" w:hAnsi="Times New Roman" w:cs="Times New Roman"/>
                <w:sz w:val="24"/>
                <w:szCs w:val="24"/>
              </w:rPr>
            </w:pPr>
          </w:p>
        </w:tc>
      </w:tr>
      <w:tr w:rsidR="006D1877" w:rsidRPr="0030312D" w:rsidTr="006D1877">
        <w:tc>
          <w:tcPr>
            <w:tcW w:w="3891" w:type="dxa"/>
            <w:vMerge/>
          </w:tcPr>
          <w:p w:rsidR="006D1877" w:rsidRPr="0030312D" w:rsidRDefault="006D1877">
            <w:pPr>
              <w:rPr>
                <w:rFonts w:ascii="Times New Roman" w:hAnsi="Times New Roman" w:cs="Times New Roman"/>
                <w:sz w:val="24"/>
                <w:szCs w:val="24"/>
              </w:rPr>
            </w:pP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1 - 17</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18</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19 - 21</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22</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23</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24 - 26</w:t>
            </w:r>
          </w:p>
        </w:tc>
      </w:tr>
      <w:tr w:rsidR="006D1877" w:rsidRPr="0030312D" w:rsidTr="006D1877">
        <w:tblPrEx>
          <w:tblBorders>
            <w:insideV w:val="nil"/>
          </w:tblBorders>
        </w:tblPrEx>
        <w:tc>
          <w:tcPr>
            <w:tcW w:w="3891" w:type="dxa"/>
            <w:tcBorders>
              <w:left w:val="single" w:sz="4" w:space="0" w:color="auto"/>
            </w:tcBorders>
          </w:tcPr>
          <w:p w:rsidR="006D1877" w:rsidRPr="0030312D" w:rsidRDefault="006D1877">
            <w:pPr>
              <w:pStyle w:val="ConsPlusNormal"/>
              <w:jc w:val="center"/>
              <w:outlineLvl w:val="3"/>
              <w:rPr>
                <w:rFonts w:ascii="Times New Roman" w:hAnsi="Times New Roman" w:cs="Times New Roman"/>
                <w:sz w:val="24"/>
                <w:szCs w:val="24"/>
              </w:rPr>
            </w:pPr>
            <w:r w:rsidRPr="0030312D">
              <w:rPr>
                <w:rFonts w:ascii="Times New Roman" w:hAnsi="Times New Roman" w:cs="Times New Roman"/>
                <w:sz w:val="24"/>
                <w:szCs w:val="24"/>
              </w:rPr>
              <w:t>НЕФИНАНСОВЫЕ АКТИВЫ</w:t>
            </w:r>
          </w:p>
        </w:tc>
        <w:tc>
          <w:tcPr>
            <w:tcW w:w="1276" w:type="dxa"/>
          </w:tcPr>
          <w:p w:rsidR="006D1877" w:rsidRPr="0030312D" w:rsidRDefault="006D1877">
            <w:pPr>
              <w:pStyle w:val="ConsPlusNormal"/>
              <w:rPr>
                <w:rFonts w:ascii="Times New Roman" w:hAnsi="Times New Roman" w:cs="Times New Roman"/>
                <w:sz w:val="24"/>
                <w:szCs w:val="24"/>
              </w:rPr>
            </w:pPr>
          </w:p>
        </w:tc>
        <w:tc>
          <w:tcPr>
            <w:tcW w:w="1276" w:type="dxa"/>
          </w:tcPr>
          <w:p w:rsidR="006D1877" w:rsidRPr="0030312D" w:rsidRDefault="006D1877">
            <w:pPr>
              <w:pStyle w:val="ConsPlusNormal"/>
              <w:rPr>
                <w:rFonts w:ascii="Times New Roman" w:hAnsi="Times New Roman" w:cs="Times New Roman"/>
                <w:sz w:val="24"/>
                <w:szCs w:val="24"/>
              </w:rPr>
            </w:pPr>
          </w:p>
        </w:tc>
        <w:tc>
          <w:tcPr>
            <w:tcW w:w="1017" w:type="dxa"/>
          </w:tcPr>
          <w:p w:rsidR="006D1877" w:rsidRPr="0030312D" w:rsidRDefault="006D1877">
            <w:pPr>
              <w:pStyle w:val="ConsPlusNormal"/>
              <w:rPr>
                <w:rFonts w:ascii="Times New Roman" w:hAnsi="Times New Roman" w:cs="Times New Roman"/>
                <w:sz w:val="24"/>
                <w:szCs w:val="24"/>
              </w:rPr>
            </w:pPr>
          </w:p>
        </w:tc>
        <w:tc>
          <w:tcPr>
            <w:tcW w:w="973" w:type="dxa"/>
          </w:tcPr>
          <w:p w:rsidR="006D1877" w:rsidRPr="0030312D" w:rsidRDefault="006D1877">
            <w:pPr>
              <w:pStyle w:val="ConsPlusNormal"/>
              <w:rPr>
                <w:rFonts w:ascii="Times New Roman" w:hAnsi="Times New Roman" w:cs="Times New Roman"/>
                <w:sz w:val="24"/>
                <w:szCs w:val="24"/>
              </w:rPr>
            </w:pPr>
          </w:p>
        </w:tc>
        <w:tc>
          <w:tcPr>
            <w:tcW w:w="789" w:type="dxa"/>
          </w:tcPr>
          <w:p w:rsidR="006D1877" w:rsidRPr="0030312D" w:rsidRDefault="006D1877">
            <w:pPr>
              <w:pStyle w:val="ConsPlusNormal"/>
              <w:rPr>
                <w:rFonts w:ascii="Times New Roman" w:hAnsi="Times New Roman" w:cs="Times New Roman"/>
                <w:sz w:val="24"/>
                <w:szCs w:val="24"/>
              </w:rPr>
            </w:pPr>
          </w:p>
        </w:tc>
        <w:tc>
          <w:tcPr>
            <w:tcW w:w="1331" w:type="dxa"/>
          </w:tcPr>
          <w:p w:rsidR="006D1877" w:rsidRPr="0030312D" w:rsidRDefault="006D1877">
            <w:pPr>
              <w:pStyle w:val="ConsPlusNormal"/>
              <w:rPr>
                <w:rFonts w:ascii="Times New Roman" w:hAnsi="Times New Roman" w:cs="Times New Roman"/>
                <w:sz w:val="24"/>
                <w:szCs w:val="24"/>
              </w:rPr>
            </w:pP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Нежилые помещения </w:t>
            </w:r>
            <w:r w:rsidR="00DB0749" w:rsidRPr="0030312D">
              <w:rPr>
                <w:rFonts w:ascii="Times New Roman" w:hAnsi="Times New Roman" w:cs="Times New Roman"/>
                <w:sz w:val="24"/>
                <w:szCs w:val="24"/>
              </w:rPr>
              <w:t xml:space="preserve">(здания и сооружения) </w:t>
            </w:r>
            <w:r w:rsidRPr="0030312D">
              <w:rPr>
                <w:rFonts w:ascii="Times New Roman" w:hAnsi="Times New Roman" w:cs="Times New Roman"/>
                <w:sz w:val="24"/>
                <w:szCs w:val="24"/>
              </w:rPr>
              <w:t>- недвижимое имущество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1 0 1</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t>Машины и оборудование - иное движимое имущество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1 0 1</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t>Прочие основные средства - иное движимое имущество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1 0 1</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rsidP="00BE050C">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Земля - недвижимое имущество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1 0 3</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rsidP="00DB0749">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Амортизация нежилых помещений </w:t>
            </w:r>
            <w:r w:rsidR="00DB0749" w:rsidRPr="0030312D">
              <w:rPr>
                <w:rFonts w:ascii="Times New Roman" w:hAnsi="Times New Roman" w:cs="Times New Roman"/>
                <w:sz w:val="24"/>
                <w:szCs w:val="24"/>
              </w:rPr>
              <w:t>(зданий и сооружений)</w:t>
            </w:r>
            <w:r w:rsidRPr="0030312D">
              <w:rPr>
                <w:rFonts w:ascii="Times New Roman" w:hAnsi="Times New Roman" w:cs="Times New Roman"/>
                <w:sz w:val="24"/>
                <w:szCs w:val="24"/>
              </w:rPr>
              <w:t>- недвижимого имущества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1 0 4</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t>Амортизация машин и оборудования - иного движимого имущества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1 0 4</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t>Амортизация прочих основных средств - иного движимого имущества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1 0 4</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lastRenderedPageBreak/>
              <w:t>Прочие материальные запасы - иное движимое имущество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1 0 5</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6D1877" w:rsidRPr="0030312D" w:rsidTr="006D1877">
        <w:tc>
          <w:tcPr>
            <w:tcW w:w="3891" w:type="dxa"/>
          </w:tcPr>
          <w:p w:rsidR="006D1877" w:rsidRPr="0030312D" w:rsidRDefault="006D1877">
            <w:pPr>
              <w:pStyle w:val="ConsPlusNormal"/>
              <w:rPr>
                <w:rFonts w:ascii="Times New Roman" w:hAnsi="Times New Roman" w:cs="Times New Roman"/>
                <w:sz w:val="24"/>
                <w:szCs w:val="24"/>
              </w:rPr>
            </w:pPr>
            <w:r w:rsidRPr="0030312D">
              <w:rPr>
                <w:rFonts w:ascii="Times New Roman" w:hAnsi="Times New Roman" w:cs="Times New Roman"/>
                <w:sz w:val="24"/>
                <w:szCs w:val="24"/>
              </w:rPr>
              <w:t>Вложения в основные средства - иное движимое имущество учреждения</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1 0 6</w:t>
            </w:r>
          </w:p>
        </w:tc>
        <w:tc>
          <w:tcPr>
            <w:tcW w:w="973"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6D1877" w:rsidRPr="0030312D" w:rsidRDefault="006D187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F662D4" w:rsidRPr="0030312D" w:rsidTr="006D1877">
        <w:tc>
          <w:tcPr>
            <w:tcW w:w="3891" w:type="dxa"/>
          </w:tcPr>
          <w:p w:rsidR="00F662D4" w:rsidRPr="0030312D" w:rsidRDefault="00C81684">
            <w:pPr>
              <w:pStyle w:val="ConsPlusNormal"/>
              <w:rPr>
                <w:rFonts w:ascii="Times New Roman" w:hAnsi="Times New Roman" w:cs="Times New Roman"/>
                <w:sz w:val="24"/>
                <w:szCs w:val="24"/>
              </w:rPr>
            </w:pPr>
            <w:r w:rsidRPr="0030312D">
              <w:rPr>
                <w:rFonts w:ascii="Times New Roman" w:hAnsi="Times New Roman" w:cs="Times New Roman"/>
                <w:sz w:val="24"/>
                <w:szCs w:val="24"/>
              </w:rPr>
              <w:t>Обесценение нежилых помещений</w:t>
            </w:r>
            <w:r w:rsidR="000C45D9" w:rsidRPr="0030312D">
              <w:rPr>
                <w:rFonts w:ascii="Times New Roman" w:hAnsi="Times New Roman" w:cs="Times New Roman"/>
                <w:sz w:val="24"/>
                <w:szCs w:val="24"/>
              </w:rPr>
              <w:t xml:space="preserve"> (зданий и сооружений)- недвижимого имущества учреждения</w:t>
            </w:r>
          </w:p>
        </w:tc>
        <w:tc>
          <w:tcPr>
            <w:tcW w:w="1276" w:type="dxa"/>
          </w:tcPr>
          <w:p w:rsidR="00F662D4" w:rsidRPr="0030312D" w:rsidRDefault="00520444">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F662D4" w:rsidRPr="0030312D" w:rsidRDefault="00520444">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F662D4" w:rsidRPr="0030312D" w:rsidRDefault="00520444">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1 1 4</w:t>
            </w:r>
          </w:p>
        </w:tc>
        <w:tc>
          <w:tcPr>
            <w:tcW w:w="973" w:type="dxa"/>
          </w:tcPr>
          <w:p w:rsidR="00F662D4" w:rsidRPr="0030312D" w:rsidRDefault="00520444">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F662D4" w:rsidRPr="0030312D" w:rsidRDefault="00520444">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F662D4" w:rsidRPr="0030312D" w:rsidRDefault="00520444">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505C89" w:rsidRPr="0030312D" w:rsidTr="006D1877">
        <w:tc>
          <w:tcPr>
            <w:tcW w:w="3891" w:type="dxa"/>
          </w:tcPr>
          <w:p w:rsidR="00505C89" w:rsidRPr="0030312D" w:rsidRDefault="00505C89" w:rsidP="00505C89">
            <w:pPr>
              <w:pStyle w:val="ConsPlusNormal"/>
              <w:rPr>
                <w:rFonts w:ascii="Times New Roman" w:hAnsi="Times New Roman" w:cs="Times New Roman"/>
                <w:sz w:val="24"/>
                <w:szCs w:val="24"/>
              </w:rPr>
            </w:pPr>
            <w:r w:rsidRPr="0030312D">
              <w:rPr>
                <w:rFonts w:ascii="Times New Roman" w:hAnsi="Times New Roman" w:cs="Times New Roman"/>
                <w:sz w:val="24"/>
                <w:szCs w:val="24"/>
              </w:rPr>
              <w:t>Обесценение машин и оборудования - иное движимое имущества учреждения</w:t>
            </w:r>
          </w:p>
        </w:tc>
        <w:tc>
          <w:tcPr>
            <w:tcW w:w="1276"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1 1 4</w:t>
            </w:r>
          </w:p>
        </w:tc>
        <w:tc>
          <w:tcPr>
            <w:tcW w:w="973"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505C89" w:rsidRPr="0030312D" w:rsidRDefault="00505C89" w:rsidP="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505C89" w:rsidRPr="0030312D" w:rsidTr="006D1877">
        <w:tc>
          <w:tcPr>
            <w:tcW w:w="3891" w:type="dxa"/>
          </w:tcPr>
          <w:p w:rsidR="00505C89" w:rsidRPr="0030312D" w:rsidRDefault="00505C89" w:rsidP="00505C89">
            <w:pPr>
              <w:pStyle w:val="ConsPlusNormal"/>
              <w:rPr>
                <w:rFonts w:ascii="Times New Roman" w:hAnsi="Times New Roman" w:cs="Times New Roman"/>
                <w:sz w:val="24"/>
                <w:szCs w:val="24"/>
              </w:rPr>
            </w:pPr>
            <w:r w:rsidRPr="0030312D">
              <w:rPr>
                <w:rFonts w:ascii="Times New Roman" w:hAnsi="Times New Roman" w:cs="Times New Roman"/>
                <w:sz w:val="24"/>
                <w:szCs w:val="24"/>
              </w:rPr>
              <w:t>Обесценение прочих основных средств - иного движимое имущества учреждения</w:t>
            </w:r>
          </w:p>
        </w:tc>
        <w:tc>
          <w:tcPr>
            <w:tcW w:w="1276"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1 1 4</w:t>
            </w:r>
          </w:p>
        </w:tc>
        <w:tc>
          <w:tcPr>
            <w:tcW w:w="973"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1331" w:type="dxa"/>
          </w:tcPr>
          <w:p w:rsidR="00505C89" w:rsidRPr="0030312D" w:rsidRDefault="00505C89"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3227B0" w:rsidRPr="0030312D" w:rsidTr="006D1877">
        <w:tc>
          <w:tcPr>
            <w:tcW w:w="3891" w:type="dxa"/>
          </w:tcPr>
          <w:p w:rsidR="003227B0" w:rsidRPr="0030312D" w:rsidRDefault="003227B0" w:rsidP="00505C89">
            <w:pPr>
              <w:pStyle w:val="ConsPlusNormal"/>
              <w:rPr>
                <w:rFonts w:ascii="Times New Roman" w:hAnsi="Times New Roman" w:cs="Times New Roman"/>
                <w:sz w:val="24"/>
                <w:szCs w:val="24"/>
              </w:rPr>
            </w:pPr>
            <w:r w:rsidRPr="0030312D">
              <w:rPr>
                <w:rFonts w:ascii="Times New Roman" w:hAnsi="Times New Roman" w:cs="Times New Roman"/>
                <w:sz w:val="24"/>
                <w:szCs w:val="24"/>
              </w:rPr>
              <w:t>Обесценение земли</w:t>
            </w:r>
          </w:p>
        </w:tc>
        <w:tc>
          <w:tcPr>
            <w:tcW w:w="1276" w:type="dxa"/>
          </w:tcPr>
          <w:p w:rsidR="003227B0" w:rsidRPr="0030312D" w:rsidRDefault="003227B0" w:rsidP="008574E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3227B0" w:rsidRPr="0030312D" w:rsidRDefault="003227B0" w:rsidP="008574E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3227B0" w:rsidRPr="0030312D" w:rsidRDefault="003227B0" w:rsidP="008574E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1 1 4</w:t>
            </w:r>
          </w:p>
        </w:tc>
        <w:tc>
          <w:tcPr>
            <w:tcW w:w="973" w:type="dxa"/>
          </w:tcPr>
          <w:p w:rsidR="003227B0" w:rsidRPr="0030312D" w:rsidRDefault="003227B0" w:rsidP="008574E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789" w:type="dxa"/>
          </w:tcPr>
          <w:p w:rsidR="003227B0" w:rsidRPr="0030312D" w:rsidRDefault="003227B0" w:rsidP="003227B0">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3227B0" w:rsidRPr="0030312D" w:rsidRDefault="003227B0" w:rsidP="008574E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505C89" w:rsidRPr="0030312D" w:rsidTr="006D1877">
        <w:tblPrEx>
          <w:tblBorders>
            <w:insideV w:val="nil"/>
          </w:tblBorders>
        </w:tblPrEx>
        <w:tc>
          <w:tcPr>
            <w:tcW w:w="3891" w:type="dxa"/>
            <w:tcBorders>
              <w:left w:val="single" w:sz="4" w:space="0" w:color="auto"/>
            </w:tcBorders>
          </w:tcPr>
          <w:p w:rsidR="00505C89" w:rsidRPr="0030312D" w:rsidRDefault="00505C89">
            <w:pPr>
              <w:pStyle w:val="ConsPlusNormal"/>
              <w:jc w:val="center"/>
              <w:outlineLvl w:val="3"/>
              <w:rPr>
                <w:rFonts w:ascii="Times New Roman" w:hAnsi="Times New Roman" w:cs="Times New Roman"/>
                <w:sz w:val="24"/>
                <w:szCs w:val="24"/>
              </w:rPr>
            </w:pPr>
            <w:r w:rsidRPr="0030312D">
              <w:rPr>
                <w:rFonts w:ascii="Times New Roman" w:hAnsi="Times New Roman" w:cs="Times New Roman"/>
                <w:sz w:val="24"/>
                <w:szCs w:val="24"/>
              </w:rPr>
              <w:t>ФИНАНСОВЫЕ АКТИВЫ</w:t>
            </w:r>
          </w:p>
        </w:tc>
        <w:tc>
          <w:tcPr>
            <w:tcW w:w="1276" w:type="dxa"/>
          </w:tcPr>
          <w:p w:rsidR="00505C89" w:rsidRPr="0030312D" w:rsidRDefault="00505C89">
            <w:pPr>
              <w:pStyle w:val="ConsPlusNormal"/>
              <w:rPr>
                <w:rFonts w:ascii="Times New Roman" w:hAnsi="Times New Roman" w:cs="Times New Roman"/>
                <w:sz w:val="24"/>
                <w:szCs w:val="24"/>
              </w:rPr>
            </w:pPr>
          </w:p>
        </w:tc>
        <w:tc>
          <w:tcPr>
            <w:tcW w:w="1276" w:type="dxa"/>
          </w:tcPr>
          <w:p w:rsidR="00505C89" w:rsidRPr="0030312D" w:rsidRDefault="00505C89">
            <w:pPr>
              <w:pStyle w:val="ConsPlusNormal"/>
              <w:rPr>
                <w:rFonts w:ascii="Times New Roman" w:hAnsi="Times New Roman" w:cs="Times New Roman"/>
                <w:sz w:val="24"/>
                <w:szCs w:val="24"/>
              </w:rPr>
            </w:pPr>
          </w:p>
        </w:tc>
        <w:tc>
          <w:tcPr>
            <w:tcW w:w="1017" w:type="dxa"/>
          </w:tcPr>
          <w:p w:rsidR="00505C89" w:rsidRPr="0030312D" w:rsidRDefault="00505C89">
            <w:pPr>
              <w:pStyle w:val="ConsPlusNormal"/>
              <w:rPr>
                <w:rFonts w:ascii="Times New Roman" w:hAnsi="Times New Roman" w:cs="Times New Roman"/>
                <w:sz w:val="24"/>
                <w:szCs w:val="24"/>
              </w:rPr>
            </w:pPr>
          </w:p>
        </w:tc>
        <w:tc>
          <w:tcPr>
            <w:tcW w:w="973" w:type="dxa"/>
          </w:tcPr>
          <w:p w:rsidR="00505C89" w:rsidRPr="0030312D" w:rsidRDefault="00505C89">
            <w:pPr>
              <w:pStyle w:val="ConsPlusNormal"/>
              <w:rPr>
                <w:rFonts w:ascii="Times New Roman" w:hAnsi="Times New Roman" w:cs="Times New Roman"/>
                <w:sz w:val="24"/>
                <w:szCs w:val="24"/>
              </w:rPr>
            </w:pPr>
          </w:p>
        </w:tc>
        <w:tc>
          <w:tcPr>
            <w:tcW w:w="789" w:type="dxa"/>
          </w:tcPr>
          <w:p w:rsidR="00505C89" w:rsidRPr="0030312D" w:rsidRDefault="00505C89">
            <w:pPr>
              <w:pStyle w:val="ConsPlusNormal"/>
              <w:rPr>
                <w:rFonts w:ascii="Times New Roman" w:hAnsi="Times New Roman" w:cs="Times New Roman"/>
                <w:sz w:val="24"/>
                <w:szCs w:val="24"/>
              </w:rPr>
            </w:pPr>
          </w:p>
        </w:tc>
        <w:tc>
          <w:tcPr>
            <w:tcW w:w="1331" w:type="dxa"/>
          </w:tcPr>
          <w:p w:rsidR="00505C89" w:rsidRPr="0030312D" w:rsidRDefault="00505C89">
            <w:pPr>
              <w:pStyle w:val="ConsPlusNormal"/>
              <w:rPr>
                <w:rFonts w:ascii="Times New Roman" w:hAnsi="Times New Roman" w:cs="Times New Roman"/>
                <w:sz w:val="24"/>
                <w:szCs w:val="24"/>
              </w:rPr>
            </w:pPr>
          </w:p>
        </w:tc>
      </w:tr>
      <w:tr w:rsidR="00505C89" w:rsidRPr="0030312D" w:rsidTr="006D1877">
        <w:tc>
          <w:tcPr>
            <w:tcW w:w="3891" w:type="dxa"/>
          </w:tcPr>
          <w:p w:rsidR="00505C89" w:rsidRPr="0030312D" w:rsidRDefault="00505C89">
            <w:pPr>
              <w:pStyle w:val="ConsPlusNormal"/>
              <w:rPr>
                <w:rFonts w:ascii="Times New Roman" w:hAnsi="Times New Roman" w:cs="Times New Roman"/>
                <w:sz w:val="24"/>
                <w:szCs w:val="24"/>
              </w:rPr>
            </w:pPr>
            <w:r w:rsidRPr="0030312D">
              <w:rPr>
                <w:rFonts w:ascii="Times New Roman" w:hAnsi="Times New Roman" w:cs="Times New Roman"/>
                <w:sz w:val="24"/>
                <w:szCs w:val="24"/>
              </w:rPr>
              <w:t>Касса</w:t>
            </w:r>
          </w:p>
        </w:tc>
        <w:tc>
          <w:tcPr>
            <w:tcW w:w="1276"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2 0 1</w:t>
            </w:r>
          </w:p>
        </w:tc>
        <w:tc>
          <w:tcPr>
            <w:tcW w:w="973"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505C89" w:rsidRPr="0030312D" w:rsidTr="006D1877">
        <w:tc>
          <w:tcPr>
            <w:tcW w:w="3891" w:type="dxa"/>
          </w:tcPr>
          <w:p w:rsidR="00505C89" w:rsidRPr="0030312D" w:rsidRDefault="00505C89" w:rsidP="00090A32">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Участие в государственных (муниципальных) учреждениях»</w:t>
            </w:r>
          </w:p>
        </w:tc>
        <w:tc>
          <w:tcPr>
            <w:tcW w:w="1276"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505C89" w:rsidRPr="0030312D" w:rsidRDefault="00505C89" w:rsidP="00090A32">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2 0 4</w:t>
            </w:r>
          </w:p>
        </w:tc>
        <w:tc>
          <w:tcPr>
            <w:tcW w:w="973"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505C89" w:rsidRPr="0030312D" w:rsidTr="006D1877">
        <w:tc>
          <w:tcPr>
            <w:tcW w:w="3891" w:type="dxa"/>
          </w:tcPr>
          <w:p w:rsidR="00505C89" w:rsidRPr="0030312D" w:rsidRDefault="00505C89" w:rsidP="000B4E2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w:t>
            </w:r>
            <w:r w:rsidR="000B4E2B" w:rsidRPr="0030312D">
              <w:rPr>
                <w:rFonts w:ascii="Times New Roman" w:hAnsi="Times New Roman" w:cs="Times New Roman"/>
                <w:sz w:val="24"/>
                <w:szCs w:val="24"/>
              </w:rPr>
              <w:t>по доходам от операционной аренды</w:t>
            </w:r>
          </w:p>
        </w:tc>
        <w:tc>
          <w:tcPr>
            <w:tcW w:w="1276"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505C89" w:rsidRPr="0030312D" w:rsidRDefault="00505C8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доходам от финансовой аренды</w:t>
            </w:r>
          </w:p>
        </w:tc>
        <w:tc>
          <w:tcPr>
            <w:tcW w:w="1276" w:type="dxa"/>
          </w:tcPr>
          <w:p w:rsidR="000B4E2B" w:rsidRPr="0030312D" w:rsidRDefault="000B4E2B"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0B4E2B" w:rsidRPr="0030312D" w:rsidRDefault="000B4E2B"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плательщиками доходов от оказания платных работ, услуг</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9506A3" w:rsidRPr="0030312D" w:rsidTr="006D1877">
        <w:tc>
          <w:tcPr>
            <w:tcW w:w="3891" w:type="dxa"/>
          </w:tcPr>
          <w:p w:rsidR="009506A3" w:rsidRPr="0030312D" w:rsidRDefault="009506A3">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условным арендным платежам</w:t>
            </w:r>
          </w:p>
        </w:tc>
        <w:tc>
          <w:tcPr>
            <w:tcW w:w="1276" w:type="dxa"/>
          </w:tcPr>
          <w:p w:rsidR="009506A3" w:rsidRPr="0030312D" w:rsidRDefault="009506A3">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9506A3" w:rsidRPr="0030312D" w:rsidRDefault="009506A3">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9506A3" w:rsidRPr="0030312D" w:rsidRDefault="009506A3"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9506A3" w:rsidRPr="0030312D" w:rsidRDefault="009506A3"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9506A3" w:rsidRPr="0030312D" w:rsidRDefault="009506A3"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9506A3" w:rsidRPr="0030312D" w:rsidRDefault="009506A3"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368E8">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w:t>
            </w:r>
            <w:r w:rsidR="002368E8" w:rsidRPr="0030312D">
              <w:rPr>
                <w:rFonts w:ascii="Times New Roman" w:hAnsi="Times New Roman" w:cs="Times New Roman"/>
                <w:sz w:val="24"/>
                <w:szCs w:val="24"/>
              </w:rPr>
              <w:t>по доходам от штрафных санкций за нарушение законодательства о закупках</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по </w:t>
            </w:r>
            <w:r w:rsidR="00432521" w:rsidRPr="0030312D">
              <w:rPr>
                <w:rFonts w:ascii="Times New Roman" w:hAnsi="Times New Roman" w:cs="Times New Roman"/>
                <w:sz w:val="24"/>
                <w:szCs w:val="24"/>
              </w:rPr>
              <w:t xml:space="preserve">безвозмездным </w:t>
            </w:r>
            <w:r w:rsidRPr="0030312D">
              <w:rPr>
                <w:rFonts w:ascii="Times New Roman" w:hAnsi="Times New Roman" w:cs="Times New Roman"/>
                <w:sz w:val="24"/>
                <w:szCs w:val="24"/>
              </w:rPr>
              <w:t>поступлениям от других бюджетов бюджетной системы Российской Федерации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доходам от операций с основными средствами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32521">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w:t>
            </w:r>
            <w:r w:rsidR="00432521" w:rsidRPr="0030312D">
              <w:rPr>
                <w:rFonts w:ascii="Times New Roman" w:hAnsi="Times New Roman" w:cs="Times New Roman"/>
                <w:sz w:val="24"/>
                <w:szCs w:val="24"/>
              </w:rPr>
              <w:t>по невыясненным поступлениям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2 0 5</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по авансам по услугам </w:t>
            </w:r>
            <w:r w:rsidRPr="0030312D">
              <w:rPr>
                <w:rFonts w:ascii="Times New Roman" w:hAnsi="Times New Roman" w:cs="Times New Roman"/>
                <w:sz w:val="24"/>
                <w:szCs w:val="24"/>
              </w:rPr>
              <w:lastRenderedPageBreak/>
              <w:t>связи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lastRenderedPageBreak/>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lastRenderedPageBreak/>
              <w:t>Расчеты по авансам по транспортным услугам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коммунальным услугам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арендной плате за пользование имуществом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работам, услугам по содержанию имущества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прочим работам, услугам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приобретению основных средств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приобретению нематериальных активов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приобретению непроизведенных активов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авансам по приобретению материальных запасов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94802">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94802">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по авансам по оплате </w:t>
            </w:r>
            <w:r w:rsidR="00294802" w:rsidRPr="0030312D">
              <w:rPr>
                <w:rFonts w:ascii="Times New Roman" w:hAnsi="Times New Roman" w:cs="Times New Roman"/>
                <w:sz w:val="24"/>
                <w:szCs w:val="24"/>
              </w:rPr>
              <w:t>иных</w:t>
            </w:r>
            <w:r w:rsidRPr="0030312D">
              <w:rPr>
                <w:rFonts w:ascii="Times New Roman" w:hAnsi="Times New Roman" w:cs="Times New Roman"/>
                <w:sz w:val="24"/>
                <w:szCs w:val="24"/>
              </w:rPr>
              <w:t xml:space="preserve"> расходов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2 0 6</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789" w:type="dxa"/>
          </w:tcPr>
          <w:p w:rsidR="000B4E2B" w:rsidRPr="0030312D" w:rsidRDefault="00294802">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оплате услуг связи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оплате транспортных услуг</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оплате коммунальных услуг</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оплате работ, услуг по содержанию имущества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с подотчетными лицами по </w:t>
            </w:r>
            <w:r w:rsidRPr="0030312D">
              <w:rPr>
                <w:rFonts w:ascii="Times New Roman" w:hAnsi="Times New Roman" w:cs="Times New Roman"/>
                <w:sz w:val="24"/>
                <w:szCs w:val="24"/>
              </w:rPr>
              <w:lastRenderedPageBreak/>
              <w:t>оплате прочих работ, услуг</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lastRenderedPageBreak/>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lastRenderedPageBreak/>
              <w:t>Расчеты с подотчетными лицами по приобретению основных средств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приобретению нематериальных активов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приобретению материальных запасов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E1C5A">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с подотчетными лицами по оплате </w:t>
            </w:r>
            <w:r w:rsidR="004E1C5A" w:rsidRPr="0030312D">
              <w:rPr>
                <w:rFonts w:ascii="Times New Roman" w:hAnsi="Times New Roman" w:cs="Times New Roman"/>
                <w:sz w:val="24"/>
                <w:szCs w:val="24"/>
              </w:rPr>
              <w:t>пошлин и сборов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D4321D" w:rsidRPr="0030312D" w:rsidTr="006D1877">
        <w:tc>
          <w:tcPr>
            <w:tcW w:w="3891" w:type="dxa"/>
          </w:tcPr>
          <w:p w:rsidR="00D4321D" w:rsidRPr="0030312D" w:rsidRDefault="00D4321D" w:rsidP="004E1C5A">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подотчетными лицами по оплате по оплате иных расходов</w:t>
            </w:r>
          </w:p>
        </w:tc>
        <w:tc>
          <w:tcPr>
            <w:tcW w:w="1276" w:type="dxa"/>
          </w:tcPr>
          <w:p w:rsidR="00D4321D" w:rsidRPr="0030312D" w:rsidRDefault="00D4321D"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D4321D" w:rsidRPr="0030312D" w:rsidRDefault="00D4321D"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D4321D" w:rsidRPr="0030312D" w:rsidRDefault="00D4321D"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2 0 8</w:t>
            </w:r>
          </w:p>
        </w:tc>
        <w:tc>
          <w:tcPr>
            <w:tcW w:w="973" w:type="dxa"/>
          </w:tcPr>
          <w:p w:rsidR="00D4321D" w:rsidRPr="0030312D" w:rsidRDefault="00D4321D"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789" w:type="dxa"/>
          </w:tcPr>
          <w:p w:rsidR="00D4321D" w:rsidRPr="0030312D" w:rsidRDefault="00D4321D"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D4321D" w:rsidRPr="0030312D" w:rsidRDefault="00D4321D"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34537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w:t>
            </w:r>
            <w:r w:rsidR="0034537B" w:rsidRPr="0030312D">
              <w:rPr>
                <w:rFonts w:ascii="Times New Roman" w:hAnsi="Times New Roman" w:cs="Times New Roman"/>
                <w:sz w:val="24"/>
                <w:szCs w:val="24"/>
              </w:rPr>
              <w:t>по доходам от штрафных санкций за нарушение условий контрактов (договоров)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34537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ущербу основным средствам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ущербу нематериальным активам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ущербу непроизведенным активам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ущербу материальным запасам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недостачам денежных средств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недостачам иных финансовых активов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иным доходам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2 0 9</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789" w:type="dxa"/>
          </w:tcPr>
          <w:p w:rsidR="000B4E2B" w:rsidRPr="0030312D" w:rsidRDefault="00B12D05">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финансовым органом по поступлениям в бюджет</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2 1 0</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финансовым органом по наличным денежным средствам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2 1 0</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прочими дебиторами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2 1 0</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blPrEx>
          <w:tblBorders>
            <w:insideV w:val="nil"/>
          </w:tblBorders>
        </w:tblPrEx>
        <w:tc>
          <w:tcPr>
            <w:tcW w:w="3891" w:type="dxa"/>
            <w:tcBorders>
              <w:left w:val="single" w:sz="4" w:space="0" w:color="auto"/>
            </w:tcBorders>
          </w:tcPr>
          <w:p w:rsidR="000B4E2B" w:rsidRPr="0030312D" w:rsidRDefault="000B4E2B">
            <w:pPr>
              <w:pStyle w:val="ConsPlusNormal"/>
              <w:jc w:val="center"/>
              <w:outlineLvl w:val="3"/>
              <w:rPr>
                <w:rFonts w:ascii="Times New Roman" w:hAnsi="Times New Roman" w:cs="Times New Roman"/>
                <w:sz w:val="24"/>
                <w:szCs w:val="24"/>
              </w:rPr>
            </w:pPr>
            <w:r w:rsidRPr="0030312D">
              <w:rPr>
                <w:rFonts w:ascii="Times New Roman" w:hAnsi="Times New Roman" w:cs="Times New Roman"/>
                <w:sz w:val="24"/>
                <w:szCs w:val="24"/>
              </w:rPr>
              <w:t>ОБЯЗАТЕЛЬСТВА</w:t>
            </w:r>
          </w:p>
        </w:tc>
        <w:tc>
          <w:tcPr>
            <w:tcW w:w="1276" w:type="dxa"/>
          </w:tcPr>
          <w:p w:rsidR="000B4E2B" w:rsidRPr="0030312D" w:rsidRDefault="000B4E2B">
            <w:pPr>
              <w:pStyle w:val="ConsPlusNormal"/>
              <w:rPr>
                <w:rFonts w:ascii="Times New Roman" w:hAnsi="Times New Roman" w:cs="Times New Roman"/>
                <w:sz w:val="24"/>
                <w:szCs w:val="24"/>
              </w:rPr>
            </w:pPr>
          </w:p>
        </w:tc>
        <w:tc>
          <w:tcPr>
            <w:tcW w:w="1276" w:type="dxa"/>
          </w:tcPr>
          <w:p w:rsidR="000B4E2B" w:rsidRPr="0030312D" w:rsidRDefault="000B4E2B">
            <w:pPr>
              <w:pStyle w:val="ConsPlusNormal"/>
              <w:rPr>
                <w:rFonts w:ascii="Times New Roman" w:hAnsi="Times New Roman" w:cs="Times New Roman"/>
                <w:sz w:val="24"/>
                <w:szCs w:val="24"/>
              </w:rPr>
            </w:pPr>
          </w:p>
        </w:tc>
        <w:tc>
          <w:tcPr>
            <w:tcW w:w="1017" w:type="dxa"/>
          </w:tcPr>
          <w:p w:rsidR="000B4E2B" w:rsidRPr="0030312D" w:rsidRDefault="000B4E2B">
            <w:pPr>
              <w:pStyle w:val="ConsPlusNormal"/>
              <w:rPr>
                <w:rFonts w:ascii="Times New Roman" w:hAnsi="Times New Roman" w:cs="Times New Roman"/>
                <w:sz w:val="24"/>
                <w:szCs w:val="24"/>
              </w:rPr>
            </w:pPr>
          </w:p>
        </w:tc>
        <w:tc>
          <w:tcPr>
            <w:tcW w:w="973" w:type="dxa"/>
          </w:tcPr>
          <w:p w:rsidR="000B4E2B" w:rsidRPr="0030312D" w:rsidRDefault="000B4E2B">
            <w:pPr>
              <w:pStyle w:val="ConsPlusNormal"/>
              <w:rPr>
                <w:rFonts w:ascii="Times New Roman" w:hAnsi="Times New Roman" w:cs="Times New Roman"/>
                <w:sz w:val="24"/>
                <w:szCs w:val="24"/>
              </w:rPr>
            </w:pPr>
          </w:p>
        </w:tc>
        <w:tc>
          <w:tcPr>
            <w:tcW w:w="789" w:type="dxa"/>
          </w:tcPr>
          <w:p w:rsidR="000B4E2B" w:rsidRPr="0030312D" w:rsidRDefault="000B4E2B">
            <w:pPr>
              <w:pStyle w:val="ConsPlusNormal"/>
              <w:rPr>
                <w:rFonts w:ascii="Times New Roman" w:hAnsi="Times New Roman" w:cs="Times New Roman"/>
                <w:sz w:val="24"/>
                <w:szCs w:val="24"/>
              </w:rPr>
            </w:pPr>
          </w:p>
        </w:tc>
        <w:tc>
          <w:tcPr>
            <w:tcW w:w="1331" w:type="dxa"/>
          </w:tcPr>
          <w:p w:rsidR="000B4E2B" w:rsidRPr="0030312D" w:rsidRDefault="000B4E2B">
            <w:pPr>
              <w:pStyle w:val="ConsPlusNormal"/>
              <w:rPr>
                <w:rFonts w:ascii="Times New Roman" w:hAnsi="Times New Roman" w:cs="Times New Roman"/>
                <w:sz w:val="24"/>
                <w:szCs w:val="24"/>
              </w:rPr>
            </w:pP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заработной плате</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прочим выплатам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по начислениям на </w:t>
            </w:r>
            <w:r w:rsidRPr="0030312D">
              <w:rPr>
                <w:rFonts w:ascii="Times New Roman" w:hAnsi="Times New Roman" w:cs="Times New Roman"/>
                <w:sz w:val="24"/>
                <w:szCs w:val="24"/>
              </w:rPr>
              <w:lastRenderedPageBreak/>
              <w:t>выплаты по оплате труда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lastRenderedPageBreak/>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lastRenderedPageBreak/>
              <w:t>Расчеты по услугам связи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транспортным услугам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коммунальным услугам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арендной плате за пользование имуществом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работам, услугам по содержанию имущества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прочим работам, услугам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1D2061" w:rsidRPr="0030312D" w:rsidTr="006D1877">
        <w:tc>
          <w:tcPr>
            <w:tcW w:w="3891" w:type="dxa"/>
          </w:tcPr>
          <w:p w:rsidR="001D2061" w:rsidRPr="0030312D" w:rsidRDefault="001D2061">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услугам, работам для целей капитальных вложений</w:t>
            </w:r>
          </w:p>
        </w:tc>
        <w:tc>
          <w:tcPr>
            <w:tcW w:w="1276" w:type="dxa"/>
          </w:tcPr>
          <w:p w:rsidR="001D2061" w:rsidRPr="0030312D" w:rsidRDefault="001D2061"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1D2061" w:rsidRPr="0030312D" w:rsidRDefault="001D2061"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1D2061" w:rsidRPr="0030312D" w:rsidRDefault="001D2061"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1D2061" w:rsidRPr="0030312D" w:rsidRDefault="001D2061"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1D2061" w:rsidRPr="0030312D" w:rsidRDefault="001D2061"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1331" w:type="dxa"/>
          </w:tcPr>
          <w:p w:rsidR="001D2061" w:rsidRPr="0030312D" w:rsidRDefault="001D2061"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приобретению основных средств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приобретению нематериальных активов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приобретению непроизведенных активов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приобретению материальных запасов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8D2857">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по </w:t>
            </w:r>
            <w:r w:rsidR="008D2857" w:rsidRPr="0030312D">
              <w:rPr>
                <w:rFonts w:ascii="Times New Roman" w:hAnsi="Times New Roman" w:cs="Times New Roman"/>
                <w:sz w:val="24"/>
                <w:szCs w:val="24"/>
              </w:rPr>
              <w:t>иным</w:t>
            </w:r>
            <w:r w:rsidRPr="0030312D">
              <w:rPr>
                <w:rFonts w:ascii="Times New Roman" w:hAnsi="Times New Roman" w:cs="Times New Roman"/>
                <w:sz w:val="24"/>
                <w:szCs w:val="24"/>
              </w:rPr>
              <w:t xml:space="preserve"> расходам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789" w:type="dxa"/>
          </w:tcPr>
          <w:p w:rsidR="000B4E2B" w:rsidRPr="0030312D" w:rsidRDefault="008D2857">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налогу на доходы физических лиц</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налогу на прибыль организаций</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налогу на добавленную стоимость</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прочим платежам в бюджет</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 xml:space="preserve">Расчеты по страховым взносам на обязательное социальное </w:t>
            </w:r>
            <w:r w:rsidRPr="0030312D">
              <w:rPr>
                <w:rFonts w:ascii="Times New Roman" w:hAnsi="Times New Roman" w:cs="Times New Roman"/>
                <w:sz w:val="24"/>
                <w:szCs w:val="24"/>
              </w:rPr>
              <w:lastRenderedPageBreak/>
              <w:t>страхование от несчастных случаев на производстве и профессиональных заболеваний</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lastRenderedPageBreak/>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lastRenderedPageBreak/>
              <w:t>Расчеты по страховым взносам на обязательное медицинское страхование в Федеральный ФОМС</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дополнительным страховым взносам на пенсионное страхование</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налогу на имущество организаций</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земельному налогу</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средствам, полученным во временное распоряжение</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с депонентами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удержаниям из выплат по оплате труда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Внутриведомственные расчеты</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Расчеты по платежам из бюджета с финансовыми органами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570FB3">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Расчеты с прочими кредиторами</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570FB3">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8D2857" w:rsidRPr="0030312D" w:rsidTr="006D1877">
        <w:tc>
          <w:tcPr>
            <w:tcW w:w="3891" w:type="dxa"/>
          </w:tcPr>
          <w:p w:rsidR="008D2857" w:rsidRPr="0030312D" w:rsidRDefault="008D2857" w:rsidP="008D2857">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Иные расчеты прошлых лет</w:t>
            </w:r>
          </w:p>
        </w:tc>
        <w:tc>
          <w:tcPr>
            <w:tcW w:w="1276" w:type="dxa"/>
          </w:tcPr>
          <w:p w:rsidR="008D2857" w:rsidRPr="0030312D" w:rsidRDefault="008D2857"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8D2857" w:rsidRPr="0030312D" w:rsidRDefault="008D2857"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8D2857" w:rsidRPr="0030312D" w:rsidRDefault="008D2857"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3 0 4</w:t>
            </w:r>
          </w:p>
        </w:tc>
        <w:tc>
          <w:tcPr>
            <w:tcW w:w="973" w:type="dxa"/>
          </w:tcPr>
          <w:p w:rsidR="008D2857" w:rsidRPr="0030312D" w:rsidRDefault="008D2857"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789" w:type="dxa"/>
          </w:tcPr>
          <w:p w:rsidR="008D2857" w:rsidRPr="0030312D" w:rsidRDefault="008D2857"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8D2857" w:rsidRPr="0030312D" w:rsidRDefault="008D2857" w:rsidP="004D52AC">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jc w:val="center"/>
              <w:outlineLvl w:val="3"/>
              <w:rPr>
                <w:rFonts w:ascii="Times New Roman" w:hAnsi="Times New Roman" w:cs="Times New Roman"/>
                <w:sz w:val="24"/>
                <w:szCs w:val="24"/>
              </w:rPr>
            </w:pPr>
            <w:r w:rsidRPr="0030312D">
              <w:rPr>
                <w:rFonts w:ascii="Times New Roman" w:hAnsi="Times New Roman" w:cs="Times New Roman"/>
                <w:sz w:val="24"/>
                <w:szCs w:val="24"/>
              </w:rPr>
              <w:t>ФИНАНСОВЫЙ РЕЗУЛЬТАТ</w:t>
            </w:r>
          </w:p>
        </w:tc>
        <w:tc>
          <w:tcPr>
            <w:tcW w:w="1276" w:type="dxa"/>
          </w:tcPr>
          <w:p w:rsidR="000B4E2B" w:rsidRPr="0030312D" w:rsidRDefault="000B4E2B">
            <w:pPr>
              <w:pStyle w:val="ConsPlusNormal"/>
              <w:rPr>
                <w:rFonts w:ascii="Times New Roman" w:hAnsi="Times New Roman" w:cs="Times New Roman"/>
                <w:sz w:val="24"/>
                <w:szCs w:val="24"/>
              </w:rPr>
            </w:pPr>
          </w:p>
        </w:tc>
        <w:tc>
          <w:tcPr>
            <w:tcW w:w="1276" w:type="dxa"/>
          </w:tcPr>
          <w:p w:rsidR="000B4E2B" w:rsidRPr="0030312D" w:rsidRDefault="000B4E2B">
            <w:pPr>
              <w:pStyle w:val="ConsPlusNormal"/>
              <w:rPr>
                <w:rFonts w:ascii="Times New Roman" w:hAnsi="Times New Roman" w:cs="Times New Roman"/>
                <w:sz w:val="24"/>
                <w:szCs w:val="24"/>
              </w:rPr>
            </w:pPr>
          </w:p>
        </w:tc>
        <w:tc>
          <w:tcPr>
            <w:tcW w:w="1017" w:type="dxa"/>
          </w:tcPr>
          <w:p w:rsidR="000B4E2B" w:rsidRPr="0030312D" w:rsidRDefault="000B4E2B">
            <w:pPr>
              <w:pStyle w:val="ConsPlusNormal"/>
              <w:rPr>
                <w:rFonts w:ascii="Times New Roman" w:hAnsi="Times New Roman" w:cs="Times New Roman"/>
                <w:sz w:val="24"/>
                <w:szCs w:val="24"/>
              </w:rPr>
            </w:pPr>
          </w:p>
        </w:tc>
        <w:tc>
          <w:tcPr>
            <w:tcW w:w="973" w:type="dxa"/>
          </w:tcPr>
          <w:p w:rsidR="000B4E2B" w:rsidRPr="0030312D" w:rsidRDefault="000B4E2B">
            <w:pPr>
              <w:pStyle w:val="ConsPlusNormal"/>
              <w:rPr>
                <w:rFonts w:ascii="Times New Roman" w:hAnsi="Times New Roman" w:cs="Times New Roman"/>
                <w:sz w:val="24"/>
                <w:szCs w:val="24"/>
              </w:rPr>
            </w:pPr>
          </w:p>
        </w:tc>
        <w:tc>
          <w:tcPr>
            <w:tcW w:w="789" w:type="dxa"/>
          </w:tcPr>
          <w:p w:rsidR="000B4E2B" w:rsidRPr="0030312D" w:rsidRDefault="000B4E2B">
            <w:pPr>
              <w:pStyle w:val="ConsPlusNormal"/>
              <w:rPr>
                <w:rFonts w:ascii="Times New Roman" w:hAnsi="Times New Roman" w:cs="Times New Roman"/>
                <w:sz w:val="24"/>
                <w:szCs w:val="24"/>
              </w:rPr>
            </w:pPr>
          </w:p>
        </w:tc>
        <w:tc>
          <w:tcPr>
            <w:tcW w:w="1331" w:type="dxa"/>
          </w:tcPr>
          <w:p w:rsidR="000B4E2B" w:rsidRPr="0030312D" w:rsidRDefault="000B4E2B">
            <w:pPr>
              <w:pStyle w:val="ConsPlusNormal"/>
              <w:rPr>
                <w:rFonts w:ascii="Times New Roman" w:hAnsi="Times New Roman" w:cs="Times New Roman"/>
                <w:sz w:val="24"/>
                <w:szCs w:val="24"/>
              </w:rPr>
            </w:pP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Доходы текущего финансового года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Расходы текущего финансового года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Финансовый результат прошлых отчетных периодов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Доходы будущих периодов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Расходы будущих периодов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Резервы предстоящих расходов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blPrEx>
          <w:tblBorders>
            <w:insideV w:val="nil"/>
          </w:tblBorders>
        </w:tblPrEx>
        <w:tc>
          <w:tcPr>
            <w:tcW w:w="3891" w:type="dxa"/>
            <w:tcBorders>
              <w:left w:val="single" w:sz="4" w:space="0" w:color="auto"/>
            </w:tcBorders>
          </w:tcPr>
          <w:p w:rsidR="000B4E2B" w:rsidRPr="0030312D" w:rsidRDefault="000B4E2B">
            <w:pPr>
              <w:pStyle w:val="ConsPlusNormal"/>
              <w:jc w:val="center"/>
              <w:outlineLvl w:val="3"/>
              <w:rPr>
                <w:rFonts w:ascii="Times New Roman" w:hAnsi="Times New Roman" w:cs="Times New Roman"/>
                <w:sz w:val="24"/>
                <w:szCs w:val="24"/>
              </w:rPr>
            </w:pPr>
            <w:r w:rsidRPr="0030312D">
              <w:rPr>
                <w:rFonts w:ascii="Times New Roman" w:hAnsi="Times New Roman" w:cs="Times New Roman"/>
                <w:sz w:val="24"/>
                <w:szCs w:val="24"/>
              </w:rPr>
              <w:t>САНКЦИОНИРОВАНИЕ РАСХОДОВ</w:t>
            </w:r>
          </w:p>
        </w:tc>
        <w:tc>
          <w:tcPr>
            <w:tcW w:w="1276" w:type="dxa"/>
          </w:tcPr>
          <w:p w:rsidR="000B4E2B" w:rsidRPr="0030312D" w:rsidRDefault="000B4E2B">
            <w:pPr>
              <w:pStyle w:val="ConsPlusNormal"/>
              <w:rPr>
                <w:rFonts w:ascii="Times New Roman" w:hAnsi="Times New Roman" w:cs="Times New Roman"/>
                <w:sz w:val="24"/>
                <w:szCs w:val="24"/>
              </w:rPr>
            </w:pPr>
          </w:p>
        </w:tc>
        <w:tc>
          <w:tcPr>
            <w:tcW w:w="1276" w:type="dxa"/>
          </w:tcPr>
          <w:p w:rsidR="000B4E2B" w:rsidRPr="0030312D" w:rsidRDefault="000B4E2B">
            <w:pPr>
              <w:pStyle w:val="ConsPlusNormal"/>
              <w:rPr>
                <w:rFonts w:ascii="Times New Roman" w:hAnsi="Times New Roman" w:cs="Times New Roman"/>
                <w:sz w:val="24"/>
                <w:szCs w:val="24"/>
              </w:rPr>
            </w:pPr>
          </w:p>
        </w:tc>
        <w:tc>
          <w:tcPr>
            <w:tcW w:w="1017" w:type="dxa"/>
          </w:tcPr>
          <w:p w:rsidR="000B4E2B" w:rsidRPr="0030312D" w:rsidRDefault="000B4E2B">
            <w:pPr>
              <w:pStyle w:val="ConsPlusNormal"/>
              <w:rPr>
                <w:rFonts w:ascii="Times New Roman" w:hAnsi="Times New Roman" w:cs="Times New Roman"/>
                <w:sz w:val="24"/>
                <w:szCs w:val="24"/>
              </w:rPr>
            </w:pPr>
          </w:p>
        </w:tc>
        <w:tc>
          <w:tcPr>
            <w:tcW w:w="973" w:type="dxa"/>
          </w:tcPr>
          <w:p w:rsidR="000B4E2B" w:rsidRPr="0030312D" w:rsidRDefault="000B4E2B">
            <w:pPr>
              <w:pStyle w:val="ConsPlusNormal"/>
              <w:rPr>
                <w:rFonts w:ascii="Times New Roman" w:hAnsi="Times New Roman" w:cs="Times New Roman"/>
                <w:sz w:val="24"/>
                <w:szCs w:val="24"/>
              </w:rPr>
            </w:pPr>
          </w:p>
        </w:tc>
        <w:tc>
          <w:tcPr>
            <w:tcW w:w="789" w:type="dxa"/>
          </w:tcPr>
          <w:p w:rsidR="000B4E2B" w:rsidRPr="0030312D" w:rsidRDefault="000B4E2B">
            <w:pPr>
              <w:pStyle w:val="ConsPlusNormal"/>
              <w:rPr>
                <w:rFonts w:ascii="Times New Roman" w:hAnsi="Times New Roman" w:cs="Times New Roman"/>
                <w:sz w:val="24"/>
                <w:szCs w:val="24"/>
              </w:rPr>
            </w:pPr>
          </w:p>
        </w:tc>
        <w:tc>
          <w:tcPr>
            <w:tcW w:w="1331" w:type="dxa"/>
          </w:tcPr>
          <w:p w:rsidR="000B4E2B" w:rsidRPr="0030312D" w:rsidRDefault="000B4E2B">
            <w:pPr>
              <w:pStyle w:val="ConsPlusNormal"/>
              <w:rPr>
                <w:rFonts w:ascii="Times New Roman" w:hAnsi="Times New Roman" w:cs="Times New Roman"/>
                <w:sz w:val="24"/>
                <w:szCs w:val="24"/>
              </w:rPr>
            </w:pP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lastRenderedPageBreak/>
              <w:t>Доведенные лимиты бюджетных обязательств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Лимиты бюджетных обязательств к распределению</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Лимиты бюджетных обязательств получателей бюджетных средств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Переданные лимиты бюджетных обязательств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Полученные лимиты бюджетных обязательств</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Лимиты бюджетных обязательств в пути</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5E14DD">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Утвержденные лимиты бюджетных обязательств</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5 0 1</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5E14DD">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Принятые обязательства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Принятые денежные обязательства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Принимаемые обязательства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Отложенные обязательства</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5 0 2</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C6A29">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Доведенные бюджетные ассигнования</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C6A29">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Бюджетные ассигнования к распределению</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2C6A2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pPr>
              <w:pStyle w:val="ConsPlusNormal"/>
              <w:rPr>
                <w:rFonts w:ascii="Times New Roman" w:hAnsi="Times New Roman" w:cs="Times New Roman"/>
                <w:sz w:val="24"/>
                <w:szCs w:val="24"/>
              </w:rPr>
            </w:pPr>
            <w:r w:rsidRPr="0030312D">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331" w:type="dxa"/>
          </w:tcPr>
          <w:p w:rsidR="000B4E2B" w:rsidRPr="0030312D" w:rsidRDefault="000B4E2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C6A29">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Переданные бюджетные ассигнования</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2C6A29">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2C6A29">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Полученные бюджетные ассигнования</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D7BAE">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Бюджетные ассигнования в пути</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4D7BA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D7BAE">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Утвержденные бюджетные ассигнования</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5 0 3</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D7BAE">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Сметные (плановые, прогнозные) назначения на текущий финансовый год</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4D7BA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5 0 4</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331"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26A08">
            <w:pPr>
              <w:shd w:val="clear" w:color="auto" w:fill="FFFFFF"/>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xml:space="preserve">Сметные (плановые, прогнозные) назначения на первый год, </w:t>
            </w:r>
            <w:r w:rsidRPr="0030312D">
              <w:rPr>
                <w:rFonts w:ascii="Times New Roman" w:eastAsia="Times New Roman" w:hAnsi="Times New Roman" w:cs="Times New Roman"/>
                <w:sz w:val="24"/>
                <w:szCs w:val="24"/>
                <w:lang w:eastAsia="ru-RU"/>
              </w:rPr>
              <w:lastRenderedPageBreak/>
              <w:t>следующий за текущим (на очередной финансовый год)</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lastRenderedPageBreak/>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4D7BA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5 0 4</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426A08">
            <w:pPr>
              <w:jc w:val="cente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26A08">
            <w:pPr>
              <w:shd w:val="clear" w:color="auto" w:fill="FFFFFF"/>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lastRenderedPageBreak/>
              <w:t>Сметные (плановые, прогнозные) назначения на второй год, следующий за текущим (первый год, следующий за очередным)</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5 0 4</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426A08">
            <w:pPr>
              <w:jc w:val="cente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26A08">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Сметные (плановые, прогнозные) назначения на второй год, следующий за очередным</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5 0 4</w:t>
            </w:r>
          </w:p>
        </w:tc>
        <w:tc>
          <w:tcPr>
            <w:tcW w:w="973" w:type="dxa"/>
          </w:tcPr>
          <w:p w:rsidR="000B4E2B" w:rsidRPr="0030312D" w:rsidRDefault="000B4E2B" w:rsidP="00426A08">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FC6C6B">
            <w:pPr>
              <w:jc w:val="cente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426A08">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Утвержденный объем финансового обеспечения на текущий финансовый год</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7C109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5 0 7</w:t>
            </w:r>
          </w:p>
        </w:tc>
        <w:tc>
          <w:tcPr>
            <w:tcW w:w="973" w:type="dxa"/>
          </w:tcPr>
          <w:p w:rsidR="000B4E2B" w:rsidRPr="0030312D" w:rsidRDefault="000B4E2B" w:rsidP="007C109E">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FC6C6B">
            <w:pPr>
              <w:jc w:val="cente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7C109E">
            <w:pPr>
              <w:shd w:val="clear" w:color="auto" w:fill="FFFFFF"/>
              <w:spacing w:after="0" w:line="240" w:lineRule="auto"/>
            </w:pPr>
            <w:r w:rsidRPr="0030312D">
              <w:rPr>
                <w:rFonts w:ascii="Times New Roman" w:eastAsia="Times New Roman" w:hAnsi="Times New Roman" w:cs="Times New Roman"/>
                <w:sz w:val="24"/>
                <w:szCs w:val="24"/>
                <w:lang w:eastAsia="ru-RU"/>
              </w:rPr>
              <w:t>Утвержденный объем финансового обеспечения на первый год, следующий за текущим (на очередной финансовый год)</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5 0 7</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FC6C6B">
            <w:pPr>
              <w:jc w:val="cente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7C109E">
            <w:pPr>
              <w:shd w:val="clear" w:color="auto" w:fill="FFFFFF"/>
            </w:pPr>
            <w:r w:rsidRPr="0030312D">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5 0 7</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FC6C6B">
            <w:pPr>
              <w:jc w:val="center"/>
            </w:pPr>
            <w:r w:rsidRPr="0030312D">
              <w:rPr>
                <w:rFonts w:ascii="Times New Roman" w:hAnsi="Times New Roman" w:cs="Times New Roman"/>
                <w:sz w:val="24"/>
                <w:szCs w:val="24"/>
              </w:rPr>
              <w:t>КОСГУ</w:t>
            </w:r>
          </w:p>
        </w:tc>
      </w:tr>
      <w:tr w:rsidR="000B4E2B" w:rsidRPr="0030312D" w:rsidTr="006D1877">
        <w:tc>
          <w:tcPr>
            <w:tcW w:w="3891" w:type="dxa"/>
          </w:tcPr>
          <w:p w:rsidR="000B4E2B" w:rsidRPr="0030312D" w:rsidRDefault="000B4E2B" w:rsidP="007C109E">
            <w:pPr>
              <w:shd w:val="clear" w:color="auto" w:fill="FFFFFF"/>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очередным</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276"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017"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5 0 7</w:t>
            </w:r>
          </w:p>
        </w:tc>
        <w:tc>
          <w:tcPr>
            <w:tcW w:w="973"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789" w:type="dxa"/>
          </w:tcPr>
          <w:p w:rsidR="000B4E2B" w:rsidRPr="0030312D" w:rsidRDefault="000B4E2B"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w:t>
            </w:r>
          </w:p>
        </w:tc>
        <w:tc>
          <w:tcPr>
            <w:tcW w:w="1331" w:type="dxa"/>
          </w:tcPr>
          <w:p w:rsidR="000B4E2B" w:rsidRPr="0030312D" w:rsidRDefault="000B4E2B" w:rsidP="00FC6C6B">
            <w:pPr>
              <w:jc w:val="center"/>
            </w:pPr>
            <w:r w:rsidRPr="0030312D">
              <w:rPr>
                <w:rFonts w:ascii="Times New Roman" w:hAnsi="Times New Roman" w:cs="Times New Roman"/>
                <w:sz w:val="24"/>
                <w:szCs w:val="24"/>
              </w:rPr>
              <w:t>КОСГУ</w:t>
            </w:r>
          </w:p>
        </w:tc>
      </w:tr>
    </w:tbl>
    <w:p w:rsidR="00A71D99" w:rsidRPr="0030312D" w:rsidRDefault="00A71D99">
      <w:pPr>
        <w:rPr>
          <w:rFonts w:ascii="Times New Roman" w:hAnsi="Times New Roman" w:cs="Times New Roman"/>
          <w:sz w:val="28"/>
          <w:szCs w:val="28"/>
        </w:rPr>
        <w:sectPr w:rsidR="00A71D99" w:rsidRPr="0030312D" w:rsidSect="00F51910">
          <w:footerReference w:type="default" r:id="rId33"/>
          <w:pgSz w:w="11905" w:h="16838"/>
          <w:pgMar w:top="568" w:right="565" w:bottom="1134" w:left="851" w:header="0" w:footer="0" w:gutter="0"/>
          <w:cols w:space="720"/>
        </w:sect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sz w:val="28"/>
          <w:szCs w:val="28"/>
        </w:rPr>
        <w:t>ЗАБАЛАНСОВЫЕ СЧЕТА</w:t>
      </w:r>
    </w:p>
    <w:p w:rsidR="00A71D99" w:rsidRPr="0030312D" w:rsidRDefault="00A71D99">
      <w:pPr>
        <w:pStyle w:val="ConsPlusNormal"/>
        <w:jc w:val="both"/>
        <w:rPr>
          <w:rFonts w:ascii="Times New Roman" w:hAnsi="Times New Roman" w:cs="Times New Roman"/>
          <w:sz w:val="28"/>
          <w:szCs w:val="28"/>
        </w:rPr>
      </w:pPr>
    </w:p>
    <w:tbl>
      <w:tblPr>
        <w:tblW w:w="9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2191"/>
      </w:tblGrid>
      <w:tr w:rsidR="00A71D99" w:rsidRPr="0030312D" w:rsidTr="00516CC3">
        <w:tc>
          <w:tcPr>
            <w:tcW w:w="6236"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Наименование счета</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Номер счета</w:t>
            </w:r>
          </w:p>
        </w:tc>
        <w:tc>
          <w:tcPr>
            <w:tcW w:w="2191"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Дополнительная детализация учета</w:t>
            </w:r>
          </w:p>
        </w:tc>
      </w:tr>
      <w:tr w:rsidR="004416CA" w:rsidRPr="0030312D" w:rsidTr="00516CC3">
        <w:tc>
          <w:tcPr>
            <w:tcW w:w="6236" w:type="dxa"/>
          </w:tcPr>
          <w:p w:rsidR="004416CA" w:rsidRPr="0030312D" w:rsidRDefault="004416CA">
            <w:pPr>
              <w:rPr>
                <w:rFonts w:ascii="Times New Roman" w:hAnsi="Times New Roman" w:cs="Times New Roman"/>
                <w:sz w:val="28"/>
                <w:szCs w:val="28"/>
              </w:rPr>
            </w:pPr>
            <w:r w:rsidRPr="0030312D">
              <w:rPr>
                <w:rFonts w:ascii="Times New Roman" w:hAnsi="Times New Roman" w:cs="Times New Roman"/>
                <w:sz w:val="28"/>
                <w:szCs w:val="28"/>
              </w:rPr>
              <w:t>Имущество, полученное в пользование</w:t>
            </w:r>
          </w:p>
        </w:tc>
        <w:tc>
          <w:tcPr>
            <w:tcW w:w="1417" w:type="dxa"/>
          </w:tcPr>
          <w:p w:rsidR="004416CA" w:rsidRPr="0030312D" w:rsidRDefault="004416CA" w:rsidP="004416CA">
            <w:pPr>
              <w:jc w:val="center"/>
              <w:rPr>
                <w:rFonts w:ascii="Times New Roman" w:hAnsi="Times New Roman" w:cs="Times New Roman"/>
                <w:sz w:val="28"/>
                <w:szCs w:val="28"/>
              </w:rPr>
            </w:pPr>
            <w:r w:rsidRPr="0030312D">
              <w:rPr>
                <w:rFonts w:ascii="Times New Roman" w:hAnsi="Times New Roman" w:cs="Times New Roman"/>
                <w:sz w:val="28"/>
                <w:szCs w:val="28"/>
              </w:rPr>
              <w:t>01</w:t>
            </w:r>
          </w:p>
        </w:tc>
        <w:tc>
          <w:tcPr>
            <w:tcW w:w="2191" w:type="dxa"/>
            <w:vAlign w:val="center"/>
          </w:tcPr>
          <w:p w:rsidR="004416CA" w:rsidRPr="0030312D" w:rsidRDefault="004416CA">
            <w:pPr>
              <w:pStyle w:val="ConsPlusNormal"/>
              <w:jc w:val="center"/>
              <w:rPr>
                <w:rFonts w:ascii="Times New Roman" w:hAnsi="Times New Roman" w:cs="Times New Roman"/>
                <w:sz w:val="28"/>
                <w:szCs w:val="28"/>
              </w:rPr>
            </w:pPr>
          </w:p>
        </w:tc>
      </w:tr>
      <w:tr w:rsidR="004416CA" w:rsidRPr="0030312D" w:rsidTr="00516CC3">
        <w:tc>
          <w:tcPr>
            <w:tcW w:w="6236" w:type="dxa"/>
          </w:tcPr>
          <w:p w:rsidR="004416CA" w:rsidRPr="0030312D" w:rsidRDefault="004416CA" w:rsidP="00B854D5">
            <w:pPr>
              <w:rPr>
                <w:rFonts w:ascii="Times New Roman" w:hAnsi="Times New Roman" w:cs="Times New Roman"/>
                <w:sz w:val="28"/>
                <w:szCs w:val="28"/>
              </w:rPr>
            </w:pPr>
            <w:r w:rsidRPr="0030312D">
              <w:rPr>
                <w:rFonts w:ascii="Times New Roman" w:hAnsi="Times New Roman" w:cs="Times New Roman"/>
                <w:sz w:val="28"/>
                <w:szCs w:val="28"/>
              </w:rPr>
              <w:t>Материальные ценности</w:t>
            </w:r>
            <w:r w:rsidR="00B854D5" w:rsidRPr="0030312D">
              <w:rPr>
                <w:rFonts w:ascii="Times New Roman" w:hAnsi="Times New Roman" w:cs="Times New Roman"/>
                <w:sz w:val="28"/>
                <w:szCs w:val="28"/>
              </w:rPr>
              <w:t xml:space="preserve"> на </w:t>
            </w:r>
            <w:r w:rsidRPr="0030312D">
              <w:rPr>
                <w:rFonts w:ascii="Times New Roman" w:hAnsi="Times New Roman" w:cs="Times New Roman"/>
                <w:sz w:val="28"/>
                <w:szCs w:val="28"/>
              </w:rPr>
              <w:t>хранени</w:t>
            </w:r>
            <w:r w:rsidR="00B854D5" w:rsidRPr="0030312D">
              <w:rPr>
                <w:rFonts w:ascii="Times New Roman" w:hAnsi="Times New Roman" w:cs="Times New Roman"/>
                <w:sz w:val="28"/>
                <w:szCs w:val="28"/>
              </w:rPr>
              <w:t>и</w:t>
            </w:r>
          </w:p>
        </w:tc>
        <w:tc>
          <w:tcPr>
            <w:tcW w:w="1417" w:type="dxa"/>
          </w:tcPr>
          <w:p w:rsidR="004416CA" w:rsidRPr="0030312D" w:rsidRDefault="004416CA" w:rsidP="004416CA">
            <w:pPr>
              <w:jc w:val="center"/>
              <w:rPr>
                <w:rFonts w:ascii="Times New Roman" w:hAnsi="Times New Roman" w:cs="Times New Roman"/>
                <w:sz w:val="28"/>
                <w:szCs w:val="28"/>
              </w:rPr>
            </w:pPr>
            <w:r w:rsidRPr="0030312D">
              <w:rPr>
                <w:rFonts w:ascii="Times New Roman" w:hAnsi="Times New Roman" w:cs="Times New Roman"/>
                <w:sz w:val="28"/>
                <w:szCs w:val="28"/>
              </w:rPr>
              <w:t>02</w:t>
            </w:r>
          </w:p>
        </w:tc>
        <w:tc>
          <w:tcPr>
            <w:tcW w:w="2191" w:type="dxa"/>
            <w:vAlign w:val="center"/>
          </w:tcPr>
          <w:p w:rsidR="004416CA" w:rsidRPr="0030312D" w:rsidRDefault="004416CA">
            <w:pPr>
              <w:pStyle w:val="ConsPlusNormal"/>
              <w:jc w:val="center"/>
              <w:rPr>
                <w:rFonts w:ascii="Times New Roman" w:hAnsi="Times New Roman" w:cs="Times New Roman"/>
                <w:sz w:val="28"/>
                <w:szCs w:val="28"/>
              </w:rPr>
            </w:pPr>
          </w:p>
        </w:tc>
      </w:tr>
      <w:tr w:rsidR="00A71D99" w:rsidRPr="0030312D" w:rsidTr="00516CC3">
        <w:tc>
          <w:tcPr>
            <w:tcW w:w="6236" w:type="dxa"/>
            <w:vAlign w:val="center"/>
          </w:tcPr>
          <w:p w:rsidR="00A71D99" w:rsidRPr="0030312D" w:rsidRDefault="00A71D99">
            <w:pPr>
              <w:pStyle w:val="ConsPlusNormal"/>
              <w:rPr>
                <w:rFonts w:ascii="Times New Roman" w:hAnsi="Times New Roman" w:cs="Times New Roman"/>
                <w:sz w:val="28"/>
                <w:szCs w:val="28"/>
              </w:rPr>
            </w:pPr>
            <w:r w:rsidRPr="0030312D">
              <w:rPr>
                <w:rFonts w:ascii="Times New Roman" w:hAnsi="Times New Roman" w:cs="Times New Roman"/>
                <w:sz w:val="28"/>
                <w:szCs w:val="28"/>
              </w:rPr>
              <w:t>Бланки строгой отчетности</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03</w:t>
            </w:r>
          </w:p>
        </w:tc>
        <w:tc>
          <w:tcPr>
            <w:tcW w:w="2191" w:type="dxa"/>
            <w:vAlign w:val="center"/>
          </w:tcPr>
          <w:p w:rsidR="00A71D99" w:rsidRPr="0030312D" w:rsidRDefault="00A71D99">
            <w:pPr>
              <w:pStyle w:val="ConsPlusNormal"/>
              <w:jc w:val="center"/>
              <w:rPr>
                <w:rFonts w:ascii="Times New Roman" w:hAnsi="Times New Roman" w:cs="Times New Roman"/>
                <w:sz w:val="28"/>
                <w:szCs w:val="28"/>
              </w:rPr>
            </w:pPr>
          </w:p>
        </w:tc>
      </w:tr>
      <w:tr w:rsidR="00A71D99" w:rsidRPr="0030312D" w:rsidTr="00516CC3">
        <w:tc>
          <w:tcPr>
            <w:tcW w:w="6236" w:type="dxa"/>
            <w:vAlign w:val="center"/>
          </w:tcPr>
          <w:p w:rsidR="00A71D99" w:rsidRPr="0030312D" w:rsidRDefault="00A71D99">
            <w:pPr>
              <w:pStyle w:val="ConsPlusNormal"/>
              <w:rPr>
                <w:rFonts w:ascii="Times New Roman" w:hAnsi="Times New Roman" w:cs="Times New Roman"/>
                <w:sz w:val="28"/>
                <w:szCs w:val="28"/>
              </w:rPr>
            </w:pPr>
            <w:r w:rsidRPr="0030312D">
              <w:rPr>
                <w:rFonts w:ascii="Times New Roman" w:hAnsi="Times New Roman" w:cs="Times New Roman"/>
                <w:sz w:val="28"/>
                <w:szCs w:val="28"/>
              </w:rPr>
              <w:t>Задолженность неплатежеспособных дебиторов</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04</w:t>
            </w:r>
          </w:p>
        </w:tc>
        <w:tc>
          <w:tcPr>
            <w:tcW w:w="2191" w:type="dxa"/>
            <w:vAlign w:val="center"/>
          </w:tcPr>
          <w:p w:rsidR="00A71D99" w:rsidRPr="0030312D" w:rsidRDefault="00A71D99">
            <w:pPr>
              <w:pStyle w:val="ConsPlusNormal"/>
              <w:rPr>
                <w:rFonts w:ascii="Times New Roman" w:hAnsi="Times New Roman" w:cs="Times New Roman"/>
                <w:sz w:val="28"/>
                <w:szCs w:val="28"/>
              </w:rPr>
            </w:pPr>
          </w:p>
        </w:tc>
      </w:tr>
      <w:tr w:rsidR="00A71D99" w:rsidRPr="0030312D" w:rsidTr="00516CC3">
        <w:tc>
          <w:tcPr>
            <w:tcW w:w="6236" w:type="dxa"/>
            <w:vAlign w:val="center"/>
          </w:tcPr>
          <w:p w:rsidR="00A71D99" w:rsidRPr="0030312D" w:rsidRDefault="00A71D99">
            <w:pPr>
              <w:pStyle w:val="ConsPlusNormal"/>
              <w:rPr>
                <w:rFonts w:ascii="Times New Roman" w:hAnsi="Times New Roman" w:cs="Times New Roman"/>
                <w:sz w:val="28"/>
                <w:szCs w:val="28"/>
              </w:rPr>
            </w:pPr>
            <w:r w:rsidRPr="0030312D">
              <w:rPr>
                <w:rFonts w:ascii="Times New Roman" w:hAnsi="Times New Roman" w:cs="Times New Roman"/>
                <w:sz w:val="28"/>
                <w:szCs w:val="28"/>
              </w:rPr>
              <w:t>Обеспечение исполнения обязательств</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10</w:t>
            </w:r>
          </w:p>
        </w:tc>
        <w:tc>
          <w:tcPr>
            <w:tcW w:w="2191" w:type="dxa"/>
            <w:vAlign w:val="center"/>
          </w:tcPr>
          <w:p w:rsidR="00A71D99" w:rsidRPr="0030312D" w:rsidRDefault="00A71D99">
            <w:pPr>
              <w:pStyle w:val="ConsPlusNormal"/>
              <w:rPr>
                <w:rFonts w:ascii="Times New Roman" w:hAnsi="Times New Roman" w:cs="Times New Roman"/>
                <w:sz w:val="28"/>
                <w:szCs w:val="28"/>
              </w:rPr>
            </w:pPr>
          </w:p>
        </w:tc>
      </w:tr>
      <w:tr w:rsidR="00A71D99" w:rsidRPr="0030312D" w:rsidTr="00516CC3">
        <w:tc>
          <w:tcPr>
            <w:tcW w:w="6236" w:type="dxa"/>
            <w:vAlign w:val="center"/>
          </w:tcPr>
          <w:p w:rsidR="00A71D99" w:rsidRPr="0030312D" w:rsidRDefault="00A71D99">
            <w:pPr>
              <w:pStyle w:val="ConsPlusNormal"/>
              <w:rPr>
                <w:rFonts w:ascii="Times New Roman" w:hAnsi="Times New Roman" w:cs="Times New Roman"/>
                <w:sz w:val="28"/>
                <w:szCs w:val="28"/>
              </w:rPr>
            </w:pPr>
            <w:r w:rsidRPr="0030312D">
              <w:rPr>
                <w:rFonts w:ascii="Times New Roman" w:hAnsi="Times New Roman" w:cs="Times New Roman"/>
                <w:sz w:val="28"/>
                <w:szCs w:val="28"/>
              </w:rPr>
              <w:t>Поступления денежных средств на счета учреждения</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17</w:t>
            </w:r>
          </w:p>
        </w:tc>
        <w:tc>
          <w:tcPr>
            <w:tcW w:w="2191" w:type="dxa"/>
            <w:vAlign w:val="center"/>
          </w:tcPr>
          <w:p w:rsidR="00A71D99" w:rsidRPr="0030312D" w:rsidRDefault="007131DC">
            <w:pPr>
              <w:pStyle w:val="ConsPlusNormal"/>
              <w:jc w:val="center"/>
              <w:rPr>
                <w:rFonts w:ascii="Times New Roman" w:hAnsi="Times New Roman" w:cs="Times New Roman"/>
                <w:sz w:val="28"/>
                <w:szCs w:val="28"/>
              </w:rPr>
            </w:pPr>
            <w:hyperlink r:id="rId34" w:history="1">
              <w:r w:rsidR="00A71D99" w:rsidRPr="0030312D">
                <w:rPr>
                  <w:rFonts w:ascii="Times New Roman" w:hAnsi="Times New Roman" w:cs="Times New Roman"/>
                  <w:sz w:val="28"/>
                  <w:szCs w:val="28"/>
                </w:rPr>
                <w:t>КОСГУ</w:t>
              </w:r>
            </w:hyperlink>
          </w:p>
        </w:tc>
      </w:tr>
      <w:tr w:rsidR="00A71D99" w:rsidRPr="0030312D" w:rsidTr="00516CC3">
        <w:tc>
          <w:tcPr>
            <w:tcW w:w="6236" w:type="dxa"/>
            <w:vAlign w:val="center"/>
          </w:tcPr>
          <w:p w:rsidR="00A71D99" w:rsidRPr="0030312D" w:rsidRDefault="00A71D99">
            <w:pPr>
              <w:pStyle w:val="ConsPlusNormal"/>
              <w:rPr>
                <w:rFonts w:ascii="Times New Roman" w:hAnsi="Times New Roman" w:cs="Times New Roman"/>
                <w:sz w:val="28"/>
                <w:szCs w:val="28"/>
              </w:rPr>
            </w:pPr>
            <w:r w:rsidRPr="0030312D">
              <w:rPr>
                <w:rFonts w:ascii="Times New Roman" w:hAnsi="Times New Roman" w:cs="Times New Roman"/>
                <w:sz w:val="28"/>
                <w:szCs w:val="28"/>
              </w:rPr>
              <w:t>Выбытия денежных средств со счетов учреждения</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18</w:t>
            </w:r>
          </w:p>
        </w:tc>
        <w:tc>
          <w:tcPr>
            <w:tcW w:w="2191" w:type="dxa"/>
            <w:vAlign w:val="center"/>
          </w:tcPr>
          <w:p w:rsidR="00A71D99" w:rsidRPr="0030312D" w:rsidRDefault="007131DC">
            <w:pPr>
              <w:pStyle w:val="ConsPlusNormal"/>
              <w:jc w:val="center"/>
              <w:rPr>
                <w:rFonts w:ascii="Times New Roman" w:hAnsi="Times New Roman" w:cs="Times New Roman"/>
                <w:sz w:val="28"/>
                <w:szCs w:val="28"/>
              </w:rPr>
            </w:pPr>
            <w:hyperlink r:id="rId35" w:history="1">
              <w:r w:rsidR="00A71D99" w:rsidRPr="0030312D">
                <w:rPr>
                  <w:rFonts w:ascii="Times New Roman" w:hAnsi="Times New Roman" w:cs="Times New Roman"/>
                  <w:sz w:val="28"/>
                  <w:szCs w:val="28"/>
                </w:rPr>
                <w:t>КОСГУ</w:t>
              </w:r>
            </w:hyperlink>
          </w:p>
        </w:tc>
      </w:tr>
      <w:tr w:rsidR="00A71D99" w:rsidRPr="0030312D" w:rsidTr="00516CC3">
        <w:tc>
          <w:tcPr>
            <w:tcW w:w="6236" w:type="dxa"/>
            <w:vAlign w:val="center"/>
          </w:tcPr>
          <w:p w:rsidR="00A71D99" w:rsidRPr="0030312D" w:rsidRDefault="00A71D99">
            <w:pPr>
              <w:pStyle w:val="ConsPlusNormal"/>
              <w:rPr>
                <w:rFonts w:ascii="Times New Roman" w:hAnsi="Times New Roman" w:cs="Times New Roman"/>
                <w:sz w:val="28"/>
                <w:szCs w:val="28"/>
              </w:rPr>
            </w:pPr>
            <w:r w:rsidRPr="0030312D">
              <w:rPr>
                <w:rFonts w:ascii="Times New Roman" w:hAnsi="Times New Roman" w:cs="Times New Roman"/>
                <w:sz w:val="28"/>
                <w:szCs w:val="28"/>
              </w:rPr>
              <w:t>Задолженность, не востребованная кредиторами</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20</w:t>
            </w:r>
          </w:p>
        </w:tc>
        <w:tc>
          <w:tcPr>
            <w:tcW w:w="2191" w:type="dxa"/>
            <w:vAlign w:val="center"/>
          </w:tcPr>
          <w:p w:rsidR="00A71D99" w:rsidRPr="0030312D" w:rsidRDefault="00A71D99">
            <w:pPr>
              <w:pStyle w:val="ConsPlusNormal"/>
              <w:rPr>
                <w:rFonts w:ascii="Times New Roman" w:hAnsi="Times New Roman" w:cs="Times New Roman"/>
                <w:sz w:val="28"/>
                <w:szCs w:val="28"/>
              </w:rPr>
            </w:pPr>
          </w:p>
        </w:tc>
      </w:tr>
      <w:tr w:rsidR="00A71D99" w:rsidRPr="0030312D" w:rsidTr="00516CC3">
        <w:tc>
          <w:tcPr>
            <w:tcW w:w="6236" w:type="dxa"/>
            <w:vAlign w:val="center"/>
          </w:tcPr>
          <w:p w:rsidR="00A71D99" w:rsidRPr="0030312D" w:rsidRDefault="00A71D99" w:rsidP="00B854D5">
            <w:pPr>
              <w:pStyle w:val="ConsPlusNormal"/>
              <w:rPr>
                <w:rFonts w:ascii="Times New Roman" w:hAnsi="Times New Roman" w:cs="Times New Roman"/>
                <w:sz w:val="28"/>
                <w:szCs w:val="28"/>
              </w:rPr>
            </w:pPr>
            <w:r w:rsidRPr="0030312D">
              <w:rPr>
                <w:rFonts w:ascii="Times New Roman" w:hAnsi="Times New Roman" w:cs="Times New Roman"/>
                <w:sz w:val="28"/>
                <w:szCs w:val="28"/>
              </w:rPr>
              <w:t>Основные средства в эксплуатации</w:t>
            </w:r>
          </w:p>
        </w:tc>
        <w:tc>
          <w:tcPr>
            <w:tcW w:w="1417" w:type="dxa"/>
            <w:vAlign w:val="center"/>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21</w:t>
            </w:r>
          </w:p>
        </w:tc>
        <w:tc>
          <w:tcPr>
            <w:tcW w:w="2191" w:type="dxa"/>
            <w:vAlign w:val="center"/>
          </w:tcPr>
          <w:p w:rsidR="00A71D99" w:rsidRPr="0030312D" w:rsidRDefault="00A71D99">
            <w:pPr>
              <w:pStyle w:val="ConsPlusNormal"/>
              <w:rPr>
                <w:rFonts w:ascii="Times New Roman" w:hAnsi="Times New Roman" w:cs="Times New Roman"/>
                <w:sz w:val="28"/>
                <w:szCs w:val="28"/>
              </w:rPr>
            </w:pPr>
          </w:p>
        </w:tc>
      </w:tr>
      <w:tr w:rsidR="00143AE7" w:rsidRPr="0030312D" w:rsidTr="00516CC3">
        <w:tc>
          <w:tcPr>
            <w:tcW w:w="6236" w:type="dxa"/>
            <w:vAlign w:val="center"/>
          </w:tcPr>
          <w:p w:rsidR="00143AE7" w:rsidRPr="0030312D" w:rsidRDefault="00143AE7" w:rsidP="00B854D5">
            <w:pPr>
              <w:pStyle w:val="ConsPlusNormal"/>
              <w:rPr>
                <w:rFonts w:ascii="Times New Roman" w:hAnsi="Times New Roman" w:cs="Times New Roman"/>
                <w:sz w:val="28"/>
                <w:szCs w:val="28"/>
              </w:rPr>
            </w:pPr>
            <w:r w:rsidRPr="0030312D">
              <w:rPr>
                <w:rFonts w:ascii="Times New Roman" w:hAnsi="Times New Roman" w:cs="Times New Roman"/>
                <w:sz w:val="28"/>
                <w:szCs w:val="28"/>
              </w:rPr>
              <w:t>Имущество, переданное в возмездное пользование (аренду)</w:t>
            </w:r>
          </w:p>
        </w:tc>
        <w:tc>
          <w:tcPr>
            <w:tcW w:w="1417" w:type="dxa"/>
            <w:vAlign w:val="center"/>
          </w:tcPr>
          <w:p w:rsidR="00143AE7" w:rsidRPr="0030312D" w:rsidRDefault="00143AE7">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25</w:t>
            </w:r>
          </w:p>
        </w:tc>
        <w:tc>
          <w:tcPr>
            <w:tcW w:w="2191" w:type="dxa"/>
            <w:vAlign w:val="center"/>
          </w:tcPr>
          <w:p w:rsidR="00143AE7" w:rsidRPr="0030312D" w:rsidRDefault="007131DC" w:rsidP="00143AE7">
            <w:pPr>
              <w:pStyle w:val="ConsPlusNormal"/>
              <w:jc w:val="center"/>
              <w:rPr>
                <w:rFonts w:ascii="Times New Roman" w:hAnsi="Times New Roman" w:cs="Times New Roman"/>
                <w:sz w:val="28"/>
                <w:szCs w:val="28"/>
              </w:rPr>
            </w:pPr>
            <w:hyperlink r:id="rId36" w:history="1">
              <w:r w:rsidR="00143AE7" w:rsidRPr="0030312D">
                <w:rPr>
                  <w:rFonts w:ascii="Times New Roman" w:hAnsi="Times New Roman" w:cs="Times New Roman"/>
                  <w:sz w:val="28"/>
                  <w:szCs w:val="28"/>
                </w:rPr>
                <w:t>КОСГУ</w:t>
              </w:r>
            </w:hyperlink>
          </w:p>
        </w:tc>
      </w:tr>
    </w:tbl>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2C3FCC" w:rsidRPr="0030312D" w:rsidRDefault="002C3FCC">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bookmarkStart w:id="15" w:name="P2172"/>
      <w:bookmarkEnd w:id="15"/>
      <w:r w:rsidRPr="0030312D">
        <w:rPr>
          <w:rFonts w:ascii="Times New Roman" w:hAnsi="Times New Roman" w:cs="Times New Roman"/>
          <w:sz w:val="28"/>
          <w:szCs w:val="28"/>
        </w:rPr>
        <w:t>Приложение N 2</w:t>
      </w:r>
    </w:p>
    <w:p w:rsidR="00F51ED5" w:rsidRPr="0030312D" w:rsidRDefault="00A71D99"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F51ED5" w:rsidRPr="0030312D" w:rsidRDefault="00F51ED5"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F51ED5" w:rsidRPr="0030312D" w:rsidRDefault="00F51ED5"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tbl>
      <w:tblPr>
        <w:tblpPr w:leftFromText="180" w:rightFromText="180" w:vertAnchor="page" w:horzAnchor="margin" w:tblpXSpec="center" w:tblpY="3827"/>
        <w:tblW w:w="5840" w:type="dxa"/>
        <w:tblLook w:val="04A0" w:firstRow="1" w:lastRow="0" w:firstColumn="1" w:lastColumn="0" w:noHBand="0" w:noVBand="1"/>
      </w:tblPr>
      <w:tblGrid>
        <w:gridCol w:w="620"/>
        <w:gridCol w:w="1006"/>
        <w:gridCol w:w="313"/>
        <w:gridCol w:w="599"/>
        <w:gridCol w:w="314"/>
        <w:gridCol w:w="776"/>
        <w:gridCol w:w="450"/>
        <w:gridCol w:w="723"/>
        <w:gridCol w:w="237"/>
        <w:gridCol w:w="802"/>
      </w:tblGrid>
      <w:tr w:rsidR="006D1877" w:rsidRPr="0030312D" w:rsidTr="006D1877">
        <w:trPr>
          <w:trHeight w:val="319"/>
        </w:trPr>
        <w:tc>
          <w:tcPr>
            <w:tcW w:w="1939" w:type="dxa"/>
            <w:gridSpan w:val="3"/>
            <w:tcBorders>
              <w:top w:val="nil"/>
              <w:left w:val="nil"/>
              <w:bottom w:val="nil"/>
              <w:right w:val="nil"/>
            </w:tcBorders>
            <w:shd w:val="clear" w:color="000000" w:fill="FFFFFF"/>
            <w:vAlign w:val="bottom"/>
            <w:hideMark/>
          </w:tcPr>
          <w:p w:rsidR="006D1877" w:rsidRPr="0030312D" w:rsidRDefault="006D1877" w:rsidP="006D1877">
            <w:pPr>
              <w:spacing w:after="0" w:line="240" w:lineRule="auto"/>
              <w:jc w:val="center"/>
              <w:rPr>
                <w:rFonts w:ascii="Times New Roman" w:eastAsia="Times New Roman" w:hAnsi="Times New Roman" w:cs="Times New Roman"/>
                <w:b/>
                <w:bCs/>
                <w:i/>
                <w:iCs/>
                <w:sz w:val="24"/>
                <w:szCs w:val="24"/>
                <w:lang w:eastAsia="ru-RU"/>
              </w:rPr>
            </w:pPr>
            <w:r w:rsidRPr="0030312D">
              <w:rPr>
                <w:rFonts w:ascii="Times New Roman" w:eastAsia="Times New Roman" w:hAnsi="Times New Roman" w:cs="Times New Roman"/>
                <w:b/>
                <w:bCs/>
                <w:i/>
                <w:iCs/>
                <w:sz w:val="24"/>
                <w:szCs w:val="24"/>
                <w:lang w:eastAsia="ru-RU"/>
              </w:rPr>
              <w:t>Расчетный лист за</w:t>
            </w:r>
          </w:p>
        </w:tc>
        <w:tc>
          <w:tcPr>
            <w:tcW w:w="913" w:type="dxa"/>
            <w:gridSpan w:val="2"/>
            <w:tcBorders>
              <w:top w:val="nil"/>
              <w:left w:val="nil"/>
              <w:bottom w:val="single" w:sz="4" w:space="0" w:color="000000"/>
              <w:right w:val="nil"/>
            </w:tcBorders>
            <w:shd w:val="clear" w:color="000000" w:fill="FFFFFF"/>
            <w:vAlign w:val="bottom"/>
            <w:hideMark/>
          </w:tcPr>
          <w:p w:rsidR="006D1877" w:rsidRPr="0030312D" w:rsidRDefault="006D1877" w:rsidP="006D1877">
            <w:pPr>
              <w:spacing w:after="0" w:line="240" w:lineRule="auto"/>
              <w:jc w:val="center"/>
              <w:rPr>
                <w:rFonts w:ascii="Times New Roman" w:eastAsia="Times New Roman" w:hAnsi="Times New Roman" w:cs="Times New Roman"/>
                <w:b/>
                <w:bCs/>
                <w:i/>
                <w:iCs/>
                <w:sz w:val="24"/>
                <w:szCs w:val="24"/>
                <w:lang w:eastAsia="ru-RU"/>
              </w:rPr>
            </w:pPr>
            <w:r w:rsidRPr="0030312D">
              <w:rPr>
                <w:rFonts w:ascii="Times New Roman" w:eastAsia="Times New Roman" w:hAnsi="Times New Roman" w:cs="Times New Roman"/>
                <w:b/>
                <w:bCs/>
                <w:i/>
                <w:iCs/>
                <w:sz w:val="24"/>
                <w:szCs w:val="24"/>
                <w:lang w:eastAsia="ru-RU"/>
              </w:rPr>
              <w:t> </w:t>
            </w:r>
          </w:p>
        </w:tc>
        <w:tc>
          <w:tcPr>
            <w:tcW w:w="1226" w:type="dxa"/>
            <w:gridSpan w:val="2"/>
            <w:tcBorders>
              <w:top w:val="nil"/>
              <w:left w:val="nil"/>
              <w:bottom w:val="nil"/>
              <w:right w:val="nil"/>
            </w:tcBorders>
            <w:shd w:val="clear" w:color="000000" w:fill="FFFFFF"/>
            <w:vAlign w:val="bottom"/>
            <w:hideMark/>
          </w:tcPr>
          <w:p w:rsidR="006D1877" w:rsidRPr="0030312D" w:rsidRDefault="006D1877" w:rsidP="006D1877">
            <w:pPr>
              <w:spacing w:after="0" w:line="240" w:lineRule="auto"/>
              <w:jc w:val="center"/>
              <w:rPr>
                <w:rFonts w:ascii="Times New Roman" w:eastAsia="Times New Roman" w:hAnsi="Times New Roman" w:cs="Times New Roman"/>
                <w:i/>
                <w:iCs/>
                <w:sz w:val="24"/>
                <w:szCs w:val="24"/>
                <w:lang w:eastAsia="ru-RU"/>
              </w:rPr>
            </w:pPr>
            <w:r w:rsidRPr="0030312D">
              <w:rPr>
                <w:rFonts w:ascii="Times New Roman" w:eastAsia="Times New Roman" w:hAnsi="Times New Roman" w:cs="Times New Roman"/>
                <w:i/>
                <w:iCs/>
                <w:sz w:val="24"/>
                <w:szCs w:val="24"/>
                <w:lang w:eastAsia="ru-RU"/>
              </w:rPr>
              <w:t>месяц</w:t>
            </w:r>
          </w:p>
        </w:tc>
        <w:tc>
          <w:tcPr>
            <w:tcW w:w="960" w:type="dxa"/>
            <w:gridSpan w:val="2"/>
            <w:tcBorders>
              <w:top w:val="nil"/>
              <w:left w:val="nil"/>
              <w:bottom w:val="single" w:sz="4" w:space="0" w:color="000000"/>
              <w:right w:val="nil"/>
            </w:tcBorders>
            <w:shd w:val="clear" w:color="000000" w:fill="FFFFFF"/>
            <w:vAlign w:val="bottom"/>
            <w:hideMark/>
          </w:tcPr>
          <w:p w:rsidR="006D1877" w:rsidRPr="0030312D" w:rsidRDefault="006D1877" w:rsidP="006D1877">
            <w:pPr>
              <w:spacing w:after="0" w:line="240" w:lineRule="auto"/>
              <w:jc w:val="center"/>
              <w:rPr>
                <w:rFonts w:ascii="Times New Roman" w:eastAsia="Times New Roman" w:hAnsi="Times New Roman" w:cs="Times New Roman"/>
                <w:b/>
                <w:bCs/>
                <w:i/>
                <w:iCs/>
                <w:sz w:val="24"/>
                <w:szCs w:val="24"/>
                <w:lang w:eastAsia="ru-RU"/>
              </w:rPr>
            </w:pPr>
            <w:r w:rsidRPr="0030312D">
              <w:rPr>
                <w:rFonts w:ascii="Times New Roman" w:eastAsia="Times New Roman" w:hAnsi="Times New Roman" w:cs="Times New Roman"/>
                <w:b/>
                <w:bCs/>
                <w:i/>
                <w:iCs/>
                <w:sz w:val="24"/>
                <w:szCs w:val="24"/>
                <w:lang w:eastAsia="ru-RU"/>
              </w:rPr>
              <w:t> </w:t>
            </w:r>
          </w:p>
        </w:tc>
        <w:tc>
          <w:tcPr>
            <w:tcW w:w="802" w:type="dxa"/>
            <w:tcBorders>
              <w:top w:val="nil"/>
              <w:left w:val="nil"/>
              <w:bottom w:val="nil"/>
              <w:right w:val="nil"/>
            </w:tcBorders>
            <w:shd w:val="clear" w:color="000000" w:fill="FFFFFF"/>
            <w:vAlign w:val="bottom"/>
            <w:hideMark/>
          </w:tcPr>
          <w:p w:rsidR="006D1877" w:rsidRPr="0030312D" w:rsidRDefault="006D1877" w:rsidP="006D1877">
            <w:pPr>
              <w:spacing w:after="0" w:line="240" w:lineRule="auto"/>
              <w:rPr>
                <w:rFonts w:ascii="Times New Roman" w:eastAsia="Times New Roman" w:hAnsi="Times New Roman" w:cs="Times New Roman"/>
                <w:i/>
                <w:iCs/>
                <w:sz w:val="24"/>
                <w:szCs w:val="24"/>
                <w:lang w:eastAsia="ru-RU"/>
              </w:rPr>
            </w:pPr>
            <w:r w:rsidRPr="0030312D">
              <w:rPr>
                <w:rFonts w:ascii="Times New Roman" w:eastAsia="Times New Roman" w:hAnsi="Times New Roman" w:cs="Times New Roman"/>
                <w:i/>
                <w:iCs/>
                <w:sz w:val="24"/>
                <w:szCs w:val="24"/>
                <w:lang w:eastAsia="ru-RU"/>
              </w:rPr>
              <w:t>год</w:t>
            </w:r>
          </w:p>
        </w:tc>
      </w:tr>
      <w:tr w:rsidR="006D1877" w:rsidRPr="0030312D" w:rsidTr="006D1877">
        <w:trPr>
          <w:trHeight w:val="360"/>
        </w:trPr>
        <w:tc>
          <w:tcPr>
            <w:tcW w:w="4078" w:type="dxa"/>
            <w:gridSpan w:val="7"/>
            <w:tcBorders>
              <w:top w:val="nil"/>
              <w:left w:val="nil"/>
              <w:bottom w:val="nil"/>
              <w:right w:val="nil"/>
            </w:tcBorders>
            <w:shd w:val="clear" w:color="000000" w:fill="FFFFFF"/>
            <w:vAlign w:val="center"/>
            <w:hideMark/>
          </w:tcPr>
          <w:p w:rsidR="006D1877" w:rsidRPr="0030312D" w:rsidRDefault="006D1877" w:rsidP="006D1877">
            <w:pPr>
              <w:spacing w:after="0" w:line="240" w:lineRule="auto"/>
              <w:jc w:val="center"/>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xml:space="preserve">таб. номер: </w:t>
            </w:r>
          </w:p>
        </w:tc>
      </w:tr>
      <w:tr w:rsidR="006D1877" w:rsidRPr="0030312D" w:rsidTr="006D1877">
        <w:trPr>
          <w:trHeight w:val="222"/>
        </w:trPr>
        <w:tc>
          <w:tcPr>
            <w:tcW w:w="5840" w:type="dxa"/>
            <w:gridSpan w:val="10"/>
            <w:tcBorders>
              <w:top w:val="nil"/>
              <w:left w:val="nil"/>
              <w:bottom w:val="nil"/>
              <w:right w:val="nil"/>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i/>
                <w:iCs/>
                <w:sz w:val="24"/>
                <w:szCs w:val="24"/>
                <w:lang w:eastAsia="ru-RU"/>
              </w:rPr>
            </w:pPr>
            <w:r w:rsidRPr="0030312D">
              <w:rPr>
                <w:rFonts w:ascii="Times New Roman" w:eastAsia="Times New Roman" w:hAnsi="Times New Roman" w:cs="Times New Roman"/>
                <w:i/>
                <w:iCs/>
                <w:sz w:val="24"/>
                <w:szCs w:val="24"/>
                <w:lang w:eastAsia="ru-RU"/>
              </w:rPr>
              <w:t> </w:t>
            </w:r>
          </w:p>
        </w:tc>
      </w:tr>
      <w:tr w:rsidR="006D1877" w:rsidRPr="0030312D" w:rsidTr="006D1877">
        <w:trPr>
          <w:trHeight w:val="282"/>
        </w:trPr>
        <w:tc>
          <w:tcPr>
            <w:tcW w:w="4078" w:type="dxa"/>
            <w:gridSpan w:val="7"/>
            <w:tcBorders>
              <w:top w:val="nil"/>
              <w:left w:val="nil"/>
              <w:bottom w:val="nil"/>
              <w:right w:val="nil"/>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i/>
                <w:iCs/>
                <w:sz w:val="24"/>
                <w:szCs w:val="24"/>
                <w:lang w:eastAsia="ru-RU"/>
              </w:rPr>
            </w:pPr>
            <w:r w:rsidRPr="0030312D">
              <w:rPr>
                <w:rFonts w:ascii="Times New Roman" w:eastAsia="Times New Roman" w:hAnsi="Times New Roman" w:cs="Times New Roman"/>
                <w:i/>
                <w:i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xml:space="preserve">оклад: </w:t>
            </w:r>
          </w:p>
        </w:tc>
      </w:tr>
      <w:tr w:rsidR="006D1877" w:rsidRPr="0030312D" w:rsidTr="006D1877">
        <w:trPr>
          <w:trHeight w:val="282"/>
        </w:trPr>
        <w:tc>
          <w:tcPr>
            <w:tcW w:w="1626" w:type="dxa"/>
            <w:gridSpan w:val="2"/>
            <w:tcBorders>
              <w:top w:val="nil"/>
              <w:left w:val="nil"/>
              <w:bottom w:val="nil"/>
              <w:right w:val="nil"/>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фонд раб. времени:</w:t>
            </w:r>
          </w:p>
        </w:tc>
        <w:tc>
          <w:tcPr>
            <w:tcW w:w="2452" w:type="dxa"/>
            <w:gridSpan w:val="5"/>
            <w:tcBorders>
              <w:top w:val="nil"/>
              <w:left w:val="nil"/>
              <w:bottom w:val="nil"/>
              <w:right w:val="nil"/>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723" w:type="dxa"/>
            <w:tcBorders>
              <w:top w:val="nil"/>
              <w:left w:val="nil"/>
              <w:bottom w:val="nil"/>
              <w:right w:val="nil"/>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дата:</w:t>
            </w:r>
          </w:p>
        </w:tc>
        <w:tc>
          <w:tcPr>
            <w:tcW w:w="1039" w:type="dxa"/>
            <w:gridSpan w:val="2"/>
            <w:tcBorders>
              <w:top w:val="nil"/>
              <w:left w:val="nil"/>
              <w:bottom w:val="nil"/>
              <w:right w:val="nil"/>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sz w:val="24"/>
                <w:szCs w:val="24"/>
                <w:lang w:eastAsia="ru-RU"/>
              </w:rPr>
            </w:pPr>
          </w:p>
        </w:tc>
      </w:tr>
      <w:tr w:rsidR="006D1877" w:rsidRPr="0030312D" w:rsidTr="006D1877">
        <w:trPr>
          <w:trHeight w:val="282"/>
        </w:trPr>
        <w:tc>
          <w:tcPr>
            <w:tcW w:w="620" w:type="dxa"/>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Код</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Расшифровка</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Мес/Год</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дн,ч,%</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Сумма</w:t>
            </w:r>
          </w:p>
        </w:tc>
      </w:tr>
      <w:tr w:rsidR="006D1877" w:rsidRPr="0030312D"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Остаток на начало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 </w:t>
            </w:r>
          </w:p>
        </w:tc>
      </w:tr>
      <w:tr w:rsidR="006D1877" w:rsidRPr="0030312D" w:rsidTr="006D1877">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r>
      <w:tr w:rsidR="006D1877" w:rsidRPr="0030312D"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Всего начислено: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 </w:t>
            </w:r>
          </w:p>
        </w:tc>
      </w:tr>
      <w:tr w:rsidR="006D1877" w:rsidRPr="0030312D" w:rsidTr="006D1877">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r>
      <w:tr w:rsidR="006D1877" w:rsidRPr="0030312D"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Всего удержано: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 </w:t>
            </w:r>
          </w:p>
        </w:tc>
      </w:tr>
      <w:tr w:rsidR="006D1877" w:rsidRPr="0030312D"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Сумма к выплате:</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 </w:t>
            </w:r>
          </w:p>
        </w:tc>
      </w:tr>
      <w:tr w:rsidR="006D1877" w:rsidRPr="0030312D"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Долг на конец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 </w:t>
            </w:r>
          </w:p>
        </w:tc>
      </w:tr>
      <w:tr w:rsidR="006D1877" w:rsidRPr="0030312D" w:rsidTr="006D1877">
        <w:trPr>
          <w:trHeight w:val="282"/>
        </w:trPr>
        <w:tc>
          <w:tcPr>
            <w:tcW w:w="5840"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center"/>
              <w:rPr>
                <w:rFonts w:ascii="Times New Roman" w:eastAsia="Times New Roman" w:hAnsi="Times New Roman" w:cs="Times New Roman"/>
                <w:b/>
                <w:bCs/>
                <w:sz w:val="24"/>
                <w:szCs w:val="24"/>
                <w:lang w:eastAsia="ru-RU"/>
              </w:rPr>
            </w:pPr>
            <w:r w:rsidRPr="0030312D">
              <w:rPr>
                <w:rFonts w:ascii="Times New Roman" w:eastAsia="Times New Roman" w:hAnsi="Times New Roman" w:cs="Times New Roman"/>
                <w:b/>
                <w:bCs/>
                <w:sz w:val="24"/>
                <w:szCs w:val="24"/>
                <w:lang w:eastAsia="ru-RU"/>
              </w:rPr>
              <w:t>Дополнительная информация</w:t>
            </w:r>
          </w:p>
        </w:tc>
      </w:tr>
      <w:tr w:rsidR="006D1877" w:rsidRPr="0030312D"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30312D" w:rsidRDefault="006D1877" w:rsidP="006D1877">
            <w:pPr>
              <w:spacing w:after="0" w:line="240" w:lineRule="auto"/>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30312D" w:rsidRDefault="006D1877" w:rsidP="006D1877">
            <w:pPr>
              <w:spacing w:after="0" w:line="240" w:lineRule="auto"/>
              <w:jc w:val="right"/>
              <w:rPr>
                <w:rFonts w:ascii="Times New Roman" w:eastAsia="Times New Roman" w:hAnsi="Times New Roman" w:cs="Times New Roman"/>
                <w:sz w:val="24"/>
                <w:szCs w:val="24"/>
                <w:lang w:eastAsia="ru-RU"/>
              </w:rPr>
            </w:pPr>
            <w:r w:rsidRPr="0030312D">
              <w:rPr>
                <w:rFonts w:ascii="Times New Roman" w:eastAsia="Times New Roman" w:hAnsi="Times New Roman" w:cs="Times New Roman"/>
                <w:sz w:val="24"/>
                <w:szCs w:val="24"/>
                <w:lang w:eastAsia="ru-RU"/>
              </w:rPr>
              <w:t> </w:t>
            </w:r>
          </w:p>
        </w:tc>
      </w:tr>
    </w:tbl>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6D1877" w:rsidRPr="0030312D" w:rsidRDefault="006D1877">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t>Приложение N 3</w:t>
      </w:r>
    </w:p>
    <w:p w:rsidR="00F51ED5" w:rsidRPr="0030312D" w:rsidRDefault="00A71D99"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F51ED5" w:rsidRPr="0030312D" w:rsidRDefault="00F51ED5"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A71D99" w:rsidRPr="0030312D" w:rsidRDefault="00F51ED5"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16" w:name="P2943"/>
      <w:bookmarkEnd w:id="16"/>
      <w:r w:rsidRPr="0030312D">
        <w:rPr>
          <w:rFonts w:ascii="Times New Roman" w:hAnsi="Times New Roman" w:cs="Times New Roman"/>
          <w:b/>
          <w:sz w:val="28"/>
          <w:szCs w:val="28"/>
        </w:rPr>
        <w:t>Перечень должностных лиц, имеющих право подписи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первичных учетных документов, денежных</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и расчетных документов, финансовых обязательств</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 Право первой подписи денежных, расчетных документов, финансовых обязательств имеют: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руководитель </w:t>
      </w:r>
      <w:r w:rsidR="00F51ED5" w:rsidRPr="0030312D">
        <w:rPr>
          <w:rFonts w:ascii="Times New Roman" w:hAnsi="Times New Roman" w:cs="Times New Roman"/>
          <w:sz w:val="28"/>
          <w:szCs w:val="28"/>
        </w:rPr>
        <w:t>Управления.</w:t>
      </w:r>
    </w:p>
    <w:p w:rsidR="00F51ED5" w:rsidRPr="0030312D" w:rsidRDefault="00F51ED5">
      <w:pPr>
        <w:pStyle w:val="ConsPlusNormal"/>
        <w:ind w:firstLine="540"/>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право второй подписи:</w:t>
      </w:r>
    </w:p>
    <w:p w:rsidR="00F51ED5" w:rsidRPr="0030312D" w:rsidRDefault="00F51ED5" w:rsidP="00F51ED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директор Централизованной бухгалтерии;</w:t>
      </w:r>
    </w:p>
    <w:p w:rsidR="00F51ED5" w:rsidRPr="0030312D" w:rsidRDefault="00F51ED5" w:rsidP="00F51ED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главный бухгалтер Централизованной бухгалтерии </w:t>
      </w:r>
    </w:p>
    <w:p w:rsidR="00F51ED5" w:rsidRPr="0030312D" w:rsidRDefault="00F51ED5" w:rsidP="00F51ED5">
      <w:pPr>
        <w:pStyle w:val="ConsPlusNormal"/>
        <w:ind w:firstLine="540"/>
        <w:jc w:val="both"/>
        <w:rPr>
          <w:rFonts w:ascii="Times New Roman" w:hAnsi="Times New Roman" w:cs="Times New Roman"/>
          <w:sz w:val="28"/>
          <w:szCs w:val="28"/>
        </w:rPr>
      </w:pPr>
    </w:p>
    <w:p w:rsidR="00A71D99" w:rsidRPr="0030312D" w:rsidRDefault="00A71D99" w:rsidP="00F51ED5">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Право подписи входящих первичных учетных документов имеют: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w:t>
      </w:r>
      <w:r w:rsidR="00F51ED5" w:rsidRPr="0030312D">
        <w:rPr>
          <w:rFonts w:ascii="Times New Roman" w:hAnsi="Times New Roman" w:cs="Times New Roman"/>
          <w:sz w:val="28"/>
          <w:szCs w:val="28"/>
        </w:rPr>
        <w:t>руководитель Управления</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BE7FA4" w:rsidRPr="0030312D" w:rsidRDefault="00BE7FA4">
      <w:pPr>
        <w:pStyle w:val="ConsPlusNormal"/>
        <w:jc w:val="both"/>
        <w:rPr>
          <w:rFonts w:ascii="Times New Roman" w:hAnsi="Times New Roman" w:cs="Times New Roman"/>
          <w:sz w:val="28"/>
          <w:szCs w:val="28"/>
        </w:rPr>
      </w:pPr>
    </w:p>
    <w:p w:rsidR="00BE7FA4" w:rsidRPr="0030312D" w:rsidRDefault="00BE7FA4">
      <w:pPr>
        <w:pStyle w:val="ConsPlusNormal"/>
        <w:jc w:val="both"/>
        <w:rPr>
          <w:rFonts w:ascii="Times New Roman" w:hAnsi="Times New Roman" w:cs="Times New Roman"/>
          <w:sz w:val="28"/>
          <w:szCs w:val="28"/>
        </w:rPr>
      </w:pPr>
    </w:p>
    <w:p w:rsidR="00BE7FA4" w:rsidRPr="0030312D" w:rsidRDefault="00BE7FA4">
      <w:pPr>
        <w:pStyle w:val="ConsPlusNormal"/>
        <w:jc w:val="both"/>
        <w:rPr>
          <w:rFonts w:ascii="Times New Roman" w:hAnsi="Times New Roman" w:cs="Times New Roman"/>
          <w:sz w:val="28"/>
          <w:szCs w:val="28"/>
        </w:rPr>
      </w:pPr>
    </w:p>
    <w:p w:rsidR="00BE7FA4" w:rsidRPr="0030312D" w:rsidRDefault="00BE7FA4">
      <w:pPr>
        <w:pStyle w:val="ConsPlusNormal"/>
        <w:jc w:val="both"/>
        <w:rPr>
          <w:rFonts w:ascii="Times New Roman" w:hAnsi="Times New Roman" w:cs="Times New Roman"/>
          <w:sz w:val="28"/>
          <w:szCs w:val="28"/>
        </w:rPr>
      </w:pPr>
    </w:p>
    <w:p w:rsidR="00BE7FA4" w:rsidRPr="0030312D" w:rsidRDefault="00BE7FA4">
      <w:pPr>
        <w:pStyle w:val="ConsPlusNormal"/>
        <w:jc w:val="both"/>
        <w:rPr>
          <w:rFonts w:ascii="Times New Roman" w:hAnsi="Times New Roman" w:cs="Times New Roman"/>
          <w:sz w:val="28"/>
          <w:szCs w:val="28"/>
        </w:rPr>
      </w:pPr>
    </w:p>
    <w:p w:rsidR="00BE7FA4" w:rsidRPr="0030312D" w:rsidRDefault="00BE7FA4">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F51ED5" w:rsidRPr="0030312D" w:rsidRDefault="00F51ED5">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t>Приложение N 4</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F51ED5" w:rsidRPr="0030312D" w:rsidRDefault="00F51ED5"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F51ED5" w:rsidRPr="0030312D" w:rsidRDefault="00F51ED5" w:rsidP="00F51ED5">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5D2074" w:rsidRPr="0030312D" w:rsidRDefault="005D2074">
      <w:pPr>
        <w:pStyle w:val="ConsPlusNormal"/>
        <w:jc w:val="right"/>
        <w:rPr>
          <w:rFonts w:ascii="Times New Roman" w:hAnsi="Times New Roman" w:cs="Times New Roman"/>
          <w:sz w:val="28"/>
          <w:szCs w:val="28"/>
        </w:rPr>
      </w:pPr>
    </w:p>
    <w:p w:rsidR="001C3D2A" w:rsidRPr="0030312D" w:rsidRDefault="005D2074" w:rsidP="005D2074">
      <w:pPr>
        <w:pStyle w:val="ConsPlusNormal"/>
        <w:jc w:val="center"/>
        <w:rPr>
          <w:rFonts w:ascii="Times New Roman" w:hAnsi="Times New Roman" w:cs="Times New Roman"/>
          <w:b/>
          <w:sz w:val="24"/>
          <w:szCs w:val="24"/>
        </w:rPr>
      </w:pPr>
      <w:r w:rsidRPr="0030312D">
        <w:rPr>
          <w:rFonts w:ascii="Times New Roman" w:hAnsi="Times New Roman" w:cs="Times New Roman"/>
          <w:b/>
          <w:sz w:val="24"/>
          <w:szCs w:val="24"/>
        </w:rPr>
        <w:t xml:space="preserve">График документооборота </w:t>
      </w:r>
    </w:p>
    <w:p w:rsidR="00DC54B4" w:rsidRPr="0030312D" w:rsidRDefault="00DC54B4" w:rsidP="005D2074">
      <w:pPr>
        <w:pStyle w:val="ConsPlusNormal"/>
        <w:jc w:val="center"/>
        <w:rPr>
          <w:rFonts w:ascii="Times New Roman" w:hAnsi="Times New Roman" w:cs="Times New Roman"/>
          <w:sz w:val="28"/>
          <w:szCs w:val="28"/>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4"/>
        <w:gridCol w:w="568"/>
        <w:gridCol w:w="5103"/>
        <w:gridCol w:w="108"/>
      </w:tblGrid>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b/>
                <w:sz w:val="22"/>
                <w:szCs w:val="22"/>
              </w:rPr>
            </w:pPr>
            <w:r w:rsidRPr="0030312D">
              <w:rPr>
                <w:rFonts w:ascii="Times New Roman" w:hAnsi="Times New Roman"/>
                <w:b/>
                <w:sz w:val="22"/>
                <w:szCs w:val="22"/>
              </w:rPr>
              <w:t>Наименование первичного документа</w:t>
            </w:r>
          </w:p>
        </w:tc>
        <w:tc>
          <w:tcPr>
            <w:tcW w:w="3402" w:type="dxa"/>
            <w:gridSpan w:val="2"/>
          </w:tcPr>
          <w:p w:rsidR="00C77A74" w:rsidRPr="0030312D" w:rsidRDefault="00C77A74" w:rsidP="00FC6C6B">
            <w:pPr>
              <w:pStyle w:val="ConsPlusNonformat"/>
              <w:widowControl/>
              <w:jc w:val="center"/>
              <w:rPr>
                <w:rFonts w:ascii="Times New Roman" w:hAnsi="Times New Roman"/>
                <w:b/>
                <w:sz w:val="22"/>
                <w:szCs w:val="22"/>
              </w:rPr>
            </w:pPr>
            <w:r w:rsidRPr="0030312D">
              <w:rPr>
                <w:rFonts w:ascii="Times New Roman" w:hAnsi="Times New Roman"/>
                <w:b/>
                <w:sz w:val="22"/>
                <w:szCs w:val="22"/>
              </w:rPr>
              <w:t xml:space="preserve">Нормативный правовой акт, устанавливающий форму документа </w:t>
            </w:r>
          </w:p>
          <w:p w:rsidR="00C77A74" w:rsidRPr="0030312D" w:rsidRDefault="00C77A74" w:rsidP="00FC6C6B">
            <w:pPr>
              <w:pStyle w:val="ConsPlusNonformat"/>
              <w:widowControl/>
              <w:jc w:val="center"/>
              <w:rPr>
                <w:rFonts w:ascii="Times New Roman" w:hAnsi="Times New Roman"/>
                <w:b/>
                <w:sz w:val="22"/>
                <w:szCs w:val="22"/>
              </w:rPr>
            </w:pPr>
          </w:p>
        </w:tc>
        <w:tc>
          <w:tcPr>
            <w:tcW w:w="5103" w:type="dxa"/>
          </w:tcPr>
          <w:p w:rsidR="00C77A74" w:rsidRPr="0030312D" w:rsidRDefault="00C77A74" w:rsidP="00FC6C6B">
            <w:pPr>
              <w:pStyle w:val="ConsPlusNonformat"/>
              <w:widowControl/>
              <w:jc w:val="center"/>
              <w:rPr>
                <w:rFonts w:ascii="Times New Roman" w:hAnsi="Times New Roman"/>
                <w:b/>
                <w:sz w:val="22"/>
                <w:szCs w:val="22"/>
              </w:rPr>
            </w:pPr>
            <w:r w:rsidRPr="0030312D">
              <w:rPr>
                <w:rFonts w:ascii="Times New Roman" w:hAnsi="Times New Roman"/>
                <w:b/>
                <w:sz w:val="22"/>
                <w:szCs w:val="22"/>
              </w:rPr>
              <w:t>Срок предоставления</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о приеме на работу</w:t>
            </w:r>
          </w:p>
        </w:tc>
        <w:tc>
          <w:tcPr>
            <w:tcW w:w="3402" w:type="dxa"/>
            <w:gridSpan w:val="2"/>
          </w:tcPr>
          <w:p w:rsidR="00C77A74" w:rsidRPr="0030312D" w:rsidRDefault="00C77A74" w:rsidP="0095724C">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В рукописной форме с визой руководителя </w:t>
            </w:r>
            <w:r w:rsidR="0095724C" w:rsidRPr="0030312D">
              <w:rPr>
                <w:rFonts w:ascii="Times New Roman" w:hAnsi="Times New Roman"/>
                <w:sz w:val="22"/>
                <w:szCs w:val="22"/>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Не позднее 1-го рабочего дня</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о переводе на другую работу</w:t>
            </w:r>
          </w:p>
        </w:tc>
        <w:tc>
          <w:tcPr>
            <w:tcW w:w="3402" w:type="dxa"/>
            <w:gridSpan w:val="2"/>
          </w:tcPr>
          <w:p w:rsidR="00C77A74" w:rsidRPr="0030312D" w:rsidRDefault="00C77A74" w:rsidP="00FC6C6B">
            <w:pPr>
              <w:jc w:val="center"/>
              <w:rPr>
                <w:rFonts w:ascii="Calibri" w:eastAsia="Calibri" w:hAnsi="Calibri" w:cs="Times New Roman"/>
              </w:rPr>
            </w:pPr>
            <w:r w:rsidRPr="0030312D">
              <w:rPr>
                <w:rFonts w:ascii="Times New Roman" w:eastAsia="Calibri" w:hAnsi="Times New Roman" w:cs="Times New Roman"/>
              </w:rPr>
              <w:t xml:space="preserve">В рукописной форме с визой руководителя </w:t>
            </w:r>
            <w:r w:rsidR="0095724C" w:rsidRPr="0030312D">
              <w:rPr>
                <w:rFonts w:ascii="Times New Roman" w:hAnsi="Times New Roman"/>
              </w:rPr>
              <w:t>Управления</w:t>
            </w:r>
          </w:p>
        </w:tc>
        <w:tc>
          <w:tcPr>
            <w:tcW w:w="5103" w:type="dxa"/>
          </w:tcPr>
          <w:p w:rsidR="00C77A74" w:rsidRPr="0030312D" w:rsidRDefault="00C77A74" w:rsidP="0095724C">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За </w:t>
            </w:r>
            <w:r w:rsidR="0095724C" w:rsidRPr="0030312D">
              <w:rPr>
                <w:rFonts w:ascii="Times New Roman" w:hAnsi="Times New Roman"/>
                <w:sz w:val="22"/>
                <w:szCs w:val="22"/>
              </w:rPr>
              <w:t>14 дней</w:t>
            </w:r>
            <w:r w:rsidRPr="0030312D">
              <w:rPr>
                <w:rFonts w:ascii="Times New Roman" w:hAnsi="Times New Roman"/>
                <w:sz w:val="22"/>
                <w:szCs w:val="22"/>
              </w:rPr>
              <w:t xml:space="preserve"> до перевода</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об увольнении</w:t>
            </w:r>
          </w:p>
        </w:tc>
        <w:tc>
          <w:tcPr>
            <w:tcW w:w="3402" w:type="dxa"/>
            <w:gridSpan w:val="2"/>
          </w:tcPr>
          <w:p w:rsidR="00C77A74" w:rsidRPr="0030312D" w:rsidRDefault="00C77A74" w:rsidP="00FC6C6B">
            <w:pPr>
              <w:jc w:val="center"/>
              <w:rPr>
                <w:rFonts w:ascii="Calibri" w:eastAsia="Calibri" w:hAnsi="Calibri" w:cs="Times New Roman"/>
              </w:rPr>
            </w:pPr>
            <w:r w:rsidRPr="0030312D">
              <w:rPr>
                <w:rFonts w:ascii="Times New Roman" w:eastAsia="Calibri" w:hAnsi="Times New Roman" w:cs="Times New Roman"/>
              </w:rPr>
              <w:t xml:space="preserve">В рукописной форме с визой руководителя </w:t>
            </w:r>
            <w:r w:rsidR="0095724C" w:rsidRPr="0030312D">
              <w:rPr>
                <w:rFonts w:ascii="Times New Roman" w:hAnsi="Times New Roman"/>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За </w:t>
            </w:r>
            <w:r w:rsidR="0095724C" w:rsidRPr="0030312D">
              <w:rPr>
                <w:rFonts w:ascii="Times New Roman" w:hAnsi="Times New Roman"/>
                <w:sz w:val="22"/>
                <w:szCs w:val="22"/>
              </w:rPr>
              <w:t xml:space="preserve">14 дней </w:t>
            </w:r>
            <w:r w:rsidRPr="0030312D">
              <w:rPr>
                <w:rFonts w:ascii="Times New Roman" w:hAnsi="Times New Roman"/>
                <w:sz w:val="22"/>
                <w:szCs w:val="22"/>
              </w:rPr>
              <w:t>до увольнения</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Согласие на работу в выходной день</w:t>
            </w:r>
          </w:p>
        </w:tc>
        <w:tc>
          <w:tcPr>
            <w:tcW w:w="3402" w:type="dxa"/>
            <w:gridSpan w:val="2"/>
          </w:tcPr>
          <w:p w:rsidR="00C77A74" w:rsidRPr="0030312D" w:rsidRDefault="00C77A74" w:rsidP="00FC6C6B">
            <w:pPr>
              <w:jc w:val="center"/>
              <w:rPr>
                <w:rFonts w:ascii="Calibri" w:eastAsia="Calibri" w:hAnsi="Calibri" w:cs="Times New Roman"/>
              </w:rPr>
            </w:pPr>
            <w:r w:rsidRPr="0030312D">
              <w:rPr>
                <w:rFonts w:ascii="Times New Roman" w:eastAsia="Calibri" w:hAnsi="Times New Roman" w:cs="Times New Roman"/>
              </w:rPr>
              <w:t xml:space="preserve">В рукописной форме с визой руководителя </w:t>
            </w:r>
            <w:r w:rsidR="0095724C" w:rsidRPr="0030312D">
              <w:rPr>
                <w:rFonts w:ascii="Times New Roman" w:hAnsi="Times New Roman"/>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Не позднее, чем за 1 рабочий день до выходного дня, запланированного к работе </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на поощрение, материальную помощь</w:t>
            </w:r>
          </w:p>
        </w:tc>
        <w:tc>
          <w:tcPr>
            <w:tcW w:w="3402" w:type="dxa"/>
            <w:gridSpan w:val="2"/>
          </w:tcPr>
          <w:p w:rsidR="00C77A74" w:rsidRPr="0030312D" w:rsidRDefault="00C77A74" w:rsidP="00FC6C6B">
            <w:pPr>
              <w:jc w:val="center"/>
              <w:rPr>
                <w:rFonts w:ascii="Calibri" w:eastAsia="Calibri" w:hAnsi="Calibri" w:cs="Times New Roman"/>
              </w:rPr>
            </w:pPr>
            <w:r w:rsidRPr="0030312D">
              <w:rPr>
                <w:rFonts w:ascii="Times New Roman" w:eastAsia="Calibri" w:hAnsi="Times New Roman" w:cs="Times New Roman"/>
              </w:rPr>
              <w:t xml:space="preserve">В рукописной форме с визой руководителя </w:t>
            </w:r>
            <w:r w:rsidR="0095724C" w:rsidRPr="0030312D">
              <w:rPr>
                <w:rFonts w:ascii="Times New Roman" w:hAnsi="Times New Roman"/>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о предоставлении отпуска</w:t>
            </w:r>
          </w:p>
        </w:tc>
        <w:tc>
          <w:tcPr>
            <w:tcW w:w="3402" w:type="dxa"/>
            <w:gridSpan w:val="2"/>
          </w:tcPr>
          <w:p w:rsidR="00C77A74" w:rsidRPr="0030312D" w:rsidRDefault="00C77A74" w:rsidP="00FC6C6B">
            <w:pPr>
              <w:jc w:val="center"/>
              <w:rPr>
                <w:rFonts w:ascii="Times New Roman" w:eastAsia="Calibri" w:hAnsi="Times New Roman" w:cs="Times New Roman"/>
              </w:rPr>
            </w:pPr>
            <w:r w:rsidRPr="0030312D">
              <w:rPr>
                <w:rFonts w:ascii="Times New Roman" w:eastAsia="Calibri" w:hAnsi="Times New Roman" w:cs="Times New Roman"/>
              </w:rPr>
              <w:t xml:space="preserve">В рукописной форме с визой руководителя </w:t>
            </w:r>
            <w:r w:rsidR="0095724C" w:rsidRPr="0030312D">
              <w:rPr>
                <w:rFonts w:ascii="Times New Roman" w:hAnsi="Times New Roman"/>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За </w:t>
            </w:r>
            <w:r w:rsidR="0095724C" w:rsidRPr="0030312D">
              <w:rPr>
                <w:rFonts w:ascii="Times New Roman" w:hAnsi="Times New Roman"/>
                <w:sz w:val="22"/>
                <w:szCs w:val="22"/>
              </w:rPr>
              <w:t>14 дней</w:t>
            </w:r>
            <w:r w:rsidRPr="0030312D">
              <w:rPr>
                <w:rFonts w:ascii="Times New Roman" w:hAnsi="Times New Roman"/>
                <w:sz w:val="22"/>
                <w:szCs w:val="22"/>
              </w:rPr>
              <w:t xml:space="preserve"> до отпуска</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о направлении в служебную командировку</w:t>
            </w:r>
          </w:p>
        </w:tc>
        <w:tc>
          <w:tcPr>
            <w:tcW w:w="3402" w:type="dxa"/>
            <w:gridSpan w:val="2"/>
          </w:tcPr>
          <w:p w:rsidR="00C77A74" w:rsidRPr="0030312D" w:rsidRDefault="00C77A74" w:rsidP="00FC6C6B">
            <w:pPr>
              <w:jc w:val="center"/>
              <w:rPr>
                <w:rFonts w:ascii="Times New Roman" w:eastAsia="Calibri" w:hAnsi="Times New Roman" w:cs="Times New Roman"/>
              </w:rPr>
            </w:pPr>
            <w:r w:rsidRPr="0030312D">
              <w:rPr>
                <w:rFonts w:ascii="Times New Roman" w:eastAsia="Calibri" w:hAnsi="Times New Roman" w:cs="Times New Roman"/>
              </w:rPr>
              <w:t xml:space="preserve">В рукописной форме с визой руководителя </w:t>
            </w:r>
            <w:r w:rsidR="0095724C" w:rsidRPr="0030312D">
              <w:rPr>
                <w:rFonts w:ascii="Times New Roman" w:hAnsi="Times New Roman"/>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Не позднее чем за 3 рабочих дня до отъезда в командировку</w:t>
            </w:r>
          </w:p>
        </w:tc>
      </w:tr>
      <w:tr w:rsidR="00C77A74" w:rsidRPr="0030312D" w:rsidTr="0095724C">
        <w:trPr>
          <w:gridAfter w:val="1"/>
          <w:wAfter w:w="108" w:type="dxa"/>
        </w:trPr>
        <w:tc>
          <w:tcPr>
            <w:tcW w:w="2235" w:type="dxa"/>
          </w:tcPr>
          <w:p w:rsidR="00C77A74" w:rsidRPr="0030312D" w:rsidRDefault="0095724C"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Листок нетрудоспособности</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Приказ Минздравсоцразвития РФ от 26.04.2011 г. №347н</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В течение 3 рабочих дней со дня окончания </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об отчислении профсоюзных взносов</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В рукописной форме с визой руководителя </w:t>
            </w:r>
            <w:r w:rsidR="0095724C" w:rsidRPr="0030312D">
              <w:rPr>
                <w:rFonts w:ascii="Times New Roman" w:hAnsi="Times New Roman"/>
                <w:sz w:val="22"/>
                <w:szCs w:val="22"/>
              </w:rPr>
              <w:t>Управления</w:t>
            </w:r>
          </w:p>
        </w:tc>
        <w:tc>
          <w:tcPr>
            <w:tcW w:w="5103"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При предоставлении табеля учета использования рабочего времени и расчета заработной платы за 2-ю половину месяца</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Заявление на выдачу наличных средств</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В рукописной форме с визой руководителя </w:t>
            </w:r>
            <w:r w:rsidR="0095724C" w:rsidRPr="0030312D">
              <w:rPr>
                <w:rFonts w:ascii="Times New Roman" w:hAnsi="Times New Roman"/>
                <w:sz w:val="22"/>
                <w:szCs w:val="22"/>
              </w:rPr>
              <w:t>Управления</w:t>
            </w:r>
          </w:p>
        </w:tc>
        <w:tc>
          <w:tcPr>
            <w:tcW w:w="5103" w:type="dxa"/>
          </w:tcPr>
          <w:p w:rsidR="00C77A74" w:rsidRPr="0030312D" w:rsidRDefault="00C77A74" w:rsidP="0095724C">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За </w:t>
            </w:r>
            <w:r w:rsidR="0095724C" w:rsidRPr="0030312D">
              <w:rPr>
                <w:rFonts w:ascii="Times New Roman" w:hAnsi="Times New Roman"/>
                <w:sz w:val="22"/>
                <w:szCs w:val="22"/>
              </w:rPr>
              <w:t>5</w:t>
            </w:r>
            <w:r w:rsidRPr="0030312D">
              <w:rPr>
                <w:rFonts w:ascii="Times New Roman" w:hAnsi="Times New Roman"/>
                <w:sz w:val="22"/>
                <w:szCs w:val="22"/>
              </w:rPr>
              <w:t xml:space="preserve"> рабочих дн</w:t>
            </w:r>
            <w:r w:rsidR="0095724C" w:rsidRPr="0030312D">
              <w:rPr>
                <w:rFonts w:ascii="Times New Roman" w:hAnsi="Times New Roman"/>
                <w:sz w:val="22"/>
                <w:szCs w:val="22"/>
              </w:rPr>
              <w:t>ей</w:t>
            </w:r>
            <w:r w:rsidRPr="0030312D">
              <w:rPr>
                <w:rFonts w:ascii="Times New Roman" w:hAnsi="Times New Roman"/>
                <w:sz w:val="22"/>
                <w:szCs w:val="22"/>
              </w:rPr>
              <w:t xml:space="preserve"> до получения наличных средств</w:t>
            </w:r>
          </w:p>
        </w:tc>
      </w:tr>
      <w:tr w:rsidR="0095724C" w:rsidRPr="0030312D" w:rsidTr="0095724C">
        <w:trPr>
          <w:gridAfter w:val="1"/>
          <w:wAfter w:w="108" w:type="dxa"/>
        </w:trPr>
        <w:tc>
          <w:tcPr>
            <w:tcW w:w="2235" w:type="dxa"/>
          </w:tcPr>
          <w:p w:rsidR="0095724C" w:rsidRPr="0030312D" w:rsidRDefault="0095724C"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Авансовый отчет с приложением подтверждающих документов (командировочное удостоверение, товарный чек, кассовый чек, справка и пр.)</w:t>
            </w:r>
          </w:p>
        </w:tc>
        <w:tc>
          <w:tcPr>
            <w:tcW w:w="3402" w:type="dxa"/>
            <w:gridSpan w:val="2"/>
          </w:tcPr>
          <w:p w:rsidR="0095724C" w:rsidRPr="0030312D" w:rsidRDefault="0095724C"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Приказ Минфина России от 30.03.2015 № 52н </w:t>
            </w:r>
          </w:p>
          <w:p w:rsidR="0095724C" w:rsidRPr="0030312D" w:rsidRDefault="0095724C"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(форма по ОКУД 0504505) </w:t>
            </w:r>
          </w:p>
          <w:p w:rsidR="0095724C" w:rsidRPr="0030312D" w:rsidRDefault="0095724C" w:rsidP="00FC6C6B">
            <w:pPr>
              <w:pStyle w:val="ConsPlusNonformat"/>
              <w:widowControl/>
              <w:jc w:val="center"/>
              <w:rPr>
                <w:rFonts w:ascii="Times New Roman" w:hAnsi="Times New Roman"/>
                <w:sz w:val="22"/>
                <w:szCs w:val="22"/>
              </w:rPr>
            </w:pPr>
          </w:p>
        </w:tc>
        <w:tc>
          <w:tcPr>
            <w:tcW w:w="5103" w:type="dxa"/>
          </w:tcPr>
          <w:p w:rsidR="0095724C" w:rsidRPr="0030312D" w:rsidRDefault="0095724C"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В трехдневный срок со дня получения наличных средств, либо со дня выхода на работу (командировочные расходы)</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Договор, муниципальный контракт, соглашение</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w:t>
            </w:r>
          </w:p>
        </w:tc>
        <w:tc>
          <w:tcPr>
            <w:tcW w:w="5103" w:type="dxa"/>
            <w:vMerge w:val="restart"/>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В течение 3 рабочих дней с момента заключения договора, контракта, соглашения</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lastRenderedPageBreak/>
              <w:t>Счет на оплату</w:t>
            </w:r>
          </w:p>
          <w:p w:rsidR="00C77A74" w:rsidRPr="0030312D" w:rsidRDefault="00C77A74" w:rsidP="00FC6C6B">
            <w:pPr>
              <w:pStyle w:val="ConsPlusNonformat"/>
              <w:widowControl/>
              <w:jc w:val="center"/>
              <w:rPr>
                <w:rFonts w:ascii="Times New Roman" w:hAnsi="Times New Roman"/>
                <w:sz w:val="22"/>
                <w:szCs w:val="22"/>
              </w:rPr>
            </w:pP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lastRenderedPageBreak/>
              <w:t>Счет-фактура</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Постановление Правительства РФ от 26.12.2011 г. №1137 </w:t>
            </w:r>
          </w:p>
        </w:tc>
        <w:tc>
          <w:tcPr>
            <w:tcW w:w="5103" w:type="dxa"/>
            <w:vMerge w:val="restart"/>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В течение 3 рабочих дней с момента получения товара, подписания актов и приемке выполненных работ, оказанных услуг</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Накладная</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25.12.1998 г. №132</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Акт о приемке выполненных работ, акт о приемке оказанных услуг</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Постановление Госкомстата РФ от 11.11.1999 г. №100 </w:t>
            </w:r>
          </w:p>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(форма по ОКУД 0322005) (капитальное строительство и строительно-ремонтные работы)</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Справка о стоимости выполненных работ и затрат</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Постановление Госкомстата РФ от 11.11.1999 г. №100 </w:t>
            </w:r>
          </w:p>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(форма по ОКУД 0322001) (капитальное строительство и строительно-ремонтные работы)</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95724C" w:rsidRPr="0030312D" w:rsidTr="00FC6C6B">
        <w:trPr>
          <w:gridAfter w:val="1"/>
          <w:wAfter w:w="108" w:type="dxa"/>
          <w:trHeight w:val="1022"/>
        </w:trPr>
        <w:tc>
          <w:tcPr>
            <w:tcW w:w="2235" w:type="dxa"/>
          </w:tcPr>
          <w:p w:rsidR="0095724C" w:rsidRPr="0030312D" w:rsidRDefault="0095724C" w:rsidP="00FC6C6B">
            <w:pPr>
              <w:pStyle w:val="ConsPlusNonformat"/>
              <w:jc w:val="center"/>
              <w:rPr>
                <w:rFonts w:ascii="Times New Roman" w:hAnsi="Times New Roman"/>
                <w:sz w:val="22"/>
                <w:szCs w:val="22"/>
              </w:rPr>
            </w:pPr>
            <w:r w:rsidRPr="0030312D">
              <w:rPr>
                <w:rFonts w:ascii="Times New Roman" w:hAnsi="Times New Roman"/>
                <w:sz w:val="22"/>
                <w:szCs w:val="22"/>
              </w:rPr>
              <w:t xml:space="preserve">Акт о списании материальных запасов </w:t>
            </w:r>
          </w:p>
        </w:tc>
        <w:tc>
          <w:tcPr>
            <w:tcW w:w="3402" w:type="dxa"/>
            <w:gridSpan w:val="2"/>
          </w:tcPr>
          <w:p w:rsidR="00A301A8" w:rsidRPr="0030312D" w:rsidRDefault="00A301A8" w:rsidP="00A301A8">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Приказ Минфина России от 30.03.2015 № 52н </w:t>
            </w:r>
          </w:p>
          <w:p w:rsidR="0095724C" w:rsidRPr="0030312D" w:rsidRDefault="00A301A8" w:rsidP="00A301A8">
            <w:pPr>
              <w:pStyle w:val="ConsPlusNonformat"/>
              <w:jc w:val="center"/>
              <w:rPr>
                <w:rFonts w:ascii="Times New Roman" w:hAnsi="Times New Roman"/>
                <w:sz w:val="22"/>
                <w:szCs w:val="22"/>
              </w:rPr>
            </w:pPr>
            <w:r w:rsidRPr="0030312D">
              <w:rPr>
                <w:rFonts w:ascii="Times New Roman" w:hAnsi="Times New Roman"/>
                <w:sz w:val="22"/>
                <w:szCs w:val="22"/>
              </w:rPr>
              <w:t xml:space="preserve"> (форма по ОКУД 0504230)</w:t>
            </w:r>
          </w:p>
        </w:tc>
        <w:tc>
          <w:tcPr>
            <w:tcW w:w="5103" w:type="dxa"/>
            <w:vMerge w:val="restart"/>
          </w:tcPr>
          <w:p w:rsidR="0095724C" w:rsidRPr="0030312D" w:rsidRDefault="0095724C"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В течение 3 рабочих дней со дня составления</w:t>
            </w: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Ведомость выдачи материальных ценностей на нужды учреждения</w:t>
            </w:r>
          </w:p>
        </w:tc>
        <w:tc>
          <w:tcPr>
            <w:tcW w:w="3402" w:type="dxa"/>
            <w:gridSpan w:val="2"/>
          </w:tcPr>
          <w:p w:rsidR="00A301A8" w:rsidRPr="0030312D" w:rsidRDefault="00A301A8" w:rsidP="00A301A8">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Приказ Минфина России от 30.03.2015 № 52н </w:t>
            </w:r>
          </w:p>
          <w:p w:rsidR="00C77A74" w:rsidRPr="0030312D" w:rsidRDefault="00A301A8" w:rsidP="00A301A8">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 (форма по ОКУД 0504230)</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Акт о приеме-передаче здания (сооружения)</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21.01.2003 г. №7 (форма по ОКУД 0306030)</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Акт о приеме-передаче объекта основных средств (кроме зданий, сооружений)</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21.01.2003 г. №7 (форма по ОКУД 0306001)</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Акт о приеме-передаче групп объектов основных средств (кроме зданий, сооружений)</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21.01.2003 г. №7 (форма по ОКУД 0306031)</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Акт о списании объекта основных средств (кроме автотранспортных средств)</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21.01.2003 г. №7 (форма по ОКУД 0306003)</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Акт о списании групп объектов основных средств (кроме автотранспортных средств)</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21.01.2003 г. №7 (форма по ОКУД 0306033)</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Накладная на внутреннее перемещение объектов основных средств </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21.01.2003 г. №7 (форма по ОКУД 0306032)</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rPr>
          <w:gridAfter w:val="1"/>
          <w:wAfter w:w="108" w:type="dxa"/>
        </w:trPr>
        <w:tc>
          <w:tcPr>
            <w:tcW w:w="2235" w:type="dxa"/>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 xml:space="preserve">Акт о приемке материалов </w:t>
            </w:r>
          </w:p>
        </w:tc>
        <w:tc>
          <w:tcPr>
            <w:tcW w:w="3402" w:type="dxa"/>
            <w:gridSpan w:val="2"/>
          </w:tcPr>
          <w:p w:rsidR="00C77A74" w:rsidRPr="0030312D" w:rsidRDefault="00C77A74" w:rsidP="00FC6C6B">
            <w:pPr>
              <w:pStyle w:val="ConsPlusNonformat"/>
              <w:widowControl/>
              <w:jc w:val="center"/>
              <w:rPr>
                <w:rFonts w:ascii="Times New Roman" w:hAnsi="Times New Roman"/>
                <w:sz w:val="22"/>
                <w:szCs w:val="22"/>
              </w:rPr>
            </w:pPr>
            <w:r w:rsidRPr="0030312D">
              <w:rPr>
                <w:rFonts w:ascii="Times New Roman" w:hAnsi="Times New Roman"/>
                <w:sz w:val="22"/>
                <w:szCs w:val="22"/>
              </w:rPr>
              <w:t>Постановление Госкомстата РФ от 30.10.1997 г. №71а (форма по ОКУД 0315004)</w:t>
            </w:r>
          </w:p>
        </w:tc>
        <w:tc>
          <w:tcPr>
            <w:tcW w:w="5103" w:type="dxa"/>
            <w:vMerge/>
          </w:tcPr>
          <w:p w:rsidR="00C77A74" w:rsidRPr="0030312D" w:rsidRDefault="00C77A74" w:rsidP="00FC6C6B">
            <w:pPr>
              <w:pStyle w:val="ConsPlusNonformat"/>
              <w:widowControl/>
              <w:jc w:val="center"/>
              <w:rPr>
                <w:rFonts w:ascii="Times New Roman" w:hAnsi="Times New Roman"/>
                <w:sz w:val="22"/>
                <w:szCs w:val="22"/>
              </w:rPr>
            </w:pPr>
          </w:p>
        </w:tc>
      </w:tr>
      <w:tr w:rsidR="00C77A74" w:rsidRPr="0030312D" w:rsidTr="00957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9" w:type="dxa"/>
            <w:gridSpan w:val="2"/>
          </w:tcPr>
          <w:p w:rsidR="00C77A74" w:rsidRPr="0030312D" w:rsidRDefault="00C77A74" w:rsidP="00FC6C6B">
            <w:pPr>
              <w:spacing w:after="0"/>
              <w:rPr>
                <w:rFonts w:ascii="Times New Roman" w:eastAsia="Calibri" w:hAnsi="Times New Roman" w:cs="Times New Roman"/>
                <w:sz w:val="26"/>
                <w:szCs w:val="26"/>
              </w:rPr>
            </w:pPr>
          </w:p>
        </w:tc>
        <w:tc>
          <w:tcPr>
            <w:tcW w:w="5779" w:type="dxa"/>
            <w:gridSpan w:val="3"/>
          </w:tcPr>
          <w:p w:rsidR="00C77A74" w:rsidRPr="0030312D" w:rsidRDefault="00C77A74" w:rsidP="00FC6C6B">
            <w:pPr>
              <w:spacing w:after="0"/>
              <w:rPr>
                <w:rFonts w:ascii="Times New Roman" w:eastAsia="Calibri" w:hAnsi="Times New Roman" w:cs="Times New Roman"/>
                <w:sz w:val="26"/>
                <w:szCs w:val="26"/>
              </w:rPr>
            </w:pPr>
          </w:p>
        </w:tc>
      </w:tr>
    </w:tbl>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 xml:space="preserve">Приложение N </w:t>
      </w:r>
      <w:r w:rsidR="00124258" w:rsidRPr="0030312D">
        <w:rPr>
          <w:rFonts w:ascii="Times New Roman" w:hAnsi="Times New Roman" w:cs="Times New Roman"/>
          <w:sz w:val="28"/>
          <w:szCs w:val="28"/>
        </w:rPr>
        <w:t>5</w:t>
      </w:r>
    </w:p>
    <w:p w:rsidR="00124258" w:rsidRPr="0030312D" w:rsidRDefault="00A71D99" w:rsidP="0012425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124258" w:rsidRPr="0030312D" w:rsidRDefault="00124258" w:rsidP="0012425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A71D99" w:rsidRPr="0030312D" w:rsidRDefault="00124258" w:rsidP="0012425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17" w:name="P4675"/>
      <w:bookmarkEnd w:id="17"/>
      <w:r w:rsidRPr="0030312D">
        <w:rPr>
          <w:rFonts w:ascii="Times New Roman" w:hAnsi="Times New Roman" w:cs="Times New Roman"/>
          <w:b/>
          <w:sz w:val="28"/>
          <w:szCs w:val="28"/>
        </w:rPr>
        <w:t>Периодичность формирования регистров бухгалтерского учета</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на бумажных носителях</w:t>
      </w:r>
    </w:p>
    <w:p w:rsidR="00A71D99" w:rsidRPr="0030312D" w:rsidRDefault="00A71D99">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5102"/>
        <w:gridCol w:w="2978"/>
      </w:tblGrid>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N п/п</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Код формы документа</w:t>
            </w:r>
          </w:p>
        </w:tc>
        <w:tc>
          <w:tcPr>
            <w:tcW w:w="5102"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Наименование регистра</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Периодичность</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5102"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0504031</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Инвентарная карточка учета нефинансовых активов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0504032</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Инвентарная карточка группового учета нефинансовых активов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3</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0504033</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Опись инвентарных карточек по учету нефинансовых активов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4</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0504034</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Инвентарный список нефинансовых активов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5</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0504035</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Оборотная ведомость по нефинансовым активам</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Ежеквартально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6</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0504036</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Оборотная ведомость</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7</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0504041</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Карточка количественно-суммового учета материальных ценностей</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8</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0504042</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Книга учета материальных ценностей</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9</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0504043</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Карточка учета материальных ценностей</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По мере совершения операций</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10</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0504045</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Книга учета бланков строгой отчетности</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Ежеквартально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11</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0504047</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Реестр депонированных сумм</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12</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0504048</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13</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0504051</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Карточка учета средств и расчетов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14</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0504052</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Реестр карточек</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Ежегодно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15</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0504053</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Реестр сдачи документов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По мере необходимости формирования регистра</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16</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0504054</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Многографная карточка</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17</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0504064</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Журнал регистрации обязательств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lastRenderedPageBreak/>
              <w:t>18</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0504071</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Журналы операций</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19</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0504072</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Главная книга</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Ежемесячно</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20</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0504082</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Инвентаризационная опись остатков на счетах учета денежных средств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21</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0504086</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22</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0504087</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23</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0504088</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Инвентаризационная опись наличных денежных средств</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24</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0504089</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25</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0504091</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Инвентаризационная опись расчетов по поступлениям</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r w:rsidR="004547AF" w:rsidRPr="0030312D" w:rsidTr="004547AF">
        <w:trPr>
          <w:jc w:val="center"/>
        </w:trPr>
        <w:tc>
          <w:tcPr>
            <w:tcW w:w="56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26</w:t>
            </w:r>
          </w:p>
        </w:tc>
        <w:tc>
          <w:tcPr>
            <w:tcW w:w="1417"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0504092</w:t>
            </w:r>
          </w:p>
        </w:tc>
        <w:tc>
          <w:tcPr>
            <w:tcW w:w="5102" w:type="dxa"/>
          </w:tcPr>
          <w:p w:rsidR="004547AF" w:rsidRPr="0030312D" w:rsidRDefault="004547AF" w:rsidP="00FC6C6B">
            <w:pPr>
              <w:pStyle w:val="ConsPlusNormal"/>
              <w:rPr>
                <w:rFonts w:ascii="Times New Roman" w:hAnsi="Times New Roman" w:cs="Times New Roman"/>
                <w:sz w:val="24"/>
                <w:szCs w:val="24"/>
              </w:rPr>
            </w:pPr>
            <w:r w:rsidRPr="0030312D">
              <w:rPr>
                <w:rFonts w:ascii="Times New Roman" w:hAnsi="Times New Roman" w:cs="Times New Roman"/>
                <w:sz w:val="24"/>
                <w:szCs w:val="24"/>
              </w:rPr>
              <w:t>Ведомость расхождений по результатам инвентаризации</w:t>
            </w:r>
          </w:p>
        </w:tc>
        <w:tc>
          <w:tcPr>
            <w:tcW w:w="2978" w:type="dxa"/>
          </w:tcPr>
          <w:p w:rsidR="004547AF" w:rsidRPr="0030312D" w:rsidRDefault="004547AF" w:rsidP="00FC6C6B">
            <w:pPr>
              <w:pStyle w:val="ConsPlusNormal"/>
              <w:jc w:val="center"/>
              <w:rPr>
                <w:rFonts w:ascii="Times New Roman" w:hAnsi="Times New Roman" w:cs="Times New Roman"/>
                <w:sz w:val="24"/>
                <w:szCs w:val="24"/>
              </w:rPr>
            </w:pPr>
            <w:r w:rsidRPr="0030312D">
              <w:rPr>
                <w:rFonts w:ascii="Times New Roman" w:hAnsi="Times New Roman" w:cs="Times New Roman"/>
                <w:sz w:val="24"/>
                <w:szCs w:val="24"/>
              </w:rPr>
              <w:t>При инвентаризации</w:t>
            </w:r>
          </w:p>
        </w:tc>
      </w:tr>
    </w:tbl>
    <w:p w:rsidR="00A71D99" w:rsidRPr="0030312D" w:rsidRDefault="00A71D99">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4547AF" w:rsidRPr="0030312D" w:rsidRDefault="004547AF">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4547AF">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Приложение N 6</w:t>
      </w:r>
    </w:p>
    <w:p w:rsidR="004547AF" w:rsidRPr="0030312D" w:rsidRDefault="00A71D99" w:rsidP="004547AF">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4547AF" w:rsidRPr="0030312D" w:rsidRDefault="004547AF" w:rsidP="004547AF">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A71D99" w:rsidRPr="0030312D" w:rsidRDefault="004547AF" w:rsidP="004547AF">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18" w:name="P4811"/>
      <w:bookmarkEnd w:id="18"/>
      <w:r w:rsidRPr="0030312D">
        <w:rPr>
          <w:rFonts w:ascii="Times New Roman" w:hAnsi="Times New Roman" w:cs="Times New Roman"/>
          <w:b/>
          <w:sz w:val="28"/>
          <w:szCs w:val="28"/>
        </w:rPr>
        <w:t>Перечень лиц, имеющих право получения доверенностей</w:t>
      </w:r>
    </w:p>
    <w:p w:rsidR="00A71D99" w:rsidRPr="0030312D" w:rsidRDefault="00A71D99">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5733"/>
      </w:tblGrid>
      <w:tr w:rsidR="00A71D99" w:rsidRPr="0030312D" w:rsidTr="004547AF">
        <w:tc>
          <w:tcPr>
            <w:tcW w:w="4820" w:type="dxa"/>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Наименование должности работника</w:t>
            </w:r>
          </w:p>
        </w:tc>
        <w:tc>
          <w:tcPr>
            <w:tcW w:w="5733" w:type="dxa"/>
          </w:tcPr>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Цель получения доверенности</w:t>
            </w:r>
          </w:p>
        </w:tc>
      </w:tr>
      <w:tr w:rsidR="00F7589D" w:rsidRPr="0030312D" w:rsidTr="00F7589D">
        <w:tc>
          <w:tcPr>
            <w:tcW w:w="4820" w:type="dxa"/>
          </w:tcPr>
          <w:p w:rsidR="00F7589D" w:rsidRPr="0030312D" w:rsidRDefault="00F7589D">
            <w:pPr>
              <w:pStyle w:val="ConsPlusNormal"/>
              <w:rPr>
                <w:rFonts w:ascii="Times New Roman" w:hAnsi="Times New Roman" w:cs="Times New Roman"/>
                <w:sz w:val="28"/>
                <w:szCs w:val="28"/>
              </w:rPr>
            </w:pPr>
            <w:r w:rsidRPr="0030312D">
              <w:rPr>
                <w:rFonts w:ascii="Times New Roman" w:hAnsi="Times New Roman" w:cs="Times New Roman"/>
                <w:sz w:val="28"/>
                <w:szCs w:val="28"/>
              </w:rPr>
              <w:t>Руководитель</w:t>
            </w:r>
          </w:p>
        </w:tc>
        <w:tc>
          <w:tcPr>
            <w:tcW w:w="5733" w:type="dxa"/>
            <w:vMerge w:val="restart"/>
            <w:vAlign w:val="center"/>
          </w:tcPr>
          <w:p w:rsidR="00F7589D" w:rsidRPr="0030312D" w:rsidRDefault="00F7589D" w:rsidP="00F7589D">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Получение материальных ценностей</w:t>
            </w:r>
          </w:p>
        </w:tc>
      </w:tr>
      <w:tr w:rsidR="00F7589D" w:rsidRPr="0030312D" w:rsidTr="004547AF">
        <w:tc>
          <w:tcPr>
            <w:tcW w:w="4820" w:type="dxa"/>
          </w:tcPr>
          <w:p w:rsidR="00F7589D" w:rsidRPr="0030312D" w:rsidRDefault="00F7589D">
            <w:pPr>
              <w:pStyle w:val="ConsPlusNormal"/>
              <w:rPr>
                <w:rFonts w:ascii="Times New Roman" w:hAnsi="Times New Roman" w:cs="Times New Roman"/>
                <w:sz w:val="28"/>
                <w:szCs w:val="28"/>
              </w:rPr>
            </w:pPr>
            <w:r w:rsidRPr="0030312D">
              <w:rPr>
                <w:rFonts w:ascii="Times New Roman" w:hAnsi="Times New Roman" w:cs="Times New Roman"/>
                <w:sz w:val="28"/>
                <w:szCs w:val="28"/>
              </w:rPr>
              <w:t>Начальник отдела - заместитель руководителя управления</w:t>
            </w:r>
          </w:p>
        </w:tc>
        <w:tc>
          <w:tcPr>
            <w:tcW w:w="5733" w:type="dxa"/>
            <w:vMerge/>
          </w:tcPr>
          <w:p w:rsidR="00F7589D" w:rsidRPr="0030312D" w:rsidRDefault="00F7589D">
            <w:pPr>
              <w:rPr>
                <w:rFonts w:ascii="Times New Roman" w:hAnsi="Times New Roman" w:cs="Times New Roman"/>
                <w:sz w:val="28"/>
                <w:szCs w:val="28"/>
              </w:rPr>
            </w:pPr>
          </w:p>
        </w:tc>
      </w:tr>
      <w:tr w:rsidR="00F7589D" w:rsidRPr="0030312D" w:rsidTr="004547AF">
        <w:tc>
          <w:tcPr>
            <w:tcW w:w="4820" w:type="dxa"/>
          </w:tcPr>
          <w:p w:rsidR="00F7589D" w:rsidRPr="0030312D" w:rsidRDefault="00F7589D">
            <w:pPr>
              <w:pStyle w:val="ConsPlusNormal"/>
              <w:rPr>
                <w:rFonts w:ascii="Times New Roman" w:hAnsi="Times New Roman" w:cs="Times New Roman"/>
                <w:sz w:val="28"/>
                <w:szCs w:val="28"/>
              </w:rPr>
            </w:pPr>
            <w:r w:rsidRPr="0030312D">
              <w:rPr>
                <w:rFonts w:ascii="Times New Roman" w:hAnsi="Times New Roman" w:cs="Times New Roman"/>
                <w:sz w:val="28"/>
                <w:szCs w:val="28"/>
              </w:rPr>
              <w:t xml:space="preserve">Начальник отдела </w:t>
            </w:r>
          </w:p>
        </w:tc>
        <w:tc>
          <w:tcPr>
            <w:tcW w:w="5733" w:type="dxa"/>
            <w:vMerge/>
          </w:tcPr>
          <w:p w:rsidR="00F7589D" w:rsidRPr="0030312D" w:rsidRDefault="00F7589D">
            <w:pPr>
              <w:rPr>
                <w:rFonts w:ascii="Times New Roman" w:hAnsi="Times New Roman" w:cs="Times New Roman"/>
                <w:sz w:val="28"/>
                <w:szCs w:val="28"/>
              </w:rPr>
            </w:pPr>
          </w:p>
        </w:tc>
      </w:tr>
      <w:tr w:rsidR="00F7589D" w:rsidRPr="0030312D" w:rsidTr="004547AF">
        <w:tc>
          <w:tcPr>
            <w:tcW w:w="4820" w:type="dxa"/>
          </w:tcPr>
          <w:p w:rsidR="00F7589D" w:rsidRPr="0030312D" w:rsidRDefault="00F7589D">
            <w:pPr>
              <w:pStyle w:val="ConsPlusNormal"/>
              <w:rPr>
                <w:rFonts w:ascii="Times New Roman" w:hAnsi="Times New Roman" w:cs="Times New Roman"/>
                <w:sz w:val="28"/>
                <w:szCs w:val="28"/>
              </w:rPr>
            </w:pPr>
            <w:r w:rsidRPr="0030312D">
              <w:rPr>
                <w:rFonts w:ascii="Times New Roman" w:hAnsi="Times New Roman" w:cs="Times New Roman"/>
                <w:sz w:val="28"/>
                <w:szCs w:val="28"/>
              </w:rPr>
              <w:t>Главный специалист</w:t>
            </w:r>
          </w:p>
        </w:tc>
        <w:tc>
          <w:tcPr>
            <w:tcW w:w="5733" w:type="dxa"/>
            <w:vMerge/>
          </w:tcPr>
          <w:p w:rsidR="00F7589D" w:rsidRPr="0030312D" w:rsidRDefault="00F7589D">
            <w:pPr>
              <w:rPr>
                <w:rFonts w:ascii="Times New Roman" w:hAnsi="Times New Roman" w:cs="Times New Roman"/>
                <w:sz w:val="28"/>
                <w:szCs w:val="28"/>
              </w:rPr>
            </w:pPr>
          </w:p>
        </w:tc>
      </w:tr>
      <w:tr w:rsidR="00F7589D" w:rsidRPr="0030312D" w:rsidTr="00F7589D">
        <w:tc>
          <w:tcPr>
            <w:tcW w:w="4820" w:type="dxa"/>
          </w:tcPr>
          <w:p w:rsidR="00F7589D" w:rsidRPr="0030312D" w:rsidRDefault="00F7589D">
            <w:pPr>
              <w:pStyle w:val="ConsPlusNormal"/>
              <w:rPr>
                <w:rFonts w:ascii="Times New Roman" w:hAnsi="Times New Roman" w:cs="Times New Roman"/>
                <w:sz w:val="28"/>
                <w:szCs w:val="28"/>
              </w:rPr>
            </w:pPr>
            <w:r w:rsidRPr="0030312D">
              <w:rPr>
                <w:rFonts w:ascii="Times New Roman" w:hAnsi="Times New Roman" w:cs="Times New Roman"/>
                <w:sz w:val="28"/>
                <w:szCs w:val="28"/>
              </w:rPr>
              <w:t>Руководитель</w:t>
            </w:r>
          </w:p>
        </w:tc>
        <w:tc>
          <w:tcPr>
            <w:tcW w:w="5733" w:type="dxa"/>
            <w:vMerge w:val="restart"/>
            <w:vAlign w:val="center"/>
          </w:tcPr>
          <w:p w:rsidR="00F7589D" w:rsidRPr="0030312D" w:rsidRDefault="00F7589D" w:rsidP="00F7589D">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Представление интересов учреждения в других учреждениях, организациях, предприятиях</w:t>
            </w:r>
          </w:p>
        </w:tc>
      </w:tr>
      <w:tr w:rsidR="00F7589D" w:rsidRPr="0030312D" w:rsidTr="00FC6C6B">
        <w:trPr>
          <w:trHeight w:val="858"/>
        </w:trPr>
        <w:tc>
          <w:tcPr>
            <w:tcW w:w="4820" w:type="dxa"/>
          </w:tcPr>
          <w:p w:rsidR="00F7589D" w:rsidRPr="0030312D" w:rsidRDefault="00F7589D" w:rsidP="00FC6C6B">
            <w:pPr>
              <w:pStyle w:val="ConsPlusNormal"/>
              <w:rPr>
                <w:rFonts w:ascii="Times New Roman" w:hAnsi="Times New Roman" w:cs="Times New Roman"/>
                <w:sz w:val="28"/>
                <w:szCs w:val="28"/>
              </w:rPr>
            </w:pPr>
            <w:r w:rsidRPr="0030312D">
              <w:rPr>
                <w:rFonts w:ascii="Times New Roman" w:hAnsi="Times New Roman" w:cs="Times New Roman"/>
                <w:sz w:val="28"/>
                <w:szCs w:val="28"/>
              </w:rPr>
              <w:t>Начальник отдела - заместитель руководителя управления</w:t>
            </w:r>
          </w:p>
        </w:tc>
        <w:tc>
          <w:tcPr>
            <w:tcW w:w="5733" w:type="dxa"/>
            <w:vMerge/>
          </w:tcPr>
          <w:p w:rsidR="00F7589D" w:rsidRPr="0030312D" w:rsidRDefault="00F7589D">
            <w:pPr>
              <w:rPr>
                <w:rFonts w:ascii="Times New Roman" w:hAnsi="Times New Roman" w:cs="Times New Roman"/>
                <w:sz w:val="28"/>
                <w:szCs w:val="28"/>
              </w:rPr>
            </w:pPr>
          </w:p>
        </w:tc>
      </w:tr>
      <w:tr w:rsidR="00F7589D" w:rsidRPr="0030312D" w:rsidTr="00FC6C6B">
        <w:trPr>
          <w:trHeight w:val="858"/>
        </w:trPr>
        <w:tc>
          <w:tcPr>
            <w:tcW w:w="4820" w:type="dxa"/>
          </w:tcPr>
          <w:p w:rsidR="00F7589D" w:rsidRPr="0030312D" w:rsidRDefault="00F7589D" w:rsidP="00FC6C6B">
            <w:pPr>
              <w:pStyle w:val="ConsPlusNormal"/>
              <w:rPr>
                <w:rFonts w:ascii="Times New Roman" w:hAnsi="Times New Roman" w:cs="Times New Roman"/>
                <w:sz w:val="28"/>
                <w:szCs w:val="28"/>
              </w:rPr>
            </w:pPr>
            <w:r w:rsidRPr="0030312D">
              <w:rPr>
                <w:rFonts w:ascii="Times New Roman" w:hAnsi="Times New Roman" w:cs="Times New Roman"/>
                <w:sz w:val="28"/>
                <w:szCs w:val="28"/>
              </w:rPr>
              <w:t>Начальник отдела</w:t>
            </w:r>
          </w:p>
        </w:tc>
        <w:tc>
          <w:tcPr>
            <w:tcW w:w="5733" w:type="dxa"/>
            <w:vMerge/>
          </w:tcPr>
          <w:p w:rsidR="00F7589D" w:rsidRPr="0030312D" w:rsidRDefault="00F7589D">
            <w:pPr>
              <w:rPr>
                <w:rFonts w:ascii="Times New Roman" w:hAnsi="Times New Roman" w:cs="Times New Roman"/>
                <w:sz w:val="28"/>
                <w:szCs w:val="28"/>
              </w:rPr>
            </w:pPr>
          </w:p>
        </w:tc>
      </w:tr>
      <w:tr w:rsidR="00F7589D" w:rsidRPr="0030312D" w:rsidTr="00FC6C6B">
        <w:trPr>
          <w:trHeight w:val="858"/>
        </w:trPr>
        <w:tc>
          <w:tcPr>
            <w:tcW w:w="4820" w:type="dxa"/>
          </w:tcPr>
          <w:p w:rsidR="00F7589D" w:rsidRPr="0030312D" w:rsidRDefault="00F7589D" w:rsidP="00FC6C6B">
            <w:pPr>
              <w:pStyle w:val="ConsPlusNormal"/>
              <w:rPr>
                <w:rFonts w:ascii="Times New Roman" w:hAnsi="Times New Roman" w:cs="Times New Roman"/>
                <w:sz w:val="28"/>
                <w:szCs w:val="28"/>
              </w:rPr>
            </w:pPr>
            <w:r w:rsidRPr="0030312D">
              <w:rPr>
                <w:rFonts w:ascii="Times New Roman" w:hAnsi="Times New Roman" w:cs="Times New Roman"/>
                <w:sz w:val="28"/>
                <w:szCs w:val="28"/>
              </w:rPr>
              <w:t>Главный специалист</w:t>
            </w:r>
          </w:p>
        </w:tc>
        <w:tc>
          <w:tcPr>
            <w:tcW w:w="5733" w:type="dxa"/>
            <w:vMerge/>
          </w:tcPr>
          <w:p w:rsidR="00F7589D" w:rsidRPr="0030312D" w:rsidRDefault="00F7589D">
            <w:pPr>
              <w:rPr>
                <w:rFonts w:ascii="Times New Roman" w:hAnsi="Times New Roman" w:cs="Times New Roman"/>
                <w:sz w:val="28"/>
                <w:szCs w:val="28"/>
              </w:rPr>
            </w:pPr>
          </w:p>
        </w:tc>
      </w:tr>
    </w:tbl>
    <w:p w:rsidR="00A71D99" w:rsidRPr="0030312D" w:rsidRDefault="00A71D99">
      <w:pPr>
        <w:rPr>
          <w:rFonts w:ascii="Times New Roman" w:hAnsi="Times New Roman" w:cs="Times New Roman"/>
          <w:sz w:val="28"/>
          <w:szCs w:val="28"/>
        </w:rPr>
        <w:sectPr w:rsidR="00A71D99" w:rsidRPr="0030312D" w:rsidSect="00B36896">
          <w:pgSz w:w="11905" w:h="16838"/>
          <w:pgMar w:top="568" w:right="565" w:bottom="1134" w:left="851" w:header="0" w:footer="0" w:gutter="0"/>
          <w:cols w:space="720"/>
        </w:sect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 xml:space="preserve">Приложение N </w:t>
      </w:r>
      <w:r w:rsidR="00F7589D" w:rsidRPr="0030312D">
        <w:rPr>
          <w:rFonts w:ascii="Times New Roman" w:hAnsi="Times New Roman" w:cs="Times New Roman"/>
          <w:sz w:val="28"/>
          <w:szCs w:val="28"/>
        </w:rPr>
        <w:t>7</w:t>
      </w:r>
    </w:p>
    <w:p w:rsidR="00F7589D" w:rsidRPr="0030312D" w:rsidRDefault="00A71D99" w:rsidP="00F7589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F7589D" w:rsidRPr="0030312D" w:rsidRDefault="00F7589D" w:rsidP="00F7589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F7589D" w:rsidRPr="0030312D" w:rsidRDefault="00F7589D" w:rsidP="00F7589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F7589D" w:rsidP="00F7589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19" w:name="P4832"/>
      <w:bookmarkEnd w:id="19"/>
      <w:r w:rsidRPr="0030312D">
        <w:rPr>
          <w:rFonts w:ascii="Times New Roman" w:hAnsi="Times New Roman" w:cs="Times New Roman"/>
          <w:b/>
          <w:sz w:val="28"/>
          <w:szCs w:val="28"/>
        </w:rPr>
        <w:t>Перечень лиц, имеющих право получать денежные</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средства под отчет на приобретение товаров (работ, услуг)</w:t>
      </w:r>
    </w:p>
    <w:p w:rsidR="00A71D99" w:rsidRPr="0030312D" w:rsidRDefault="00A71D99">
      <w:pPr>
        <w:pStyle w:val="ConsPlusNormal"/>
        <w:jc w:val="both"/>
        <w:rPr>
          <w:rFonts w:ascii="Times New Roman" w:hAnsi="Times New Roman" w:cs="Times New Roman"/>
          <w:sz w:val="28"/>
          <w:szCs w:val="28"/>
        </w:rPr>
      </w:pPr>
    </w:p>
    <w:p w:rsidR="0037550D" w:rsidRPr="0030312D" w:rsidRDefault="0037550D" w:rsidP="0037550D">
      <w:pPr>
        <w:pStyle w:val="ConsPlusNormal"/>
        <w:numPr>
          <w:ilvl w:val="0"/>
          <w:numId w:val="1"/>
        </w:numPr>
        <w:jc w:val="both"/>
        <w:rPr>
          <w:rFonts w:ascii="Times New Roman" w:hAnsi="Times New Roman" w:cs="Times New Roman"/>
          <w:sz w:val="28"/>
          <w:szCs w:val="28"/>
        </w:rPr>
      </w:pPr>
      <w:r w:rsidRPr="0030312D">
        <w:rPr>
          <w:rFonts w:ascii="Times New Roman" w:hAnsi="Times New Roman" w:cs="Times New Roman"/>
          <w:sz w:val="28"/>
          <w:szCs w:val="28"/>
        </w:rPr>
        <w:t>Руководитель</w:t>
      </w:r>
    </w:p>
    <w:p w:rsidR="0037550D" w:rsidRPr="0030312D" w:rsidRDefault="0037550D" w:rsidP="0037550D">
      <w:pPr>
        <w:pStyle w:val="ConsPlusNormal"/>
        <w:numPr>
          <w:ilvl w:val="0"/>
          <w:numId w:val="1"/>
        </w:numPr>
        <w:jc w:val="both"/>
        <w:rPr>
          <w:rFonts w:ascii="Times New Roman" w:hAnsi="Times New Roman" w:cs="Times New Roman"/>
          <w:sz w:val="28"/>
          <w:szCs w:val="28"/>
        </w:rPr>
      </w:pPr>
      <w:r w:rsidRPr="0030312D">
        <w:rPr>
          <w:rFonts w:ascii="Times New Roman" w:hAnsi="Times New Roman" w:cs="Times New Roman"/>
          <w:sz w:val="28"/>
          <w:szCs w:val="28"/>
        </w:rPr>
        <w:t>Начальник отдела - заместитель руководителя управления</w:t>
      </w:r>
    </w:p>
    <w:p w:rsidR="0037550D" w:rsidRPr="0030312D" w:rsidRDefault="0037550D" w:rsidP="0037550D">
      <w:pPr>
        <w:pStyle w:val="ConsPlusNormal"/>
        <w:numPr>
          <w:ilvl w:val="0"/>
          <w:numId w:val="1"/>
        </w:numPr>
        <w:jc w:val="both"/>
        <w:rPr>
          <w:rFonts w:ascii="Times New Roman" w:hAnsi="Times New Roman" w:cs="Times New Roman"/>
          <w:sz w:val="28"/>
          <w:szCs w:val="28"/>
        </w:rPr>
      </w:pPr>
      <w:r w:rsidRPr="0030312D">
        <w:rPr>
          <w:rFonts w:ascii="Times New Roman" w:hAnsi="Times New Roman" w:cs="Times New Roman"/>
          <w:sz w:val="28"/>
          <w:szCs w:val="28"/>
        </w:rPr>
        <w:t>Главный специалист</w:t>
      </w:r>
    </w:p>
    <w:p w:rsidR="0037550D" w:rsidRPr="0030312D" w:rsidRDefault="00A71D99" w:rsidP="0037550D">
      <w:pPr>
        <w:pStyle w:val="ConsPlusNormal"/>
        <w:numPr>
          <w:ilvl w:val="0"/>
          <w:numId w:val="1"/>
        </w:numPr>
        <w:jc w:val="both"/>
        <w:rPr>
          <w:rFonts w:ascii="Times New Roman" w:hAnsi="Times New Roman" w:cs="Times New Roman"/>
          <w:sz w:val="28"/>
          <w:szCs w:val="28"/>
        </w:rPr>
      </w:pPr>
      <w:r w:rsidRPr="0030312D">
        <w:rPr>
          <w:rFonts w:ascii="Times New Roman" w:hAnsi="Times New Roman" w:cs="Times New Roman"/>
          <w:sz w:val="28"/>
          <w:szCs w:val="28"/>
        </w:rPr>
        <w:t xml:space="preserve">Другие лица в соответствии с распоряжением руководителя </w:t>
      </w:r>
    </w:p>
    <w:p w:rsidR="00A71D99" w:rsidRPr="0030312D" w:rsidRDefault="0037550D" w:rsidP="0037550D">
      <w:pPr>
        <w:pStyle w:val="ConsPlusNormal"/>
        <w:ind w:left="900"/>
        <w:jc w:val="both"/>
        <w:rPr>
          <w:rFonts w:ascii="Times New Roman" w:hAnsi="Times New Roman" w:cs="Times New Roman"/>
          <w:sz w:val="28"/>
          <w:szCs w:val="28"/>
        </w:rPr>
      </w:pPr>
      <w:r w:rsidRPr="0030312D">
        <w:rPr>
          <w:rFonts w:ascii="Times New Roman" w:hAnsi="Times New Roman" w:cs="Times New Roman"/>
          <w:sz w:val="28"/>
          <w:szCs w:val="28"/>
        </w:rPr>
        <w:t>Управления</w:t>
      </w:r>
      <w:r w:rsidR="00A71D99"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37550D" w:rsidRPr="0030312D" w:rsidRDefault="0037550D">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 xml:space="preserve">Приложение N </w:t>
      </w:r>
      <w:r w:rsidR="0037550D" w:rsidRPr="0030312D">
        <w:rPr>
          <w:rFonts w:ascii="Times New Roman" w:hAnsi="Times New Roman" w:cs="Times New Roman"/>
          <w:sz w:val="28"/>
          <w:szCs w:val="28"/>
        </w:rPr>
        <w:t>8</w:t>
      </w:r>
    </w:p>
    <w:p w:rsidR="0037550D" w:rsidRPr="0030312D" w:rsidRDefault="0037550D" w:rsidP="0037550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37550D" w:rsidRPr="0030312D" w:rsidRDefault="0037550D" w:rsidP="0037550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«Управление социального развития </w:t>
      </w:r>
    </w:p>
    <w:p w:rsidR="0037550D" w:rsidRPr="0030312D" w:rsidRDefault="0037550D" w:rsidP="0037550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37550D" w:rsidP="0037550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37550D" w:rsidRPr="0030312D" w:rsidRDefault="0037550D">
      <w:pPr>
        <w:pStyle w:val="ConsPlusNormal"/>
        <w:jc w:val="center"/>
        <w:rPr>
          <w:rFonts w:ascii="Times New Roman" w:hAnsi="Times New Roman" w:cs="Times New Roman"/>
          <w:b/>
          <w:sz w:val="28"/>
          <w:szCs w:val="28"/>
        </w:rPr>
      </w:pPr>
      <w:bookmarkStart w:id="20" w:name="P4850"/>
      <w:bookmarkEnd w:id="20"/>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Положение о выдаче под отчет денежных средств,</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составлении и представлении отчетов подотчетными лицами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1. Общие положения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Настоящее Положение устанавливает единый порядок расчетов с подотчетными лицами в </w:t>
      </w:r>
      <w:r w:rsidR="009911E8" w:rsidRPr="0030312D">
        <w:rPr>
          <w:rFonts w:ascii="Times New Roman" w:hAnsi="Times New Roman" w:cs="Times New Roman"/>
          <w:sz w:val="28"/>
          <w:szCs w:val="28"/>
        </w:rPr>
        <w:t>Управлении</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w:t>
      </w:r>
      <w:hyperlink r:id="rId37" w:history="1">
        <w:r w:rsidRPr="0030312D">
          <w:rPr>
            <w:rFonts w:ascii="Times New Roman" w:hAnsi="Times New Roman" w:cs="Times New Roman"/>
            <w:sz w:val="28"/>
            <w:szCs w:val="28"/>
          </w:rPr>
          <w:t>Указание</w:t>
        </w:r>
      </w:hyperlink>
      <w:r w:rsidRPr="0030312D">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w:t>
      </w:r>
      <w:hyperlink r:id="rId38" w:history="1">
        <w:r w:rsidRPr="0030312D">
          <w:rPr>
            <w:rFonts w:ascii="Times New Roman" w:hAnsi="Times New Roman" w:cs="Times New Roman"/>
            <w:sz w:val="28"/>
            <w:szCs w:val="28"/>
          </w:rPr>
          <w:t>Инструкция</w:t>
        </w:r>
      </w:hyperlink>
      <w:r w:rsidRPr="0030312D">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w:t>
      </w:r>
      <w:hyperlink r:id="rId39" w:history="1">
        <w:r w:rsidRPr="0030312D">
          <w:rPr>
            <w:rFonts w:ascii="Times New Roman" w:hAnsi="Times New Roman" w:cs="Times New Roman"/>
            <w:sz w:val="28"/>
            <w:szCs w:val="28"/>
          </w:rPr>
          <w:t>Приказ</w:t>
        </w:r>
      </w:hyperlink>
      <w:r w:rsidRPr="0030312D">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Порядок выдачи денежных средств под отчет</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 Денежные средства выдаются (перечисляются) под отчет на расходы </w:t>
      </w:r>
      <w:r w:rsidR="009911E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связанные с приобретением товаров, работ, услуг, и командировочные расходы.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2.2. Выдача под отчет денежных средств на расходы </w:t>
      </w:r>
      <w:r w:rsidR="009911E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связанные с приобретением товаров, работ, услуг, производится работникам </w:t>
      </w:r>
      <w:r w:rsidR="009911E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приведенным в Перечне лиц, имеющих право получать денежные средства под отчет на приобретение товаров, работ, услуг (</w:t>
      </w:r>
      <w:hyperlink w:anchor="P4832" w:history="1">
        <w:r w:rsidRPr="0030312D">
          <w:rPr>
            <w:rFonts w:ascii="Times New Roman" w:hAnsi="Times New Roman" w:cs="Times New Roman"/>
            <w:sz w:val="28"/>
            <w:szCs w:val="28"/>
          </w:rPr>
          <w:t xml:space="preserve">Приложение N </w:t>
        </w:r>
        <w:r w:rsidR="009911E8" w:rsidRPr="0030312D">
          <w:rPr>
            <w:rFonts w:ascii="Times New Roman" w:hAnsi="Times New Roman" w:cs="Times New Roman"/>
            <w:sz w:val="28"/>
            <w:szCs w:val="28"/>
          </w:rPr>
          <w:t>7</w:t>
        </w:r>
      </w:hyperlink>
      <w:r w:rsidRPr="0030312D">
        <w:rPr>
          <w:rFonts w:ascii="Times New Roman" w:hAnsi="Times New Roman" w:cs="Times New Roman"/>
          <w:sz w:val="28"/>
          <w:szCs w:val="28"/>
        </w:rPr>
        <w:t xml:space="preserve"> к Учетной политике </w:t>
      </w:r>
      <w:r w:rsidR="009911E8"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2.3. Авансы на командировочные расходы выдаются под отчет всем лицам, работающим в </w:t>
      </w:r>
      <w:r w:rsidR="009911E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на основании трудовых договоров (контрактов), направленным в служебную командировку в соответствии с приказом руководителя.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907" w:history="1">
        <w:r w:rsidRPr="0030312D">
          <w:rPr>
            <w:rFonts w:ascii="Times New Roman" w:hAnsi="Times New Roman" w:cs="Times New Roman"/>
            <w:sz w:val="28"/>
            <w:szCs w:val="28"/>
          </w:rPr>
          <w:t>Приложении N 1</w:t>
        </w:r>
      </w:hyperlink>
      <w:r w:rsidRPr="0030312D">
        <w:rPr>
          <w:rFonts w:ascii="Times New Roman" w:hAnsi="Times New Roman" w:cs="Times New Roman"/>
          <w:sz w:val="28"/>
          <w:szCs w:val="28"/>
        </w:rPr>
        <w:t xml:space="preserve"> к настоящему Положению.</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xml:space="preserve">2.5. На заявлении работника </w:t>
      </w:r>
      <w:r w:rsidR="009911E8" w:rsidRPr="0030312D">
        <w:rPr>
          <w:rFonts w:ascii="Times New Roman" w:hAnsi="Times New Roman" w:cs="Times New Roman"/>
          <w:sz w:val="28"/>
          <w:szCs w:val="28"/>
        </w:rPr>
        <w:t>Централизованной бухгалтерией</w:t>
      </w:r>
      <w:r w:rsidRPr="0030312D">
        <w:rPr>
          <w:rFonts w:ascii="Times New Roman" w:hAnsi="Times New Roman" w:cs="Times New Roman"/>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w:t>
      </w:r>
      <w:r w:rsidR="009911E8" w:rsidRPr="0030312D">
        <w:rPr>
          <w:rFonts w:ascii="Times New Roman" w:hAnsi="Times New Roman" w:cs="Times New Roman"/>
          <w:sz w:val="28"/>
          <w:szCs w:val="28"/>
        </w:rPr>
        <w:t>лица, его замещающего</w:t>
      </w:r>
      <w:r w:rsidRPr="0030312D">
        <w:rPr>
          <w:rFonts w:ascii="Times New Roman" w:hAnsi="Times New Roman" w:cs="Times New Roman"/>
          <w:sz w:val="28"/>
          <w:szCs w:val="28"/>
        </w:rPr>
        <w:t>).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(заместителя главного бухгалтера).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2.6. Руководитель </w:t>
      </w:r>
      <w:r w:rsidR="002167E6"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2.8. Выдача денежных средств под отчет на расходы, связанные с приобретением товаров, работ, услуг, производится из кассы </w:t>
      </w:r>
      <w:r w:rsidR="002167E6" w:rsidRPr="0030312D">
        <w:rPr>
          <w:rFonts w:ascii="Times New Roman" w:hAnsi="Times New Roman" w:cs="Times New Roman"/>
          <w:sz w:val="28"/>
          <w:szCs w:val="28"/>
        </w:rPr>
        <w:t>Централизованной бухгалтерии</w:t>
      </w:r>
      <w:r w:rsidRPr="0030312D">
        <w:rPr>
          <w:rFonts w:ascii="Times New Roman" w:hAnsi="Times New Roman" w:cs="Times New Roman"/>
          <w:sz w:val="28"/>
          <w:szCs w:val="28"/>
        </w:rPr>
        <w:t>. Предельная сумма выдачи денежных средств под отчет одному подотчетному на эти цели не может превышать 100 000 руб.</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2.9. Авансы на расходы, связанные со служебными командировками на территории Российской Федерации, выдаются работникам из кассы </w:t>
      </w:r>
      <w:r w:rsidR="002167E6" w:rsidRPr="0030312D">
        <w:rPr>
          <w:rFonts w:ascii="Times New Roman" w:hAnsi="Times New Roman" w:cs="Times New Roman"/>
          <w:sz w:val="28"/>
          <w:szCs w:val="28"/>
        </w:rPr>
        <w:t>Централизованной бухгалтерии</w:t>
      </w:r>
      <w:r w:rsidRPr="0030312D">
        <w:rPr>
          <w:rFonts w:ascii="Times New Roman" w:hAnsi="Times New Roman" w:cs="Times New Roman"/>
          <w:sz w:val="28"/>
          <w:szCs w:val="28"/>
        </w:rPr>
        <w:t xml:space="preserve"> или перечисляются на личные банковские карты работников в пределах сумм расходов, установленных Положением о служебных командировках (</w:t>
      </w:r>
      <w:hyperlink w:anchor="P5115" w:history="1">
        <w:r w:rsidRPr="0030312D">
          <w:rPr>
            <w:rFonts w:ascii="Times New Roman" w:hAnsi="Times New Roman" w:cs="Times New Roman"/>
            <w:sz w:val="28"/>
            <w:szCs w:val="28"/>
          </w:rPr>
          <w:t xml:space="preserve">Приложение N </w:t>
        </w:r>
        <w:r w:rsidR="0038542B" w:rsidRPr="0030312D">
          <w:rPr>
            <w:rFonts w:ascii="Times New Roman" w:hAnsi="Times New Roman" w:cs="Times New Roman"/>
            <w:sz w:val="28"/>
            <w:szCs w:val="28"/>
          </w:rPr>
          <w:t>9</w:t>
        </w:r>
      </w:hyperlink>
      <w:r w:rsidRPr="0030312D">
        <w:rPr>
          <w:rFonts w:ascii="Times New Roman" w:hAnsi="Times New Roman" w:cs="Times New Roman"/>
          <w:sz w:val="28"/>
          <w:szCs w:val="28"/>
        </w:rPr>
        <w:t xml:space="preserve"> к Учетной политике </w:t>
      </w:r>
      <w:r w:rsidR="00FD7485"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w:t>
      </w:r>
      <w:r w:rsidR="00FD7485" w:rsidRPr="0030312D">
        <w:rPr>
          <w:rFonts w:ascii="Times New Roman" w:hAnsi="Times New Roman" w:cs="Times New Roman"/>
          <w:sz w:val="28"/>
          <w:szCs w:val="28"/>
        </w:rPr>
        <w:t>0</w:t>
      </w:r>
      <w:r w:rsidRPr="0030312D">
        <w:rPr>
          <w:rFonts w:ascii="Times New Roman" w:hAnsi="Times New Roman" w:cs="Times New Roman"/>
          <w:sz w:val="28"/>
          <w:szCs w:val="28"/>
        </w:rPr>
        <w:t>. Максимальный срок выдачи денежных средств под отчет на расходы по приобретению товаров, работ, услуг составляет 30 календарных дней.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w:t>
      </w:r>
      <w:r w:rsidR="00FD7485" w:rsidRPr="0030312D">
        <w:rPr>
          <w:rFonts w:ascii="Times New Roman" w:hAnsi="Times New Roman" w:cs="Times New Roman"/>
          <w:sz w:val="28"/>
          <w:szCs w:val="28"/>
        </w:rPr>
        <w:t>1</w:t>
      </w:r>
      <w:r w:rsidRPr="0030312D">
        <w:rPr>
          <w:rFonts w:ascii="Times New Roman" w:hAnsi="Times New Roman" w:cs="Times New Roman"/>
          <w:sz w:val="28"/>
          <w:szCs w:val="28"/>
        </w:rPr>
        <w:t>. Передача выданных под отчет денежных средств одним лицом другому запрещается.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w:t>
      </w:r>
      <w:r w:rsidR="00FD6360" w:rsidRPr="0030312D">
        <w:rPr>
          <w:rFonts w:ascii="Times New Roman" w:hAnsi="Times New Roman" w:cs="Times New Roman"/>
          <w:sz w:val="28"/>
          <w:szCs w:val="28"/>
        </w:rPr>
        <w:t>2</w:t>
      </w:r>
      <w:r w:rsidRPr="0030312D">
        <w:rPr>
          <w:rFonts w:ascii="Times New Roman" w:hAnsi="Times New Roman" w:cs="Times New Roman"/>
          <w:sz w:val="28"/>
          <w:szCs w:val="28"/>
        </w:rPr>
        <w:t xml:space="preserve">. В исключительных случаях, когда работник </w:t>
      </w:r>
      <w:r w:rsidR="00FD748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из кассы </w:t>
      </w:r>
      <w:r w:rsidR="00FD7485" w:rsidRPr="0030312D">
        <w:rPr>
          <w:rFonts w:ascii="Times New Roman" w:hAnsi="Times New Roman" w:cs="Times New Roman"/>
          <w:sz w:val="28"/>
          <w:szCs w:val="28"/>
        </w:rPr>
        <w:t>Централизованной бухгалтерии</w:t>
      </w:r>
      <w:r w:rsidRPr="0030312D">
        <w:rPr>
          <w:rFonts w:ascii="Times New Roman" w:hAnsi="Times New Roman" w:cs="Times New Roman"/>
          <w:sz w:val="28"/>
          <w:szCs w:val="28"/>
        </w:rPr>
        <w:t xml:space="preserve"> на основании авансового отчета работника об израсходованных средствах, утвержденного руководителем </w:t>
      </w:r>
      <w:r w:rsidR="00FD748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с приложением подтверждающих документов.</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3. Представление отчетности подотчетными лицами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3.1. Об израсходовании полученных сумм подотчетное лицо представляет в </w:t>
      </w:r>
      <w:r w:rsidR="00FD6360" w:rsidRPr="0030312D">
        <w:rPr>
          <w:rFonts w:ascii="Times New Roman" w:hAnsi="Times New Roman" w:cs="Times New Roman"/>
          <w:sz w:val="28"/>
          <w:szCs w:val="28"/>
        </w:rPr>
        <w:t>Централизованную бухгалтерию</w:t>
      </w:r>
      <w:r w:rsidRPr="0030312D">
        <w:rPr>
          <w:rFonts w:ascii="Times New Roman" w:hAnsi="Times New Roman" w:cs="Times New Roman"/>
          <w:sz w:val="28"/>
          <w:szCs w:val="28"/>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3.2. Авансовый отчет по расходам, связанным с приобретением товаров, работ, услуг, представляется подотчетным лицом в </w:t>
      </w:r>
      <w:r w:rsidR="00FD6360" w:rsidRPr="0030312D">
        <w:rPr>
          <w:rFonts w:ascii="Times New Roman" w:hAnsi="Times New Roman" w:cs="Times New Roman"/>
          <w:sz w:val="28"/>
          <w:szCs w:val="28"/>
        </w:rPr>
        <w:t>Централизованную бухгалтерию</w:t>
      </w:r>
      <w:r w:rsidRPr="0030312D">
        <w:rPr>
          <w:rFonts w:ascii="Times New Roman" w:hAnsi="Times New Roman" w:cs="Times New Roman"/>
          <w:sz w:val="28"/>
          <w:szCs w:val="28"/>
        </w:rPr>
        <w:t xml:space="preserve"> не позднее трех рабочих дней со дня истечения срока, на который были выданы денежные средства.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3.3. Авансовый отчет по командировочным расходам представляется работником в </w:t>
      </w:r>
      <w:r w:rsidR="00FD6360" w:rsidRPr="0030312D">
        <w:rPr>
          <w:rFonts w:ascii="Times New Roman" w:hAnsi="Times New Roman" w:cs="Times New Roman"/>
          <w:sz w:val="28"/>
          <w:szCs w:val="28"/>
        </w:rPr>
        <w:t>Централизованную бухгалтерию</w:t>
      </w:r>
      <w:r w:rsidRPr="0030312D">
        <w:rPr>
          <w:rFonts w:ascii="Times New Roman" w:hAnsi="Times New Roman" w:cs="Times New Roman"/>
          <w:sz w:val="28"/>
          <w:szCs w:val="28"/>
        </w:rPr>
        <w:t xml:space="preserve"> не позднее трех рабочих дней со дня его возвращения из командировки.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xml:space="preserve">3.4. </w:t>
      </w:r>
      <w:r w:rsidR="00FD6360" w:rsidRPr="0030312D">
        <w:rPr>
          <w:rFonts w:ascii="Times New Roman" w:hAnsi="Times New Roman" w:cs="Times New Roman"/>
          <w:sz w:val="28"/>
          <w:szCs w:val="28"/>
        </w:rPr>
        <w:t>Централизованная бухгалтерия</w:t>
      </w:r>
      <w:r w:rsidRPr="0030312D">
        <w:rPr>
          <w:rFonts w:ascii="Times New Roman" w:hAnsi="Times New Roman" w:cs="Times New Roman"/>
          <w:sz w:val="28"/>
          <w:szCs w:val="28"/>
        </w:rPr>
        <w:t xml:space="preserve">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3.6. Проверенный </w:t>
      </w:r>
      <w:r w:rsidR="00FD6360" w:rsidRPr="0030312D">
        <w:rPr>
          <w:rFonts w:ascii="Times New Roman" w:hAnsi="Times New Roman" w:cs="Times New Roman"/>
          <w:sz w:val="28"/>
          <w:szCs w:val="28"/>
        </w:rPr>
        <w:t>Централизованной бухгалтерией</w:t>
      </w:r>
      <w:r w:rsidRPr="0030312D">
        <w:rPr>
          <w:rFonts w:ascii="Times New Roman" w:hAnsi="Times New Roman" w:cs="Times New Roman"/>
          <w:sz w:val="28"/>
          <w:szCs w:val="28"/>
        </w:rPr>
        <w:t xml:space="preserve"> авансовый отчет утверждается руководителем </w:t>
      </w:r>
      <w:r w:rsidR="00FD6360"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После этого утвержденный авансовый отчет принимается </w:t>
      </w:r>
      <w:r w:rsidR="00FD6360" w:rsidRPr="0030312D">
        <w:rPr>
          <w:rFonts w:ascii="Times New Roman" w:hAnsi="Times New Roman" w:cs="Times New Roman"/>
          <w:sz w:val="28"/>
          <w:szCs w:val="28"/>
        </w:rPr>
        <w:t>Централизованной бухгалтерией</w:t>
      </w:r>
      <w:r w:rsidRPr="0030312D">
        <w:rPr>
          <w:rFonts w:ascii="Times New Roman" w:hAnsi="Times New Roman" w:cs="Times New Roman"/>
          <w:sz w:val="28"/>
          <w:szCs w:val="28"/>
        </w:rPr>
        <w:t xml:space="preserve"> к учету.</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3.7. Проверка авансового отчета </w:t>
      </w:r>
      <w:r w:rsidR="008E3641" w:rsidRPr="0030312D">
        <w:rPr>
          <w:rFonts w:ascii="Times New Roman" w:hAnsi="Times New Roman" w:cs="Times New Roman"/>
          <w:sz w:val="28"/>
          <w:szCs w:val="28"/>
        </w:rPr>
        <w:t>Централизованной бухгалтерией</w:t>
      </w:r>
      <w:r w:rsidRPr="0030312D">
        <w:rPr>
          <w:rFonts w:ascii="Times New Roman" w:hAnsi="Times New Roman" w:cs="Times New Roman"/>
          <w:sz w:val="28"/>
          <w:szCs w:val="28"/>
        </w:rPr>
        <w:t xml:space="preserve"> и утверждение его руководителем осуществляются в течение трех рабочих дней со дня представления авансового отчета подотчетным лицом в </w:t>
      </w:r>
      <w:r w:rsidR="008E3641" w:rsidRPr="0030312D">
        <w:rPr>
          <w:rFonts w:ascii="Times New Roman" w:hAnsi="Times New Roman" w:cs="Times New Roman"/>
          <w:sz w:val="28"/>
          <w:szCs w:val="28"/>
        </w:rPr>
        <w:t>Централизованную бухгалтерию</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3.9. Остаток неиспользованного аванса вносится подотчетным лицом в кассу </w:t>
      </w:r>
      <w:r w:rsidR="008E3641" w:rsidRPr="0030312D">
        <w:rPr>
          <w:rFonts w:ascii="Times New Roman" w:hAnsi="Times New Roman" w:cs="Times New Roman"/>
          <w:sz w:val="28"/>
          <w:szCs w:val="28"/>
        </w:rPr>
        <w:t>Централизованной бухгалтерии</w:t>
      </w:r>
      <w:r w:rsidRPr="0030312D">
        <w:rPr>
          <w:rFonts w:ascii="Times New Roman" w:hAnsi="Times New Roman" w:cs="Times New Roman"/>
          <w:sz w:val="28"/>
          <w:szCs w:val="28"/>
        </w:rPr>
        <w:t xml:space="preserve"> по приходному кассовому ордеру не позднее дня, следующего за днем утверждения руководителем </w:t>
      </w:r>
      <w:r w:rsidR="008E3641"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авансового отчета.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3.1</w:t>
      </w:r>
      <w:r w:rsidR="008E3641" w:rsidRPr="0030312D">
        <w:rPr>
          <w:rFonts w:ascii="Times New Roman" w:hAnsi="Times New Roman" w:cs="Times New Roman"/>
          <w:sz w:val="28"/>
          <w:szCs w:val="28"/>
        </w:rPr>
        <w:t>0</w:t>
      </w:r>
      <w:r w:rsidRPr="0030312D">
        <w:rPr>
          <w:rFonts w:ascii="Times New Roman" w:hAnsi="Times New Roman" w:cs="Times New Roman"/>
          <w:sz w:val="28"/>
          <w:szCs w:val="28"/>
        </w:rPr>
        <w:t xml:space="preserve">. В случае если в установленный срок работник не представил авансовый отчет в </w:t>
      </w:r>
      <w:r w:rsidR="008E3641" w:rsidRPr="0030312D">
        <w:rPr>
          <w:rFonts w:ascii="Times New Roman" w:hAnsi="Times New Roman" w:cs="Times New Roman"/>
          <w:sz w:val="28"/>
          <w:szCs w:val="28"/>
        </w:rPr>
        <w:t>Централизованную бухгалтерию</w:t>
      </w:r>
      <w:r w:rsidRPr="0030312D">
        <w:rPr>
          <w:rFonts w:ascii="Times New Roman" w:hAnsi="Times New Roman" w:cs="Times New Roman"/>
          <w:sz w:val="28"/>
          <w:szCs w:val="28"/>
        </w:rPr>
        <w:t xml:space="preserve"> или не внес остаток неиспользованного аванса в кассу </w:t>
      </w:r>
      <w:r w:rsidR="008E3641" w:rsidRPr="0030312D">
        <w:rPr>
          <w:rFonts w:ascii="Times New Roman" w:hAnsi="Times New Roman" w:cs="Times New Roman"/>
          <w:sz w:val="28"/>
          <w:szCs w:val="28"/>
        </w:rPr>
        <w:t>Централизованную бухгалтерию</w:t>
      </w:r>
      <w:r w:rsidRPr="0030312D">
        <w:rPr>
          <w:rFonts w:ascii="Times New Roman" w:hAnsi="Times New Roman" w:cs="Times New Roman"/>
          <w:sz w:val="28"/>
          <w:szCs w:val="28"/>
        </w:rPr>
        <w:t xml:space="preserve">, </w:t>
      </w:r>
      <w:r w:rsidR="008E3641"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имеет право удержать сумму задолженности по выданному авансу из заработной платы работника с соблюдением требований, установленных </w:t>
      </w:r>
      <w:hyperlink r:id="rId40" w:history="1">
        <w:r w:rsidRPr="0030312D">
          <w:rPr>
            <w:rFonts w:ascii="Times New Roman" w:hAnsi="Times New Roman" w:cs="Times New Roman"/>
            <w:sz w:val="28"/>
            <w:szCs w:val="28"/>
          </w:rPr>
          <w:t>ст. ст. 137</w:t>
        </w:r>
      </w:hyperlink>
      <w:r w:rsidRPr="0030312D">
        <w:rPr>
          <w:rFonts w:ascii="Times New Roman" w:hAnsi="Times New Roman" w:cs="Times New Roman"/>
          <w:sz w:val="28"/>
          <w:szCs w:val="28"/>
        </w:rPr>
        <w:t xml:space="preserve"> и </w:t>
      </w:r>
      <w:hyperlink r:id="rId41" w:history="1">
        <w:r w:rsidRPr="0030312D">
          <w:rPr>
            <w:rFonts w:ascii="Times New Roman" w:hAnsi="Times New Roman" w:cs="Times New Roman"/>
            <w:sz w:val="28"/>
            <w:szCs w:val="28"/>
          </w:rPr>
          <w:t>138</w:t>
        </w:r>
      </w:hyperlink>
      <w:r w:rsidRPr="0030312D">
        <w:rPr>
          <w:rFonts w:ascii="Times New Roman" w:hAnsi="Times New Roman" w:cs="Times New Roman"/>
          <w:sz w:val="28"/>
          <w:szCs w:val="28"/>
        </w:rPr>
        <w:t xml:space="preserve"> Трудового кодекса РФ.</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3.1</w:t>
      </w:r>
      <w:r w:rsidR="008E3641" w:rsidRPr="0030312D">
        <w:rPr>
          <w:rFonts w:ascii="Times New Roman" w:hAnsi="Times New Roman" w:cs="Times New Roman"/>
          <w:sz w:val="28"/>
          <w:szCs w:val="28"/>
        </w:rPr>
        <w:t>1</w:t>
      </w:r>
      <w:r w:rsidRPr="0030312D">
        <w:rPr>
          <w:rFonts w:ascii="Times New Roman" w:hAnsi="Times New Roman" w:cs="Times New Roman"/>
          <w:sz w:val="28"/>
          <w:szCs w:val="28"/>
        </w:rPr>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B36896" w:rsidRPr="0030312D" w:rsidRDefault="00B36896">
      <w:pPr>
        <w:pStyle w:val="ConsPlusNormal"/>
        <w:jc w:val="both"/>
        <w:rPr>
          <w:rFonts w:ascii="Times New Roman" w:hAnsi="Times New Roman" w:cs="Times New Roman"/>
          <w:sz w:val="28"/>
          <w:szCs w:val="28"/>
        </w:rPr>
      </w:pPr>
    </w:p>
    <w:p w:rsidR="000F7DE4" w:rsidRPr="0030312D" w:rsidRDefault="000F7DE4">
      <w:pPr>
        <w:pStyle w:val="ConsPlusNormal"/>
        <w:jc w:val="both"/>
        <w:rPr>
          <w:rFonts w:ascii="Times New Roman" w:hAnsi="Times New Roman" w:cs="Times New Roman"/>
          <w:sz w:val="28"/>
          <w:szCs w:val="28"/>
        </w:rPr>
      </w:pPr>
    </w:p>
    <w:p w:rsidR="000F7DE4" w:rsidRPr="0030312D" w:rsidRDefault="000F7DE4">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FC6C6B" w:rsidRPr="0030312D" w:rsidRDefault="00FC6C6B">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right"/>
        <w:outlineLvl w:val="2"/>
        <w:rPr>
          <w:rFonts w:ascii="Times New Roman" w:hAnsi="Times New Roman" w:cs="Times New Roman"/>
          <w:sz w:val="28"/>
          <w:szCs w:val="28"/>
        </w:rPr>
      </w:pPr>
      <w:r w:rsidRPr="0030312D">
        <w:rPr>
          <w:rFonts w:ascii="Times New Roman" w:hAnsi="Times New Roman" w:cs="Times New Roman"/>
          <w:sz w:val="28"/>
          <w:szCs w:val="28"/>
        </w:rPr>
        <w:lastRenderedPageBreak/>
        <w:t>Приложение N 1 к Положению о выдаче под отчет</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денежных средств, составлении и представлении</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отчетов подотчетными лицами</w:t>
      </w:r>
    </w:p>
    <w:p w:rsidR="00A71D99" w:rsidRPr="0030312D" w:rsidRDefault="00A71D99">
      <w:pPr>
        <w:pStyle w:val="ConsPlusNormal"/>
        <w:jc w:val="both"/>
        <w:rPr>
          <w:rFonts w:ascii="Times New Roman" w:hAnsi="Times New Roman" w:cs="Times New Roman"/>
          <w:sz w:val="28"/>
          <w:szCs w:val="28"/>
        </w:rPr>
      </w:pPr>
    </w:p>
    <w:p w:rsidR="00FC6C6B" w:rsidRPr="0030312D" w:rsidRDefault="00A71D99" w:rsidP="00FC6C6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Руководителю </w:t>
      </w:r>
    </w:p>
    <w:p w:rsidR="00FC6C6B" w:rsidRPr="0030312D" w:rsidRDefault="00FC6C6B" w:rsidP="00FC6C6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FC6C6B" w:rsidRPr="0030312D" w:rsidRDefault="00FC6C6B" w:rsidP="00FC6C6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«Управление социального развития </w:t>
      </w:r>
    </w:p>
    <w:p w:rsidR="00A71D99" w:rsidRPr="0030312D" w:rsidRDefault="00FC6C6B" w:rsidP="00FC6C6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pPr>
        <w:pStyle w:val="ConsPlusNormal"/>
        <w:jc w:val="both"/>
        <w:rPr>
          <w:rFonts w:ascii="Times New Roman" w:hAnsi="Times New Roman" w:cs="Times New Roman"/>
          <w:sz w:val="28"/>
          <w:szCs w:val="28"/>
        </w:rPr>
      </w:pPr>
    </w:p>
    <w:p w:rsidR="00A71D99" w:rsidRPr="0030312D" w:rsidRDefault="0038542B">
      <w:pPr>
        <w:pStyle w:val="ConsPlusNormal"/>
        <w:jc w:val="right"/>
        <w:rPr>
          <w:rFonts w:ascii="Times New Roman" w:hAnsi="Times New Roman" w:cs="Times New Roman"/>
          <w:sz w:val="28"/>
          <w:szCs w:val="28"/>
          <w:u w:val="single"/>
        </w:rPr>
      </w:pPr>
      <w:r w:rsidRPr="0030312D">
        <w:rPr>
          <w:rFonts w:ascii="Times New Roman" w:hAnsi="Times New Roman" w:cs="Times New Roman"/>
          <w:sz w:val="28"/>
          <w:szCs w:val="28"/>
          <w:u w:val="single"/>
        </w:rPr>
        <w:t xml:space="preserve">                       ФИО              </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от ________________________________________</w:t>
      </w:r>
    </w:p>
    <w:p w:rsidR="00A71D99" w:rsidRPr="0030312D" w:rsidRDefault="00A71D9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(должность, фамилия, инициалы работника)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21" w:name="P4907"/>
      <w:bookmarkEnd w:id="21"/>
      <w:r w:rsidRPr="0030312D">
        <w:rPr>
          <w:rFonts w:ascii="Times New Roman" w:hAnsi="Times New Roman" w:cs="Times New Roman"/>
          <w:sz w:val="28"/>
          <w:szCs w:val="28"/>
        </w:rPr>
        <w:t>Заявление</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sz w:val="28"/>
          <w:szCs w:val="28"/>
        </w:rPr>
        <w:t>о выдаче (перечислении) денежных средств под отчет</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Прошу  выдать  (перечислить)  мне денежные средства под отчет в размере</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___________________________________________________________________ руб.</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на ________________________________________________________________________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(указать назначение аванса)</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Расчет (обоснование) суммы аванса, срок и иные необходимые сведения:</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________________________________________________________________________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________________________________________________________________________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________________________________________________________________________</w:t>
      </w:r>
    </w:p>
    <w:p w:rsidR="00A71D99" w:rsidRPr="0030312D" w:rsidRDefault="00A71D99">
      <w:pPr>
        <w:pStyle w:val="ConsPlusNonformat"/>
        <w:jc w:val="both"/>
        <w:rPr>
          <w:rFonts w:ascii="Times New Roman" w:hAnsi="Times New Roman" w:cs="Times New Roman"/>
          <w:sz w:val="28"/>
          <w:szCs w:val="28"/>
        </w:rPr>
      </w:pP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 __________ 20 __ г.                  ________________________________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(подпись работника)</w:t>
      </w:r>
    </w:p>
    <w:p w:rsidR="00A71D99" w:rsidRPr="0030312D" w:rsidRDefault="00A71D99">
      <w:pPr>
        <w:pStyle w:val="ConsPlusNonformat"/>
        <w:jc w:val="both"/>
        <w:rPr>
          <w:rFonts w:ascii="Times New Roman" w:hAnsi="Times New Roman" w:cs="Times New Roman"/>
          <w:sz w:val="28"/>
          <w:szCs w:val="28"/>
        </w:rPr>
      </w:pP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________________________________________________________________________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(отметка бухгалтерии о наличии задолженности работника</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по ранее полученным авансам)</w:t>
      </w:r>
    </w:p>
    <w:p w:rsidR="00A71D99" w:rsidRPr="0030312D" w:rsidRDefault="00A71D99">
      <w:pPr>
        <w:pStyle w:val="ConsPlusNonformat"/>
        <w:jc w:val="both"/>
        <w:rPr>
          <w:rFonts w:ascii="Times New Roman" w:hAnsi="Times New Roman" w:cs="Times New Roman"/>
          <w:sz w:val="28"/>
          <w:szCs w:val="28"/>
        </w:rPr>
      </w:pP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 __________ 20__ г.  _____________  ____________   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(должность)    (подпись)     (фамилия, инициалы)</w:t>
      </w:r>
    </w:p>
    <w:p w:rsidR="00A71D99" w:rsidRPr="0030312D" w:rsidRDefault="00A71D99">
      <w:pPr>
        <w:pStyle w:val="ConsPlusNonformat"/>
        <w:jc w:val="both"/>
        <w:rPr>
          <w:rFonts w:ascii="Times New Roman" w:hAnsi="Times New Roman" w:cs="Times New Roman"/>
          <w:sz w:val="28"/>
          <w:szCs w:val="28"/>
        </w:rPr>
      </w:pP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________________________________________________________________________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(решение руководителя о выдаче денежных средств под отчет)</w:t>
      </w:r>
    </w:p>
    <w:p w:rsidR="00A71D99" w:rsidRPr="0030312D" w:rsidRDefault="00A71D99">
      <w:pPr>
        <w:pStyle w:val="ConsPlusNonformat"/>
        <w:jc w:val="both"/>
        <w:rPr>
          <w:rFonts w:ascii="Times New Roman" w:hAnsi="Times New Roman" w:cs="Times New Roman"/>
          <w:sz w:val="28"/>
          <w:szCs w:val="28"/>
        </w:rPr>
      </w:pP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"___" _________ 20__ г.      __________________  __________________________</w:t>
      </w:r>
    </w:p>
    <w:p w:rsidR="00A71D99" w:rsidRPr="0030312D" w:rsidRDefault="00A71D99">
      <w:pPr>
        <w:pStyle w:val="ConsPlusNonformat"/>
        <w:jc w:val="both"/>
        <w:rPr>
          <w:rFonts w:ascii="Times New Roman" w:hAnsi="Times New Roman" w:cs="Times New Roman"/>
          <w:sz w:val="28"/>
          <w:szCs w:val="28"/>
        </w:rPr>
      </w:pPr>
      <w:r w:rsidRPr="0030312D">
        <w:rPr>
          <w:rFonts w:ascii="Times New Roman" w:hAnsi="Times New Roman" w:cs="Times New Roman"/>
          <w:sz w:val="28"/>
          <w:szCs w:val="28"/>
        </w:rPr>
        <w:t xml:space="preserve">                                 (подпись)          (фамилия, инициалы)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rPr>
          <w:rFonts w:ascii="Times New Roman" w:hAnsi="Times New Roman" w:cs="Times New Roman"/>
          <w:sz w:val="28"/>
          <w:szCs w:val="28"/>
        </w:rPr>
        <w:sectPr w:rsidR="00A71D99" w:rsidRPr="0030312D" w:rsidSect="00B36896">
          <w:pgSz w:w="11905" w:h="16838"/>
          <w:pgMar w:top="567" w:right="565" w:bottom="1134" w:left="851" w:header="0" w:footer="0" w:gutter="0"/>
          <w:cols w:space="720"/>
        </w:sect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 xml:space="preserve">Приложение N </w:t>
      </w:r>
      <w:r w:rsidR="0038542B" w:rsidRPr="0030312D">
        <w:rPr>
          <w:rFonts w:ascii="Times New Roman" w:hAnsi="Times New Roman" w:cs="Times New Roman"/>
          <w:sz w:val="28"/>
          <w:szCs w:val="28"/>
        </w:rPr>
        <w:t>9</w:t>
      </w:r>
    </w:p>
    <w:p w:rsidR="0038542B" w:rsidRPr="0030312D" w:rsidRDefault="00A71D99" w:rsidP="0038542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38542B" w:rsidRPr="0030312D" w:rsidRDefault="0038542B" w:rsidP="0038542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38542B" w:rsidRPr="0030312D" w:rsidRDefault="0038542B" w:rsidP="0038542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«Управление социального развития</w:t>
      </w:r>
    </w:p>
    <w:p w:rsidR="0038542B" w:rsidRPr="0030312D" w:rsidRDefault="0038542B" w:rsidP="0038542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A71D99" w:rsidP="0038542B">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22" w:name="P5115"/>
      <w:bookmarkEnd w:id="22"/>
      <w:r w:rsidRPr="0030312D">
        <w:rPr>
          <w:rFonts w:ascii="Times New Roman" w:hAnsi="Times New Roman" w:cs="Times New Roman"/>
          <w:b/>
          <w:sz w:val="28"/>
          <w:szCs w:val="28"/>
        </w:rPr>
        <w:t>Положение о служебных командировках</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42" w:history="1">
        <w:r w:rsidRPr="0030312D">
          <w:rPr>
            <w:rFonts w:ascii="Times New Roman" w:hAnsi="Times New Roman" w:cs="Times New Roman"/>
            <w:sz w:val="28"/>
            <w:szCs w:val="28"/>
          </w:rPr>
          <w:t>ст. ст. 166</w:t>
        </w:r>
      </w:hyperlink>
      <w:r w:rsidRPr="0030312D">
        <w:rPr>
          <w:rFonts w:ascii="Times New Roman" w:hAnsi="Times New Roman" w:cs="Times New Roman"/>
          <w:sz w:val="28"/>
          <w:szCs w:val="28"/>
        </w:rPr>
        <w:t xml:space="preserve"> - </w:t>
      </w:r>
      <w:hyperlink r:id="rId43" w:history="1">
        <w:r w:rsidRPr="0030312D">
          <w:rPr>
            <w:rFonts w:ascii="Times New Roman" w:hAnsi="Times New Roman" w:cs="Times New Roman"/>
            <w:sz w:val="28"/>
            <w:szCs w:val="28"/>
          </w:rPr>
          <w:t>168</w:t>
        </w:r>
      </w:hyperlink>
      <w:r w:rsidRPr="0030312D">
        <w:rPr>
          <w:rFonts w:ascii="Times New Roman" w:hAnsi="Times New Roman" w:cs="Times New Roman"/>
          <w:sz w:val="28"/>
          <w:szCs w:val="28"/>
        </w:rPr>
        <w:t xml:space="preserve"> ТК РФ и </w:t>
      </w:r>
      <w:hyperlink r:id="rId44" w:history="1">
        <w:r w:rsidRPr="0030312D">
          <w:rPr>
            <w:rFonts w:ascii="Times New Roman" w:hAnsi="Times New Roman" w:cs="Times New Roman"/>
            <w:sz w:val="28"/>
            <w:szCs w:val="28"/>
          </w:rPr>
          <w:t>Постановлением</w:t>
        </w:r>
      </w:hyperlink>
      <w:r w:rsidRPr="0030312D">
        <w:rPr>
          <w:rFonts w:ascii="Times New Roman" w:hAnsi="Times New Roman" w:cs="Times New Roman"/>
          <w:sz w:val="28"/>
          <w:szCs w:val="28"/>
        </w:rPr>
        <w:t xml:space="preserve"> Правительства РФ от 13.10.2008 N 749.</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45" w:history="1">
        <w:r w:rsidRPr="0030312D">
          <w:rPr>
            <w:rFonts w:ascii="Times New Roman" w:hAnsi="Times New Roman" w:cs="Times New Roman"/>
            <w:sz w:val="28"/>
            <w:szCs w:val="28"/>
          </w:rPr>
          <w:t>N N Т-9</w:t>
        </w:r>
      </w:hyperlink>
      <w:r w:rsidRPr="0030312D">
        <w:rPr>
          <w:rFonts w:ascii="Times New Roman" w:hAnsi="Times New Roman" w:cs="Times New Roman"/>
          <w:sz w:val="28"/>
          <w:szCs w:val="28"/>
        </w:rPr>
        <w:t xml:space="preserve">, </w:t>
      </w:r>
      <w:hyperlink r:id="rId46" w:history="1">
        <w:r w:rsidRPr="0030312D">
          <w:rPr>
            <w:rFonts w:ascii="Times New Roman" w:hAnsi="Times New Roman" w:cs="Times New Roman"/>
            <w:sz w:val="28"/>
            <w:szCs w:val="28"/>
          </w:rPr>
          <w:t>Т-9а</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 Учет лиц, выезжающих и приезжающих в командировки, в специальных журналах не ведется.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 В командировки направляются работники, состоящие в трудовых отношениях с работодателем (постоянные работники и совместители).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7. Максимальный срок командировки работника составляет 40 дней.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w:t>
      </w:r>
      <w:r w:rsidR="0038542B"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47" w:history="1">
        <w:r w:rsidRPr="0030312D">
          <w:rPr>
            <w:rFonts w:ascii="Times New Roman" w:hAnsi="Times New Roman" w:cs="Times New Roman"/>
            <w:sz w:val="28"/>
            <w:szCs w:val="28"/>
          </w:rPr>
          <w:t>N N Т-9</w:t>
        </w:r>
      </w:hyperlink>
      <w:r w:rsidRPr="0030312D">
        <w:rPr>
          <w:rFonts w:ascii="Times New Roman" w:hAnsi="Times New Roman" w:cs="Times New Roman"/>
          <w:sz w:val="28"/>
          <w:szCs w:val="28"/>
        </w:rPr>
        <w:t xml:space="preserve">, </w:t>
      </w:r>
      <w:hyperlink r:id="rId48" w:history="1">
        <w:r w:rsidRPr="0030312D">
          <w:rPr>
            <w:rFonts w:ascii="Times New Roman" w:hAnsi="Times New Roman" w:cs="Times New Roman"/>
            <w:sz w:val="28"/>
            <w:szCs w:val="28"/>
          </w:rPr>
          <w:t>Т-9а</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w:t>
      </w:r>
      <w:r w:rsidRPr="0030312D">
        <w:rPr>
          <w:rFonts w:ascii="Times New Roman" w:hAnsi="Times New Roman" w:cs="Times New Roman"/>
          <w:sz w:val="28"/>
          <w:szCs w:val="28"/>
        </w:rPr>
        <w:lastRenderedPageBreak/>
        <w:t>организации.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13. Для работников, работающих по совместительству, в случае направления в командировку другим работодателем </w:t>
      </w:r>
      <w:r w:rsidR="00562886"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предоставляет отпуск без сохранения заработной платы.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w:t>
      </w:r>
      <w:r w:rsidR="0056288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15. Размер суточных составляет 100 руб. за каждый день нахождения в командировке на территории РФ.</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16. При направлении в однодневные командировки по территории РФ суточные не выплачиваются.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17. Расходы по найму жилого помещения, подтвержденные документально, возмещаются в размере фактических расходов, но не более </w:t>
      </w:r>
      <w:r w:rsidR="007E2FF9" w:rsidRPr="0030312D">
        <w:rPr>
          <w:rFonts w:ascii="Times New Roman" w:hAnsi="Times New Roman" w:cs="Times New Roman"/>
          <w:sz w:val="28"/>
          <w:szCs w:val="28"/>
        </w:rPr>
        <w:t>2000</w:t>
      </w:r>
      <w:r w:rsidRPr="0030312D">
        <w:rPr>
          <w:rFonts w:ascii="Times New Roman" w:hAnsi="Times New Roman" w:cs="Times New Roman"/>
          <w:sz w:val="28"/>
          <w:szCs w:val="28"/>
        </w:rPr>
        <w:t xml:space="preserve">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18. Расходы по найму жилого помещения сверх установленных норм не возмещаются.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посадочный талон, подтверждающий перелет подотчетного лица по указанному в электронном авиабилете маршруту;</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контрольный купон электронного билета (выписка из автоматизированной системы управления пассажирскими перевозками на железнодорожном транспорте) </w:t>
      </w:r>
      <w:r w:rsidRPr="0030312D">
        <w:rPr>
          <w:rFonts w:ascii="Times New Roman" w:hAnsi="Times New Roman" w:cs="Times New Roman"/>
          <w:sz w:val="28"/>
          <w:szCs w:val="28"/>
        </w:rPr>
        <w:lastRenderedPageBreak/>
        <w:t>или сам электронный билет;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25. В случае вынужденной задержки в пути суточные за время задержки выплачиваются по решению руководителя </w:t>
      </w:r>
      <w:r w:rsidR="007E2FF9"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при представлении документов, подтверждающих факт вынужденной задержки.</w:t>
      </w:r>
    </w:p>
    <w:p w:rsidR="00A71D99" w:rsidRPr="0030312D" w:rsidRDefault="007E2FF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26</w:t>
      </w:r>
      <w:r w:rsidR="00A71D99" w:rsidRPr="0030312D">
        <w:rPr>
          <w:rFonts w:ascii="Times New Roman" w:hAnsi="Times New Roman" w:cs="Times New Roman"/>
          <w:sz w:val="28"/>
          <w:szCs w:val="28"/>
        </w:rPr>
        <w:t>. Работник обязан отчитаться о командировке путем представления Авансового отчета в трехдневный срок со дня возвращения.</w:t>
      </w:r>
    </w:p>
    <w:p w:rsidR="00A71D99" w:rsidRPr="0030312D" w:rsidRDefault="007E2FF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27</w:t>
      </w:r>
      <w:r w:rsidR="00A71D99" w:rsidRPr="0030312D">
        <w:rPr>
          <w:rFonts w:ascii="Times New Roman" w:hAnsi="Times New Roman" w:cs="Times New Roman"/>
          <w:sz w:val="28"/>
          <w:szCs w:val="28"/>
        </w:rPr>
        <w:t>.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71D99" w:rsidRPr="0030312D" w:rsidRDefault="007E2FF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28</w:t>
      </w:r>
      <w:r w:rsidR="00A71D99" w:rsidRPr="0030312D">
        <w:rPr>
          <w:rFonts w:ascii="Times New Roman" w:hAnsi="Times New Roman" w:cs="Times New Roman"/>
          <w:sz w:val="28"/>
          <w:szCs w:val="28"/>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rPr>
          <w:rFonts w:ascii="Times New Roman" w:hAnsi="Times New Roman" w:cs="Times New Roman"/>
          <w:sz w:val="28"/>
          <w:szCs w:val="28"/>
        </w:rPr>
        <w:sectPr w:rsidR="00A71D99" w:rsidRPr="0030312D" w:rsidSect="003554F8">
          <w:pgSz w:w="11905" w:h="16838"/>
          <w:pgMar w:top="426" w:right="565" w:bottom="1134" w:left="1134" w:header="0" w:footer="0" w:gutter="0"/>
          <w:cols w:space="720"/>
        </w:sect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Приложение N 1</w:t>
      </w:r>
      <w:r w:rsidR="007E2FF9" w:rsidRPr="0030312D">
        <w:rPr>
          <w:rFonts w:ascii="Times New Roman" w:hAnsi="Times New Roman" w:cs="Times New Roman"/>
          <w:sz w:val="28"/>
          <w:szCs w:val="28"/>
        </w:rPr>
        <w:t>0</w:t>
      </w:r>
    </w:p>
    <w:p w:rsidR="007E2FF9" w:rsidRPr="0030312D" w:rsidRDefault="007E2FF9" w:rsidP="007E2FF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7E2FF9" w:rsidRPr="0030312D" w:rsidRDefault="007E2FF9" w:rsidP="007E2FF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7E2FF9" w:rsidRPr="0030312D" w:rsidRDefault="007E2FF9" w:rsidP="007E2FF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«Управление социального развития</w:t>
      </w:r>
    </w:p>
    <w:p w:rsidR="007E2FF9" w:rsidRPr="0030312D" w:rsidRDefault="007E2FF9" w:rsidP="007E2FF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7E2FF9" w:rsidRPr="0030312D" w:rsidRDefault="007E2FF9" w:rsidP="007E2FF9">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23" w:name="P5199"/>
      <w:bookmarkEnd w:id="23"/>
      <w:r w:rsidRPr="0030312D">
        <w:rPr>
          <w:rFonts w:ascii="Times New Roman" w:hAnsi="Times New Roman" w:cs="Times New Roman"/>
          <w:b/>
          <w:sz w:val="28"/>
          <w:szCs w:val="28"/>
        </w:rPr>
        <w:t>Положение о комиссии по поступлению и выбытию активов</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1. Общие положения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Настоящее положение разработано в соответствии с </w:t>
      </w:r>
      <w:hyperlink r:id="rId49" w:history="1">
        <w:r w:rsidRPr="0030312D">
          <w:rPr>
            <w:rFonts w:ascii="Times New Roman" w:hAnsi="Times New Roman" w:cs="Times New Roman"/>
            <w:sz w:val="28"/>
            <w:szCs w:val="28"/>
          </w:rPr>
          <w:t>Инструкцией</w:t>
        </w:r>
      </w:hyperlink>
      <w:r w:rsidRPr="0030312D">
        <w:rPr>
          <w:rFonts w:ascii="Times New Roman" w:hAnsi="Times New Roman" w:cs="Times New Roman"/>
          <w:sz w:val="28"/>
          <w:szCs w:val="28"/>
        </w:rPr>
        <w:t xml:space="preserve"> N 157н и </w:t>
      </w:r>
      <w:hyperlink r:id="rId50" w:history="1">
        <w:r w:rsidRPr="0030312D">
          <w:rPr>
            <w:rFonts w:ascii="Times New Roman" w:hAnsi="Times New Roman" w:cs="Times New Roman"/>
            <w:sz w:val="28"/>
            <w:szCs w:val="28"/>
          </w:rPr>
          <w:t>Инструкцией</w:t>
        </w:r>
      </w:hyperlink>
      <w:r w:rsidRPr="0030312D">
        <w:rPr>
          <w:rFonts w:ascii="Times New Roman" w:hAnsi="Times New Roman" w:cs="Times New Roman"/>
          <w:sz w:val="28"/>
          <w:szCs w:val="28"/>
        </w:rPr>
        <w:t xml:space="preserve"> N 162н</w:t>
      </w:r>
      <w:r w:rsidR="001A0D6C">
        <w:rPr>
          <w:rFonts w:ascii="Times New Roman" w:hAnsi="Times New Roman" w:cs="Times New Roman"/>
          <w:sz w:val="28"/>
          <w:szCs w:val="28"/>
        </w:rPr>
        <w:t xml:space="preserve">, </w:t>
      </w:r>
      <w:r w:rsidR="00021801">
        <w:rPr>
          <w:rFonts w:ascii="Times New Roman" w:hAnsi="Times New Roman" w:cs="Times New Roman"/>
          <w:sz w:val="28"/>
          <w:szCs w:val="28"/>
        </w:rPr>
        <w:t>Порядком списания муниципального имущества городского округа Октябрьск, утвержденный решением Думы городского округа Октябрьск Самарской области от 27 мая 2015 г. № 522 «Об утверждении порядка управления и распоряжения имуществом, находящимся в собственности городского округа Октябрьск».</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1.2. Состав комиссии по поступлению и выбытию активов (далее - комиссия) утверждается ежегодно, отдельным приказом руководителя.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1.4. Комиссия проводит заседания по мере необходимости, но не реже одного раза в две недели.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1.5. Срок рассмотрения комиссией представленных ей документов не должен превышать 14 календарных дней.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1.6. Заседание комиссии правомочно при наличии на ее заседании не менее двух третей членов ее состава.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1.7. В случае отсутствия у </w:t>
      </w:r>
      <w:r w:rsidR="007E2FF9"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1.9. Экспертом не может быть материально ответственное лицо </w:t>
      </w:r>
      <w:r w:rsidR="007E2FF9"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Принятие решений по поступлению активов</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 В части поступления активов комиссия принимает решения по следующим вопросам: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об определении первоначальной (фактической) стоимости поступивших </w:t>
      </w:r>
      <w:r w:rsidRPr="0030312D">
        <w:rPr>
          <w:rFonts w:ascii="Times New Roman" w:hAnsi="Times New Roman" w:cs="Times New Roman"/>
          <w:sz w:val="28"/>
          <w:szCs w:val="28"/>
        </w:rPr>
        <w:lastRenderedPageBreak/>
        <w:t>объектов нефинансовых активов;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2.2. Принятие решений об отнесении поступившего имущества к объектам основных средств осуществляется на основании </w:t>
      </w:r>
      <w:hyperlink r:id="rId51" w:history="1">
        <w:r w:rsidRPr="0030312D">
          <w:rPr>
            <w:rFonts w:ascii="Times New Roman" w:hAnsi="Times New Roman" w:cs="Times New Roman"/>
            <w:sz w:val="28"/>
            <w:szCs w:val="28"/>
          </w:rPr>
          <w:t>Инструкции</w:t>
        </w:r>
      </w:hyperlink>
      <w:r w:rsidRPr="0030312D">
        <w:rPr>
          <w:rFonts w:ascii="Times New Roman" w:hAnsi="Times New Roman" w:cs="Times New Roman"/>
          <w:sz w:val="28"/>
          <w:szCs w:val="28"/>
        </w:rPr>
        <w:t xml:space="preserve"> N 157н, других нормативных правовых актов.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52" w:history="1">
        <w:r w:rsidRPr="0030312D">
          <w:rPr>
            <w:rFonts w:ascii="Times New Roman" w:hAnsi="Times New Roman" w:cs="Times New Roman"/>
            <w:sz w:val="28"/>
            <w:szCs w:val="28"/>
          </w:rPr>
          <w:t>Инструкции</w:t>
        </w:r>
      </w:hyperlink>
      <w:r w:rsidRPr="0030312D">
        <w:rPr>
          <w:rFonts w:ascii="Times New Roman" w:hAnsi="Times New Roman" w:cs="Times New Roman"/>
          <w:sz w:val="28"/>
          <w:szCs w:val="28"/>
        </w:rPr>
        <w:t xml:space="preserve"> N 157н, других нормативных правовых актов.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53" w:history="1">
        <w:r w:rsidRPr="0030312D">
          <w:rPr>
            <w:rFonts w:ascii="Times New Roman" w:hAnsi="Times New Roman" w:cs="Times New Roman"/>
            <w:sz w:val="28"/>
            <w:szCs w:val="28"/>
          </w:rPr>
          <w:t>п. 25</w:t>
        </w:r>
      </w:hyperlink>
      <w:r w:rsidRPr="0030312D">
        <w:rPr>
          <w:rFonts w:ascii="Times New Roman" w:hAnsi="Times New Roman" w:cs="Times New Roman"/>
          <w:sz w:val="28"/>
          <w:szCs w:val="28"/>
        </w:rPr>
        <w:t xml:space="preserve"> Инструкции N 157н.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54" w:history="1">
        <w:r w:rsidRPr="0030312D">
          <w:rPr>
            <w:rFonts w:ascii="Times New Roman" w:hAnsi="Times New Roman" w:cs="Times New Roman"/>
            <w:sz w:val="28"/>
            <w:szCs w:val="28"/>
          </w:rPr>
          <w:t>(ф. 0504103)</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2.8. Поступление нефинансовых активов оформляется комиссией первичными документами в соответствии с </w:t>
      </w:r>
      <w:hyperlink r:id="rId55" w:history="1">
        <w:r w:rsidRPr="0030312D">
          <w:rPr>
            <w:rFonts w:ascii="Times New Roman" w:hAnsi="Times New Roman" w:cs="Times New Roman"/>
            <w:sz w:val="28"/>
            <w:szCs w:val="28"/>
          </w:rPr>
          <w:t>Приказом</w:t>
        </w:r>
      </w:hyperlink>
      <w:r w:rsidRPr="0030312D">
        <w:rPr>
          <w:rFonts w:ascii="Times New Roman" w:hAnsi="Times New Roman" w:cs="Times New Roman"/>
          <w:sz w:val="28"/>
          <w:szCs w:val="28"/>
        </w:rPr>
        <w:t xml:space="preserve"> Минфина России от 30.03.2015 N 52н.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56" w:history="1">
        <w:r w:rsidRPr="0030312D">
          <w:rPr>
            <w:rFonts w:ascii="Times New Roman" w:hAnsi="Times New Roman" w:cs="Times New Roman"/>
            <w:sz w:val="28"/>
            <w:szCs w:val="28"/>
          </w:rPr>
          <w:t>п. 44</w:t>
        </w:r>
      </w:hyperlink>
      <w:r w:rsidRPr="0030312D">
        <w:rPr>
          <w:rFonts w:ascii="Times New Roman" w:hAnsi="Times New Roman" w:cs="Times New Roman"/>
          <w:sz w:val="28"/>
          <w:szCs w:val="28"/>
        </w:rPr>
        <w:t xml:space="preserve"> Инструкции N 157н, учетной политикой </w:t>
      </w:r>
      <w:r w:rsidR="007E2FF9"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w:t>
      </w:r>
      <w:hyperlink r:id="rId57" w:history="1">
        <w:r w:rsidRPr="0030312D">
          <w:rPr>
            <w:rFonts w:ascii="Times New Roman" w:hAnsi="Times New Roman" w:cs="Times New Roman"/>
            <w:sz w:val="28"/>
            <w:szCs w:val="28"/>
          </w:rPr>
          <w:t>Классификацией</w:t>
        </w:r>
      </w:hyperlink>
      <w:r w:rsidRPr="0030312D">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По объектам основных средств, по которым отсутствует информация о сроках полезного использования в </w:t>
      </w:r>
      <w:hyperlink r:id="rId58" w:history="1">
        <w:r w:rsidRPr="0030312D">
          <w:rPr>
            <w:rFonts w:ascii="Times New Roman" w:hAnsi="Times New Roman" w:cs="Times New Roman"/>
            <w:sz w:val="28"/>
            <w:szCs w:val="28"/>
          </w:rPr>
          <w:t>Классификации</w:t>
        </w:r>
      </w:hyperlink>
      <w:r w:rsidRPr="0030312D">
        <w:rPr>
          <w:rFonts w:ascii="Times New Roman" w:hAnsi="Times New Roman" w:cs="Times New Roman"/>
          <w:sz w:val="28"/>
          <w:szCs w:val="28"/>
        </w:rPr>
        <w:t xml:space="preserve"> основных средств и документах производителя, комиссия принимает решение самостоятельно с учетом: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ожидаемого срока использования этого объекта в соответствии с ожидаемой производительностью или мощностью;</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нормативно-правовых и других ограничений использования этого объекта;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гарантийного срока использования объекта;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2.10. В случаях изменения первоначально принятых нормативных показателей </w:t>
      </w:r>
      <w:r w:rsidRPr="0030312D">
        <w:rPr>
          <w:rFonts w:ascii="Times New Roman" w:hAnsi="Times New Roman" w:cs="Times New Roman"/>
          <w:sz w:val="28"/>
          <w:szCs w:val="28"/>
        </w:rPr>
        <w:lastRenderedPageBreak/>
        <w:t>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w:t>
      </w:r>
      <w:r w:rsidR="00CF163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3. Принятие решений по выбытию (списанию)</w:t>
      </w:r>
    </w:p>
    <w:p w:rsidR="00A71D99" w:rsidRPr="0030312D" w:rsidRDefault="00A71D99" w:rsidP="00906BEF">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активов и задолженности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 выбытии (списании) нефинансовых активов (в том числе объектов стоимостью до </w:t>
      </w:r>
      <w:r w:rsidR="008D61CF">
        <w:rPr>
          <w:rFonts w:ascii="Times New Roman" w:hAnsi="Times New Roman" w:cs="Times New Roman"/>
          <w:sz w:val="28"/>
          <w:szCs w:val="28"/>
        </w:rPr>
        <w:t>10</w:t>
      </w:r>
      <w:r w:rsidRPr="0030312D">
        <w:rPr>
          <w:rFonts w:ascii="Times New Roman" w:hAnsi="Times New Roman" w:cs="Times New Roman"/>
          <w:sz w:val="28"/>
          <w:szCs w:val="28"/>
        </w:rPr>
        <w:t>000 руб. включительно</w:t>
      </w:r>
      <w:bookmarkStart w:id="24" w:name="_GoBack"/>
      <w:bookmarkEnd w:id="24"/>
      <w:r w:rsidRPr="0030312D">
        <w:rPr>
          <w:rFonts w:ascii="Times New Roman" w:hAnsi="Times New Roman" w:cs="Times New Roman"/>
          <w:sz w:val="28"/>
          <w:szCs w:val="28"/>
        </w:rPr>
        <w:t>, учитываемых на забалансовом счете 21);</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частичной ликвидации (разукомплектации) основных средств;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выбытии периодических изданий, учитываемых на забалансовом счете 23;</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списании задолженности с забалансового счета 04.</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3.2. Решение о выбытии имущества </w:t>
      </w:r>
      <w:r w:rsidR="00CF163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принимается в случае, если: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имущество выбыло из владения, пользования, распоряжения вследствие гибели или уничтожения, в том числе помимо воли </w:t>
      </w:r>
      <w:r w:rsidR="00CF163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(хищения, недостачи, порчи, выявленных при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в других случаях прекращения права оперативного управления, предусмотренных законодательством РФ.</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3.3. Решение о списании имущества и задолженности принимается комиссией после проведения следующих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осмотра имущества, подлежащего списанию, с учетом данных, содержащихся в учетно-технической и иной документации;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принятия решения по вопросу о пригодности дальнейшего использования имущества, возможности и эффективности его восстановления;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принятия решения о возможности использования отдельных узлов, деталей, конструкций и материалов от списания имущества;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установления лиц, виновных в списании имущества, до истечения срока его полезного использования;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проверки документов, необходимых для списания задолженности неплатежеспособных дебиторов.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3.4. Выбытие (списание) нефинансовых активов оформляется документами в соответствии с </w:t>
      </w:r>
      <w:hyperlink r:id="rId59" w:history="1">
        <w:r w:rsidRPr="0030312D">
          <w:rPr>
            <w:rFonts w:ascii="Times New Roman" w:hAnsi="Times New Roman" w:cs="Times New Roman"/>
            <w:sz w:val="28"/>
            <w:szCs w:val="28"/>
          </w:rPr>
          <w:t>Приказом</w:t>
        </w:r>
      </w:hyperlink>
      <w:r w:rsidRPr="0030312D">
        <w:rPr>
          <w:rFonts w:ascii="Times New Roman" w:hAnsi="Times New Roman" w:cs="Times New Roman"/>
          <w:sz w:val="28"/>
          <w:szCs w:val="28"/>
        </w:rPr>
        <w:t xml:space="preserve"> Минфина России от 30.03.2015 N 52н.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3.5. Оформленный комиссией акт о списании имущества утверждается руководителем после соответствующего согласования.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3.6. До утверждения в установленном порядке акта о списании реализация мероприятий, предусмотренных актом о списании, не допускается.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Реализация таких мероприятий осуществляется </w:t>
      </w:r>
      <w:r w:rsidR="00CF163D"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самостоятельно либо с привлечением третьих лиц на основании заключенного договора (контракта) и подтверждается комиссией.</w:t>
      </w: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DC54B4" w:rsidRPr="0030312D" w:rsidRDefault="00DC54B4">
      <w:pPr>
        <w:pStyle w:val="ConsPlusNormal"/>
        <w:jc w:val="right"/>
        <w:outlineLvl w:val="1"/>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lastRenderedPageBreak/>
        <w:t>Приложение N 1</w:t>
      </w:r>
      <w:r w:rsidR="00CF163D" w:rsidRPr="0030312D">
        <w:rPr>
          <w:rFonts w:ascii="Times New Roman" w:hAnsi="Times New Roman" w:cs="Times New Roman"/>
          <w:sz w:val="28"/>
          <w:szCs w:val="28"/>
        </w:rPr>
        <w:t>1</w:t>
      </w:r>
    </w:p>
    <w:p w:rsidR="00CF163D" w:rsidRPr="0030312D" w:rsidRDefault="00CF163D" w:rsidP="00CF163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CF163D" w:rsidRPr="0030312D" w:rsidRDefault="00CF163D" w:rsidP="00CF163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CF163D" w:rsidRPr="0030312D" w:rsidRDefault="00CF163D" w:rsidP="00CF163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«Управление социального развития</w:t>
      </w:r>
    </w:p>
    <w:p w:rsidR="00CF163D" w:rsidRPr="0030312D" w:rsidRDefault="00CF163D" w:rsidP="00CF163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CF163D" w:rsidRPr="0030312D" w:rsidRDefault="00CF163D" w:rsidP="00CF163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rPr>
          <w:rFonts w:ascii="Times New Roman" w:hAnsi="Times New Roman" w:cs="Times New Roman"/>
          <w:sz w:val="28"/>
          <w:szCs w:val="28"/>
        </w:rPr>
      </w:pPr>
      <w:bookmarkStart w:id="25" w:name="P5271"/>
      <w:bookmarkEnd w:id="25"/>
      <w:r w:rsidRPr="0030312D">
        <w:rPr>
          <w:rFonts w:ascii="Times New Roman" w:hAnsi="Times New Roman" w:cs="Times New Roman"/>
          <w:b/>
          <w:sz w:val="28"/>
          <w:szCs w:val="28"/>
        </w:rPr>
        <w:t>Положение о внутреннем финансовом контроле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1. Общие положения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Настоящее Положение разработано в соответствии с требованиями Федерального </w:t>
      </w:r>
      <w:hyperlink r:id="rId60" w:history="1">
        <w:r w:rsidRPr="0030312D">
          <w:rPr>
            <w:rFonts w:ascii="Times New Roman" w:hAnsi="Times New Roman" w:cs="Times New Roman"/>
            <w:sz w:val="28"/>
            <w:szCs w:val="28"/>
          </w:rPr>
          <w:t>закона</w:t>
        </w:r>
      </w:hyperlink>
      <w:r w:rsidRPr="0030312D">
        <w:rPr>
          <w:rFonts w:ascii="Times New Roman" w:hAnsi="Times New Roman" w:cs="Times New Roman"/>
          <w:sz w:val="28"/>
          <w:szCs w:val="28"/>
        </w:rPr>
        <w:t xml:space="preserve"> N 402-ФЗ, </w:t>
      </w:r>
      <w:hyperlink r:id="rId61" w:history="1">
        <w:r w:rsidRPr="0030312D">
          <w:rPr>
            <w:rFonts w:ascii="Times New Roman" w:hAnsi="Times New Roman" w:cs="Times New Roman"/>
            <w:sz w:val="28"/>
            <w:szCs w:val="28"/>
          </w:rPr>
          <w:t>Инструкции</w:t>
        </w:r>
      </w:hyperlink>
      <w:r w:rsidRPr="0030312D">
        <w:rPr>
          <w:rFonts w:ascii="Times New Roman" w:hAnsi="Times New Roman" w:cs="Times New Roman"/>
          <w:sz w:val="28"/>
          <w:szCs w:val="28"/>
        </w:rPr>
        <w:t xml:space="preserve"> N 157н, </w:t>
      </w:r>
      <w:hyperlink r:id="rId62" w:history="1">
        <w:r w:rsidRPr="0030312D">
          <w:rPr>
            <w:rFonts w:ascii="Times New Roman" w:hAnsi="Times New Roman" w:cs="Times New Roman"/>
            <w:sz w:val="28"/>
            <w:szCs w:val="28"/>
          </w:rPr>
          <w:t>Инструкции</w:t>
        </w:r>
      </w:hyperlink>
      <w:r w:rsidRPr="0030312D">
        <w:rPr>
          <w:rFonts w:ascii="Times New Roman" w:hAnsi="Times New Roman" w:cs="Times New Roman"/>
          <w:sz w:val="28"/>
          <w:szCs w:val="28"/>
        </w:rPr>
        <w:t xml:space="preserve"> N 162н.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1.2. Настоящее Положение определяет: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цели, задачи и объекты внутреннего финансового контроля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организацию внутреннего финансового контроля в </w:t>
      </w:r>
      <w:r w:rsidR="00A34356" w:rsidRPr="0030312D">
        <w:rPr>
          <w:rFonts w:ascii="Times New Roman" w:hAnsi="Times New Roman" w:cs="Times New Roman"/>
          <w:sz w:val="28"/>
          <w:szCs w:val="28"/>
        </w:rPr>
        <w:t>Управлени</w:t>
      </w:r>
      <w:r w:rsidRPr="0030312D">
        <w:rPr>
          <w:rFonts w:ascii="Times New Roman" w:hAnsi="Times New Roman" w:cs="Times New Roman"/>
          <w:sz w:val="28"/>
          <w:szCs w:val="28"/>
        </w:rPr>
        <w:t>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обязанности и права внутрипроверочной (инвентаризационной) комиссии при проведении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порядок оформления результатов проверки финансово-хозяйственной деятельности (далее - ФХД)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1.4. Задачи внутреннего финансового контроля: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установление соответствия проводимых финансово-хозяйственных операций требованиям НПА и учетной политики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установление полноты и достоверности отражения совершенных финансово-хозяйственных операций в учете и отчетности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предупреждение и пресечение финансовых нарушений в процессе финансово-хозяйственной деятельности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осуществление контроля за сохранностью имущества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1.5. Объекты внутреннего финансового контроля: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плановые документы (сметы и иные плановые документы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договоры (контракты) на приобретение товаров (работ, услуг);</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приказы (распоряжения) руководителя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первичные учетные документы и регистры учета;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хозяйственные операции, отраженные в учете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бухгалтерская (бюджетная, финансовая), налоговая, статистическая и иная отчетность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иные объекты по распоряжению руководителя </w:t>
      </w:r>
      <w:r w:rsidR="00A34356"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Организация внутреннего финансового контроля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 Ответственность за организацию внутреннего финансового контроля возлагается на руководителя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2.2. Внутренний финансовый контроль в </w:t>
      </w:r>
      <w:r w:rsidR="00881622" w:rsidRPr="0030312D">
        <w:rPr>
          <w:rFonts w:ascii="Times New Roman" w:hAnsi="Times New Roman" w:cs="Times New Roman"/>
          <w:sz w:val="28"/>
          <w:szCs w:val="28"/>
        </w:rPr>
        <w:t>Управлени</w:t>
      </w:r>
      <w:r w:rsidRPr="0030312D">
        <w:rPr>
          <w:rFonts w:ascii="Times New Roman" w:hAnsi="Times New Roman" w:cs="Times New Roman"/>
          <w:sz w:val="28"/>
          <w:szCs w:val="28"/>
        </w:rPr>
        <w:t>и осуществляют: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 должностные лица (работники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постоянно действующая внутрипроверочная (инвентаризационная) комиссия.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xml:space="preserve">2.3. Внутренний финансовый контроль в </w:t>
      </w:r>
      <w:r w:rsidR="00881622" w:rsidRPr="0030312D">
        <w:rPr>
          <w:rFonts w:ascii="Times New Roman" w:hAnsi="Times New Roman" w:cs="Times New Roman"/>
          <w:sz w:val="28"/>
          <w:szCs w:val="28"/>
        </w:rPr>
        <w:t>Управлени</w:t>
      </w:r>
      <w:r w:rsidRPr="0030312D">
        <w:rPr>
          <w:rFonts w:ascii="Times New Roman" w:hAnsi="Times New Roman" w:cs="Times New Roman"/>
          <w:sz w:val="28"/>
          <w:szCs w:val="28"/>
        </w:rPr>
        <w:t>и осуществляется в следующих видах:</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 предварительный контроль - мероприятия, направленные на предупреждение и пресечение ошибок и (или) незаконных действий должностных лиц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до совершения факта хозяйственной жизни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 последующий контроль - мероприятия, направленные на установление законности действий должностных лиц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после совершения факта хозяйственной жизни.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Предварительный контроль в </w:t>
      </w:r>
      <w:r w:rsidR="00881622" w:rsidRPr="0030312D">
        <w:rPr>
          <w:rFonts w:ascii="Times New Roman" w:hAnsi="Times New Roman" w:cs="Times New Roman"/>
          <w:sz w:val="28"/>
          <w:szCs w:val="28"/>
        </w:rPr>
        <w:t>Управлени</w:t>
      </w:r>
      <w:r w:rsidRPr="0030312D">
        <w:rPr>
          <w:rFonts w:ascii="Times New Roman" w:hAnsi="Times New Roman" w:cs="Times New Roman"/>
          <w:sz w:val="28"/>
          <w:szCs w:val="28"/>
        </w:rPr>
        <w:t xml:space="preserve">и осуществляют должностные лица (работники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 соответствии с должностными (функциональными) обязанностями в процессе жизнедеятельности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К мероприятиям предварительного контроля относятся: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проверка документов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до совершения хозяйственных операций в соответствии графиком документооборота;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контроль за приемом обязательств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 пределах смет;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проверка проектов приказов руководителя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проверка бухгалтерской (бюджетной), финансовой, статистической, налоговой и другой отчетности до утверждения или подписания.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Последующий контроль в </w:t>
      </w:r>
      <w:r w:rsidR="00881622" w:rsidRPr="0030312D">
        <w:rPr>
          <w:rFonts w:ascii="Times New Roman" w:hAnsi="Times New Roman" w:cs="Times New Roman"/>
          <w:sz w:val="28"/>
          <w:szCs w:val="28"/>
        </w:rPr>
        <w:t>Управлени</w:t>
      </w:r>
      <w:r w:rsidRPr="0030312D">
        <w:rPr>
          <w:rFonts w:ascii="Times New Roman" w:hAnsi="Times New Roman" w:cs="Times New Roman"/>
          <w:sz w:val="28"/>
          <w:szCs w:val="28"/>
        </w:rPr>
        <w:t>и осуществляется: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должностными лицами (работниками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 соответствии со своими должностными (функциональными) обязанностями в процессе жизнедеятельности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внутрипроверочной (инвентаризационной) комиссией.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К мероприятиям последующего контроля со стороны должностных лиц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относятся: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проверка первичных документов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после совершения хозяйственных операций в соответствии с графиком документооборота;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анализ исполнения плановых документов;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проверка наличия имущества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проверка достоверности отражения хозяйственных операций в учете и отчетности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К мероприятиям последующего контроля со стороны внутрипроверочной (инвентаризационной) комиссии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относятся: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проверка финансово-хозяйственной деятельности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инвентаризация имущества и обязательств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w:t>
      </w:r>
      <w:hyperlink w:anchor="P5324" w:history="1">
        <w:r w:rsidRPr="0030312D">
          <w:rPr>
            <w:rFonts w:ascii="Times New Roman" w:hAnsi="Times New Roman" w:cs="Times New Roman"/>
            <w:sz w:val="28"/>
            <w:szCs w:val="28"/>
          </w:rPr>
          <w:t>&lt;1&gt;</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bookmarkStart w:id="26" w:name="P5324"/>
      <w:bookmarkEnd w:id="26"/>
      <w:r w:rsidRPr="0030312D">
        <w:rPr>
          <w:rFonts w:ascii="Times New Roman" w:hAnsi="Times New Roman" w:cs="Times New Roman"/>
          <w:sz w:val="28"/>
          <w:szCs w:val="28"/>
        </w:rPr>
        <w:t>&lt;1&gt; Инвентаризация имущества и обязательств</w:t>
      </w:r>
      <w:r w:rsidR="00881622" w:rsidRPr="0030312D">
        <w:rPr>
          <w:rFonts w:ascii="Times New Roman" w:hAnsi="Times New Roman" w:cs="Times New Roman"/>
          <w:sz w:val="28"/>
          <w:szCs w:val="28"/>
        </w:rPr>
        <w:t xml:space="preserve"> Управления</w:t>
      </w:r>
      <w:r w:rsidRPr="0030312D">
        <w:rPr>
          <w:rFonts w:ascii="Times New Roman" w:hAnsi="Times New Roman" w:cs="Times New Roman"/>
          <w:sz w:val="28"/>
          <w:szCs w:val="28"/>
        </w:rPr>
        <w:t xml:space="preserve"> осуществляется в соответствии с Положением об инвентаризации имущества и обязательств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w:t>
      </w:r>
      <w:hyperlink w:anchor="P5409" w:history="1">
        <w:r w:rsidRPr="0030312D">
          <w:rPr>
            <w:rFonts w:ascii="Times New Roman" w:hAnsi="Times New Roman" w:cs="Times New Roman"/>
            <w:sz w:val="28"/>
            <w:szCs w:val="28"/>
          </w:rPr>
          <w:t>Приложение N 1</w:t>
        </w:r>
        <w:r w:rsidR="00881622" w:rsidRPr="0030312D">
          <w:rPr>
            <w:rFonts w:ascii="Times New Roman" w:hAnsi="Times New Roman" w:cs="Times New Roman"/>
            <w:sz w:val="28"/>
            <w:szCs w:val="28"/>
          </w:rPr>
          <w:t>2</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2.4. Внутрипроверочная (инвентаризационная) комиссия проводит плановые и внеплановые проверки ФХД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Периодичность проведения проверок ФХД: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плановые проверки - один раз в полгода в соответствии с утвержденным руководителем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планом контрольных мероприятий на соответствующий год;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внеплановые проверки - по мере необходимости.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2.5. Состав постоянно действующей внутрипроверочной (инвентаризационной) комиссии утверждается приказом руководителя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ежегодно. В приказе утверждаются: председатель комиссии, члены комиссии, срок действия полномочий комиссии.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2.6 Проверка ФХД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назначается приказом руководителя </w:t>
      </w:r>
      <w:r w:rsidR="00881622"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в котором указываются: тема проверки, проверяемый период, срок проведения проверки, состав комиссии.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2.7. Внутрипроверочная (инвентаризационная) комиссия в своей деятельности руководствуется действующим законодательством Российской Федерации и г.</w:t>
      </w:r>
      <w:r w:rsidR="00881622" w:rsidRPr="0030312D">
        <w:rPr>
          <w:rFonts w:ascii="Times New Roman" w:hAnsi="Times New Roman" w:cs="Times New Roman"/>
          <w:sz w:val="28"/>
          <w:szCs w:val="28"/>
        </w:rPr>
        <w:t>о. Октябрьск Самарской области</w:t>
      </w:r>
      <w:r w:rsidRPr="0030312D">
        <w:rPr>
          <w:rFonts w:ascii="Times New Roman" w:hAnsi="Times New Roman" w:cs="Times New Roman"/>
          <w:sz w:val="28"/>
          <w:szCs w:val="28"/>
        </w:rPr>
        <w:t>, иными нормативными правовыми актами, настоящим Положением.</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3. Обязанности и права внутрипроверочной</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(инвентаризационной) комиссии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при проведении контрольных мероприятий</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ознакомляет членов комиссии с материалами предыдущих ревизий и проверок.</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3.2. Председатель комиссии обязан: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определить методы и способы проведения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распределить направления проведения контрольных мероприятий между членами комиссии;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быть принципиальным, соблюдать профессиональную этику и конфиденциальность;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организовать проведение контрольных мероприятий в </w:t>
      </w:r>
      <w:r w:rsidR="008C36BD"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согласно утвержденному плану (программе);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осуществлять общее руководство членами комиссии в процессе проведения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Председатель комиссии имеет право:</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получать от должностных, а также материально ответственных лиц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привлекать сотрудников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к проведению контрольных мероприятий, служебных проверок по согласованию с руководителем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вносить предложения об устранении выявленных в ходе проведения контрольных мероприятий нарушений и недостатков.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Члены комиссии обязаны: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быть принципиальными, соблюдать профессиональную этику и конфиденциальность;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проводить контрольные мероприятия </w:t>
      </w:r>
      <w:r w:rsidR="008C36BD" w:rsidRPr="0030312D">
        <w:rPr>
          <w:rFonts w:ascii="Times New Roman" w:hAnsi="Times New Roman" w:cs="Times New Roman"/>
          <w:sz w:val="28"/>
          <w:szCs w:val="28"/>
        </w:rPr>
        <w:t>в Управлении</w:t>
      </w:r>
      <w:r w:rsidRPr="0030312D">
        <w:rPr>
          <w:rFonts w:ascii="Times New Roman" w:hAnsi="Times New Roman" w:cs="Times New Roman"/>
          <w:sz w:val="28"/>
          <w:szCs w:val="28"/>
        </w:rPr>
        <w:t xml:space="preserve"> в соответствии с утвержденным планом (программой);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незамедлительно докладывать председателю комиссии о выявленных в процессе контрольных мероприятий нарушениях и злоупотреблениях;</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Члены комиссии имеют право:</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3.3. Руководитель и проверяемые должностные лица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 процессе контрольных мероприятий обязаны: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оказывать содействие в проведении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контрольных мероприятий.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4. Оформление результатов</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 xml:space="preserve">контрольных мероприятий </w:t>
      </w:r>
      <w:r w:rsidR="008C36BD" w:rsidRPr="0030312D">
        <w:rPr>
          <w:rFonts w:ascii="Times New Roman" w:hAnsi="Times New Roman" w:cs="Times New Roman"/>
          <w:b/>
          <w:sz w:val="28"/>
          <w:szCs w:val="28"/>
        </w:rPr>
        <w:t>Управления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4.1. По итогам проведения контрольных мероприятий внутрипроверочная (инвентаризационная) комиссия анализирует их результаты и составляет:</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 проведении плановой проверки - акт проверки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за соответствующее полугодие;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 проведении внеплановой проверки - акт проверки отдельных вопросов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 проведении инвентаризации имущества и обязательств - документы, указанные в Положении об инвентаризации имущества и обязательств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w:t>
      </w:r>
      <w:hyperlink w:anchor="P5409" w:history="1">
        <w:r w:rsidRPr="0030312D">
          <w:rPr>
            <w:rFonts w:ascii="Times New Roman" w:hAnsi="Times New Roman" w:cs="Times New Roman"/>
            <w:sz w:val="28"/>
            <w:szCs w:val="28"/>
          </w:rPr>
          <w:t>Приложение N 1</w:t>
        </w:r>
        <w:r w:rsidR="008C36BD" w:rsidRPr="0030312D">
          <w:rPr>
            <w:rFonts w:ascii="Times New Roman" w:hAnsi="Times New Roman" w:cs="Times New Roman"/>
            <w:sz w:val="28"/>
            <w:szCs w:val="28"/>
          </w:rPr>
          <w:t>2</w:t>
        </w:r>
      </w:hyperlink>
      <w:r w:rsidRPr="0030312D">
        <w:rPr>
          <w:rFonts w:ascii="Times New Roman" w:hAnsi="Times New Roman" w:cs="Times New Roman"/>
          <w:sz w:val="28"/>
          <w:szCs w:val="28"/>
        </w:rPr>
        <w:t xml:space="preserve"> к настоящей Учетной политике).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Акт проверки ФХД (акт проверки отдельных вопросов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Если акт проверки не подписан хотя бы одним вышеперечисленным должностным </w:t>
      </w:r>
      <w:r w:rsidRPr="0030312D">
        <w:rPr>
          <w:rFonts w:ascii="Times New Roman" w:hAnsi="Times New Roman" w:cs="Times New Roman"/>
          <w:sz w:val="28"/>
          <w:szCs w:val="28"/>
        </w:rPr>
        <w:lastRenderedPageBreak/>
        <w:t>лицом, акт проверки считается недействительным.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Акт проверки ФХД должен содержать следующие сведения: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тему и объекты проверки;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срок проведения проверки;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характеристику и состояние объектов проверки</w:t>
      </w:r>
      <w:r w:rsidR="0088760C" w:rsidRPr="0030312D">
        <w:rPr>
          <w:rFonts w:ascii="Times New Roman" w:hAnsi="Times New Roman" w:cs="Times New Roman"/>
          <w:sz w:val="28"/>
          <w:szCs w:val="28"/>
        </w:rPr>
        <w:t xml:space="preserve"> (статус объекта и целевую функцию объекта)</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описание выявленных нарушений и злоупотреблений, а также причины их возникновения;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выводы о состоянии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предложения по устранению выявленных нарушений, недостатков с указанием сроков и ответственных лиц.</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Подписанные экземпляры актов проверки ФХД представляются председателем комиссии на утверждение руководителю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После утверждения руководителем акта проверки ФХД проводится совещание о подведении итогов проверки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 привлечением должностных лиц, установленных руководителем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На основании утвержденного акта проверки и проведенного совещания издается приказ руководителя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Первый экземпляр акта проверки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хранится в делопроизводстве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второй - в </w:t>
      </w:r>
      <w:r w:rsidR="008C36BD" w:rsidRPr="0030312D">
        <w:rPr>
          <w:rFonts w:ascii="Times New Roman" w:hAnsi="Times New Roman" w:cs="Times New Roman"/>
          <w:sz w:val="28"/>
          <w:szCs w:val="28"/>
        </w:rPr>
        <w:t xml:space="preserve">Централизованной </w:t>
      </w:r>
      <w:r w:rsidRPr="0030312D">
        <w:rPr>
          <w:rFonts w:ascii="Times New Roman" w:hAnsi="Times New Roman" w:cs="Times New Roman"/>
          <w:sz w:val="28"/>
          <w:szCs w:val="28"/>
        </w:rPr>
        <w:t>бухгалтерии.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Доклад об устранении выявленных нарушений (недостатков) хранится в делопроизводстве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копия </w:t>
      </w:r>
      <w:r w:rsidR="008C36BD" w:rsidRPr="0030312D">
        <w:rPr>
          <w:rFonts w:ascii="Times New Roman" w:hAnsi="Times New Roman" w:cs="Times New Roman"/>
          <w:sz w:val="28"/>
          <w:szCs w:val="28"/>
        </w:rPr>
        <w:t>–</w:t>
      </w:r>
      <w:r w:rsidRPr="0030312D">
        <w:rPr>
          <w:rFonts w:ascii="Times New Roman" w:hAnsi="Times New Roman" w:cs="Times New Roman"/>
          <w:sz w:val="28"/>
          <w:szCs w:val="28"/>
        </w:rPr>
        <w:t xml:space="preserve"> </w:t>
      </w:r>
      <w:r w:rsidR="008C36BD" w:rsidRPr="0030312D">
        <w:rPr>
          <w:rFonts w:ascii="Times New Roman" w:hAnsi="Times New Roman" w:cs="Times New Roman"/>
          <w:sz w:val="28"/>
          <w:szCs w:val="28"/>
        </w:rPr>
        <w:t>в Централизованной бухгалтерии</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4.3. По окончании года внутрипроверочная (инвентаризационная) комиссия представляет руководителю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отчет о проделанной работе.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В отчете отражаются: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сведения о выполнении проведенных плановых и внеплановых контрольных мероприятий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результаты контрольных мероприятий за отчетный период;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анализ выявленных нарушений (недостатков) по сравнению с предыдущим периодом;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сведения о выполнении мер по устранению выявленных нарушений и недостатков;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вывод о состоянии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за отчетный период.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По итогам года руководитель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проводит совещание о состоянии ФХД </w:t>
      </w:r>
      <w:r w:rsidR="008C36BD"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за соответствующий период.</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t xml:space="preserve">Приложение N </w:t>
      </w:r>
      <w:r w:rsidR="00881622" w:rsidRPr="0030312D">
        <w:rPr>
          <w:rFonts w:ascii="Times New Roman" w:hAnsi="Times New Roman" w:cs="Times New Roman"/>
          <w:sz w:val="28"/>
          <w:szCs w:val="28"/>
        </w:rPr>
        <w:t>12</w:t>
      </w:r>
    </w:p>
    <w:p w:rsidR="006D0BB8" w:rsidRPr="0030312D" w:rsidRDefault="006D0BB8" w:rsidP="006D0BB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6D0BB8" w:rsidRPr="0030312D" w:rsidRDefault="006D0BB8" w:rsidP="006D0BB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6D0BB8" w:rsidRPr="0030312D" w:rsidRDefault="006D0BB8" w:rsidP="006D0BB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«Управление социального развития</w:t>
      </w:r>
    </w:p>
    <w:p w:rsidR="006D0BB8" w:rsidRPr="0030312D" w:rsidRDefault="006D0BB8" w:rsidP="006D0BB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6D0BB8" w:rsidP="006D0BB8">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6D0BB8" w:rsidRPr="0030312D" w:rsidRDefault="006D0BB8">
      <w:pPr>
        <w:pStyle w:val="ConsPlusNormal"/>
        <w:jc w:val="center"/>
        <w:rPr>
          <w:rFonts w:ascii="Times New Roman" w:hAnsi="Times New Roman" w:cs="Times New Roman"/>
          <w:b/>
          <w:sz w:val="28"/>
          <w:szCs w:val="28"/>
        </w:rPr>
      </w:pPr>
      <w:bookmarkStart w:id="27" w:name="P5409"/>
      <w:bookmarkEnd w:id="27"/>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Положение</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 xml:space="preserve">об инвентаризации имущества и обязательств </w:t>
      </w:r>
      <w:r w:rsidR="00ED27A5" w:rsidRPr="0030312D">
        <w:rPr>
          <w:rFonts w:ascii="Times New Roman" w:hAnsi="Times New Roman" w:cs="Times New Roman"/>
          <w:b/>
          <w:sz w:val="28"/>
          <w:szCs w:val="28"/>
        </w:rPr>
        <w:t>Управления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1. Организация проведения инвентаризации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Инвентаризация имущества и обязательств </w:t>
      </w:r>
      <w:r w:rsidR="00ED27A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проводится в соответствии с требованиями </w:t>
      </w:r>
      <w:hyperlink r:id="rId63" w:history="1">
        <w:r w:rsidRPr="0030312D">
          <w:rPr>
            <w:rFonts w:ascii="Times New Roman" w:hAnsi="Times New Roman" w:cs="Times New Roman"/>
            <w:sz w:val="28"/>
            <w:szCs w:val="28"/>
          </w:rPr>
          <w:t>ст. 11</w:t>
        </w:r>
      </w:hyperlink>
      <w:r w:rsidRPr="0030312D">
        <w:rPr>
          <w:rFonts w:ascii="Times New Roman" w:hAnsi="Times New Roman" w:cs="Times New Roman"/>
          <w:sz w:val="28"/>
          <w:szCs w:val="28"/>
        </w:rPr>
        <w:t xml:space="preserve"> Федерального закона N 402-ФЗ, </w:t>
      </w:r>
      <w:hyperlink r:id="rId64" w:history="1">
        <w:r w:rsidRPr="0030312D">
          <w:rPr>
            <w:rFonts w:ascii="Times New Roman" w:hAnsi="Times New Roman" w:cs="Times New Roman"/>
            <w:sz w:val="28"/>
            <w:szCs w:val="28"/>
          </w:rPr>
          <w:t>п. п. 6</w:t>
        </w:r>
      </w:hyperlink>
      <w:r w:rsidRPr="0030312D">
        <w:rPr>
          <w:rFonts w:ascii="Times New Roman" w:hAnsi="Times New Roman" w:cs="Times New Roman"/>
          <w:sz w:val="28"/>
          <w:szCs w:val="28"/>
        </w:rPr>
        <w:t xml:space="preserve">, </w:t>
      </w:r>
      <w:hyperlink r:id="rId65" w:history="1">
        <w:r w:rsidRPr="0030312D">
          <w:rPr>
            <w:rFonts w:ascii="Times New Roman" w:hAnsi="Times New Roman" w:cs="Times New Roman"/>
            <w:sz w:val="28"/>
            <w:szCs w:val="28"/>
          </w:rPr>
          <w:t>20</w:t>
        </w:r>
      </w:hyperlink>
      <w:r w:rsidRPr="0030312D">
        <w:rPr>
          <w:rFonts w:ascii="Times New Roman" w:hAnsi="Times New Roman" w:cs="Times New Roman"/>
          <w:sz w:val="28"/>
          <w:szCs w:val="28"/>
        </w:rPr>
        <w:t xml:space="preserve"> Инструкции N 157н, Методических </w:t>
      </w:r>
      <w:hyperlink r:id="rId66" w:history="1">
        <w:r w:rsidRPr="0030312D">
          <w:rPr>
            <w:rFonts w:ascii="Times New Roman" w:hAnsi="Times New Roman" w:cs="Times New Roman"/>
            <w:sz w:val="28"/>
            <w:szCs w:val="28"/>
          </w:rPr>
          <w:t>указаний</w:t>
        </w:r>
      </w:hyperlink>
      <w:r w:rsidRPr="0030312D">
        <w:rPr>
          <w:rFonts w:ascii="Times New Roman" w:hAnsi="Times New Roman" w:cs="Times New Roman"/>
          <w:sz w:val="28"/>
          <w:szCs w:val="28"/>
        </w:rPr>
        <w:t xml:space="preserve"> по инвентаризации имущества и финансовых обязательств, утвержденных Приказом Минфина России от 13.06.1995 N 49.</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w:t>
      </w:r>
      <w:r w:rsidR="00ED27A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кроме случаев, предусмотренных в п. 1.5 настоящего Положения.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1.5. Инвентаризация имущества и обязательств </w:t>
      </w:r>
      <w:r w:rsidR="00ED27A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проводится обязательно:</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 передаче имущества </w:t>
      </w:r>
      <w:r w:rsidR="00ED27A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в аренду, выкупе, продаже;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 смене материально ответственных лиц (на день приемки-передачи дел);</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 установлении фактов хищений или злоупотреблений, а также порчи ценностей;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 ликвидации (реорганизации) </w:t>
      </w:r>
      <w:r w:rsidR="00ED27A5"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1.6. Приказы о проведении инвентаризации </w:t>
      </w:r>
      <w:hyperlink r:id="rId67" w:history="1">
        <w:r w:rsidRPr="0030312D">
          <w:rPr>
            <w:rFonts w:ascii="Times New Roman" w:hAnsi="Times New Roman" w:cs="Times New Roman"/>
            <w:sz w:val="28"/>
            <w:szCs w:val="28"/>
          </w:rPr>
          <w:t>(форма N ИНВ-22)</w:t>
        </w:r>
      </w:hyperlink>
      <w:r w:rsidRPr="0030312D">
        <w:rPr>
          <w:rFonts w:ascii="Times New Roman" w:hAnsi="Times New Roman" w:cs="Times New Roman"/>
          <w:sz w:val="28"/>
          <w:szCs w:val="28"/>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68" w:history="1">
        <w:r w:rsidRPr="0030312D">
          <w:rPr>
            <w:rFonts w:ascii="Times New Roman" w:hAnsi="Times New Roman" w:cs="Times New Roman"/>
            <w:sz w:val="28"/>
            <w:szCs w:val="28"/>
          </w:rPr>
          <w:t>(форма N ИНВ-23)</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В приказе </w:t>
      </w:r>
      <w:hyperlink r:id="rId69" w:history="1">
        <w:r w:rsidRPr="0030312D">
          <w:rPr>
            <w:rFonts w:ascii="Times New Roman" w:hAnsi="Times New Roman" w:cs="Times New Roman"/>
            <w:sz w:val="28"/>
            <w:szCs w:val="28"/>
          </w:rPr>
          <w:t>(форма N ИНВ-22)</w:t>
        </w:r>
      </w:hyperlink>
      <w:r w:rsidRPr="0030312D">
        <w:rPr>
          <w:rFonts w:ascii="Times New Roman" w:hAnsi="Times New Roman" w:cs="Times New Roman"/>
          <w:sz w:val="28"/>
          <w:szCs w:val="28"/>
        </w:rPr>
        <w:t xml:space="preserve"> указываются: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наименование имущества и обязательств, подлежащих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дата начала и окончания проведения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причина проведения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Председатель и члены инвентаризационной комиссии в обязательном порядке ставят подписи в журнале </w:t>
      </w:r>
      <w:hyperlink r:id="rId70" w:history="1">
        <w:r w:rsidRPr="0030312D">
          <w:rPr>
            <w:rFonts w:ascii="Times New Roman" w:hAnsi="Times New Roman" w:cs="Times New Roman"/>
            <w:sz w:val="28"/>
            <w:szCs w:val="28"/>
          </w:rPr>
          <w:t>(форма N ИНВ-23)</w:t>
        </w:r>
      </w:hyperlink>
      <w:r w:rsidRPr="0030312D">
        <w:rPr>
          <w:rFonts w:ascii="Times New Roman" w:hAnsi="Times New Roman" w:cs="Times New Roman"/>
          <w:sz w:val="28"/>
          <w:szCs w:val="28"/>
        </w:rPr>
        <w:t>, подтверждающие их ознакомление с приказом.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1.7. Членами комиссии могут быть работники </w:t>
      </w:r>
      <w:r w:rsidR="00431097"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и другие специалисты, которые способны оценить состояние имущества и обязательств </w:t>
      </w:r>
      <w:r w:rsidR="00431097"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Кроме того, в инвентаризационную комиссию могут быть включены представители независимых аудиторских организаций.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1.10. Фактическое наличие находящегося в </w:t>
      </w:r>
      <w:r w:rsidR="00E4711A"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имущества при инвентаризации проверяют путем подсчета, взвешивания, обмера. Для этого руководитель </w:t>
      </w:r>
      <w:r w:rsidR="00E4711A"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должен предоставить членам комиссии необходимый персонал и механизмы (весы, контрольно-измерительные приборы и т.п.).</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71" w:history="1">
        <w:r w:rsidRPr="0030312D">
          <w:rPr>
            <w:rFonts w:ascii="Times New Roman" w:hAnsi="Times New Roman" w:cs="Times New Roman"/>
            <w:sz w:val="28"/>
            <w:szCs w:val="28"/>
          </w:rPr>
          <w:t>Приказе</w:t>
        </w:r>
      </w:hyperlink>
      <w:r w:rsidRPr="0030312D">
        <w:rPr>
          <w:rFonts w:ascii="Times New Roman" w:hAnsi="Times New Roman" w:cs="Times New Roman"/>
          <w:sz w:val="28"/>
          <w:szCs w:val="28"/>
        </w:rPr>
        <w:t xml:space="preserve"> Минфина России от 30.03.2015 N 52н.</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w:t>
      </w:r>
      <w:r w:rsidR="00E4711A" w:rsidRPr="0030312D">
        <w:rPr>
          <w:rFonts w:ascii="Times New Roman" w:hAnsi="Times New Roman" w:cs="Times New Roman"/>
          <w:sz w:val="28"/>
          <w:szCs w:val="28"/>
        </w:rPr>
        <w:t xml:space="preserve">Централизованную </w:t>
      </w:r>
      <w:r w:rsidRPr="0030312D">
        <w:rPr>
          <w:rFonts w:ascii="Times New Roman" w:hAnsi="Times New Roman" w:cs="Times New Roman"/>
          <w:sz w:val="28"/>
          <w:szCs w:val="28"/>
        </w:rPr>
        <w:t>бухгалтерию, а второй остается у материально ответственных лиц.</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1.13. На имущество, находящееся на ответственном хранении, арендованное, составляются отдельные описи (акты).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Имущество и обязательства, подлежащие инвентаризации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 Инвентаризации подлежит все имущество </w:t>
      </w:r>
      <w:r w:rsidR="00E4711A"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 Имущество и обязательства, учтенные на балансовых счетах:</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 основные средства;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нематериальные активы;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 непроизведенные активы;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 материальные запасы;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5) денежные средства;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6) денежные документы;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7) расчеты;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8) расходы будущих периодов;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9) резервы предстоящих расходов.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Имущество, учтенное на забалансовых счетах.</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 Другое имущество и обязательства в соответствии с приказом об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Фактически находящееся в </w:t>
      </w:r>
      <w:r w:rsidR="00E4711A"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имущество, не учтенное по каким-либо причинам, подлежит принятию к бухгалтерскому учету.</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3. Оформление результатов инвентаризации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и регулирование выявленных расхождений</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w:t>
      </w:r>
      <w:r w:rsidR="00EB7247" w:rsidRPr="0030312D">
        <w:rPr>
          <w:rFonts w:ascii="Times New Roman" w:hAnsi="Times New Roman" w:cs="Times New Roman"/>
          <w:sz w:val="28"/>
          <w:szCs w:val="28"/>
        </w:rPr>
        <w:t xml:space="preserve">Централизованная </w:t>
      </w:r>
      <w:r w:rsidRPr="0030312D">
        <w:rPr>
          <w:rFonts w:ascii="Times New Roman" w:hAnsi="Times New Roman" w:cs="Times New Roman"/>
          <w:sz w:val="28"/>
          <w:szCs w:val="28"/>
        </w:rPr>
        <w:t xml:space="preserve">бухгалтерия оформляет Ведомости расхождений по результатам инвентаризации </w:t>
      </w:r>
      <w:hyperlink r:id="rId72" w:history="1">
        <w:r w:rsidRPr="0030312D">
          <w:rPr>
            <w:rFonts w:ascii="Times New Roman" w:hAnsi="Times New Roman" w:cs="Times New Roman"/>
            <w:sz w:val="28"/>
            <w:szCs w:val="28"/>
          </w:rPr>
          <w:t>(ф. 0504092)</w:t>
        </w:r>
      </w:hyperlink>
      <w:r w:rsidRPr="0030312D">
        <w:rPr>
          <w:rFonts w:ascii="Times New Roman" w:hAnsi="Times New Roman" w:cs="Times New Roman"/>
          <w:sz w:val="28"/>
          <w:szCs w:val="28"/>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забалансовых счетах, составляется отдельная ведомость.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3.2. Оформленные ведомости подписываются главным бухгалтером и исполнителем и передаются председателю инвентаризационной комиссии.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3.4. По результатам инвентаризации председатель инвентаризационной комиссии подготавливает руководителю </w:t>
      </w:r>
      <w:r w:rsidR="00EB7247"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предложения: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их списанию;</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 оприходованию излишков;</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по урегулированию расхождений фактического наличия материальных ценностей с данными бухгалтерского учета при пересортице путем проведения </w:t>
      </w:r>
      <w:r w:rsidRPr="0030312D">
        <w:rPr>
          <w:rFonts w:ascii="Times New Roman" w:hAnsi="Times New Roman" w:cs="Times New Roman"/>
          <w:sz w:val="28"/>
          <w:szCs w:val="28"/>
        </w:rPr>
        <w:lastRenderedPageBreak/>
        <w:t>взаимного зачета излишков и недостач, возникших в ее результате;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 оптимизации приема, хранения и отпуска материальных ценностей;</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иные предложения.</w:t>
      </w:r>
    </w:p>
    <w:p w:rsidR="00922ACF" w:rsidRPr="0030312D" w:rsidRDefault="00A6472C" w:rsidP="00922ACF">
      <w:pPr>
        <w:pStyle w:val="af"/>
        <w:ind w:firstLine="567"/>
        <w:jc w:val="both"/>
        <w:rPr>
          <w:rFonts w:ascii="Times New Roman" w:hAnsi="Times New Roman" w:cs="Times New Roman"/>
          <w:sz w:val="28"/>
          <w:szCs w:val="28"/>
          <w:lang w:eastAsia="ru-RU"/>
        </w:rPr>
      </w:pPr>
      <w:r w:rsidRPr="0030312D">
        <w:rPr>
          <w:rFonts w:ascii="Times New Roman" w:hAnsi="Times New Roman" w:cs="Times New Roman"/>
          <w:sz w:val="28"/>
          <w:szCs w:val="28"/>
          <w:lang w:eastAsia="ru-RU"/>
        </w:rPr>
        <w:t xml:space="preserve">В ходе годовой инвентаризации </w:t>
      </w:r>
      <w:r w:rsidR="00922ACF" w:rsidRPr="0030312D">
        <w:rPr>
          <w:rFonts w:ascii="Times New Roman" w:hAnsi="Times New Roman" w:cs="Times New Roman"/>
          <w:sz w:val="28"/>
          <w:szCs w:val="28"/>
          <w:lang w:eastAsia="ru-RU"/>
        </w:rPr>
        <w:t xml:space="preserve">инвентаризационная </w:t>
      </w:r>
      <w:r w:rsidRPr="0030312D">
        <w:rPr>
          <w:rFonts w:ascii="Times New Roman" w:hAnsi="Times New Roman" w:cs="Times New Roman"/>
          <w:sz w:val="28"/>
          <w:szCs w:val="28"/>
          <w:lang w:eastAsia="ru-RU"/>
        </w:rPr>
        <w:t xml:space="preserve">комиссия выявляет признаки обесценения у каждого объекта основных средств, непроизведенных и нематериальных активов. Если такие признаки обнаружены, </w:t>
      </w:r>
      <w:r w:rsidR="00922ACF" w:rsidRPr="0030312D">
        <w:rPr>
          <w:rFonts w:ascii="Times New Roman" w:hAnsi="Times New Roman" w:cs="Times New Roman"/>
          <w:sz w:val="28"/>
          <w:szCs w:val="28"/>
          <w:lang w:eastAsia="ru-RU"/>
        </w:rPr>
        <w:t xml:space="preserve">инвентаризационная </w:t>
      </w:r>
      <w:r w:rsidRPr="0030312D">
        <w:rPr>
          <w:rFonts w:ascii="Times New Roman" w:hAnsi="Times New Roman" w:cs="Times New Roman"/>
          <w:sz w:val="28"/>
          <w:szCs w:val="28"/>
          <w:lang w:eastAsia="ru-RU"/>
        </w:rPr>
        <w:t xml:space="preserve">комиссия делает отметку об этом в графе 19 «Примечание» Инвентаризационной описи по </w:t>
      </w:r>
      <w:r w:rsidR="002D46A6" w:rsidRPr="0030312D">
        <w:rPr>
          <w:rFonts w:ascii="Times New Roman" w:hAnsi="Times New Roman" w:cs="Times New Roman"/>
          <w:sz w:val="28"/>
          <w:szCs w:val="28"/>
          <w:lang w:eastAsia="ru-RU"/>
        </w:rPr>
        <w:t>объектам нефинансовых активов</w:t>
      </w:r>
      <w:r w:rsidRPr="0030312D">
        <w:rPr>
          <w:rFonts w:ascii="Times New Roman" w:hAnsi="Times New Roman" w:cs="Times New Roman"/>
          <w:sz w:val="28"/>
          <w:szCs w:val="28"/>
          <w:lang w:eastAsia="ru-RU"/>
        </w:rPr>
        <w:t xml:space="preserve"> (</w:t>
      </w:r>
      <w:hyperlink r:id="rId73" w:anchor="/document/140/31321/" w:tooltip="ОКУД 0504087. Инвентаризационная опись по объектам нефинансовых активов" w:history="1">
        <w:r w:rsidRPr="0030312D">
          <w:rPr>
            <w:rFonts w:ascii="Times New Roman" w:hAnsi="Times New Roman" w:cs="Times New Roman"/>
            <w:sz w:val="28"/>
            <w:szCs w:val="28"/>
            <w:lang w:eastAsia="ru-RU"/>
          </w:rPr>
          <w:t>ф. 0504087</w:t>
        </w:r>
      </w:hyperlink>
      <w:r w:rsidRPr="0030312D">
        <w:rPr>
          <w:rFonts w:ascii="Times New Roman" w:hAnsi="Times New Roman" w:cs="Times New Roman"/>
          <w:sz w:val="28"/>
          <w:szCs w:val="28"/>
          <w:lang w:eastAsia="ru-RU"/>
        </w:rPr>
        <w:t>).</w:t>
      </w:r>
    </w:p>
    <w:p w:rsidR="002D46A6" w:rsidRPr="0030312D" w:rsidRDefault="002D46A6" w:rsidP="00922ACF">
      <w:pPr>
        <w:pStyle w:val="af"/>
        <w:ind w:firstLine="567"/>
        <w:jc w:val="both"/>
        <w:rPr>
          <w:rFonts w:ascii="Times New Roman" w:hAnsi="Times New Roman" w:cs="Times New Roman"/>
          <w:sz w:val="28"/>
          <w:szCs w:val="28"/>
          <w:lang w:eastAsia="ru-RU"/>
        </w:rPr>
      </w:pPr>
      <w:r w:rsidRPr="0030312D">
        <w:rPr>
          <w:rFonts w:ascii="Times New Roman" w:hAnsi="Times New Roman" w:cs="Times New Roman"/>
          <w:sz w:val="28"/>
          <w:szCs w:val="28"/>
        </w:rPr>
        <w:t>Графы 8 и 9 Инвентаризационной описи по НФА (</w:t>
      </w:r>
      <w:hyperlink r:id="rId74" w:anchor="/document/140/31321/" w:tooltip="ОКУД 0504087. Инвентаризационная опись по объектам нефинансовых активов" w:history="1">
        <w:r w:rsidRPr="0030312D">
          <w:rPr>
            <w:rFonts w:ascii="Times New Roman" w:hAnsi="Times New Roman" w:cs="Times New Roman"/>
            <w:sz w:val="28"/>
            <w:szCs w:val="28"/>
          </w:rPr>
          <w:t>ф. 0504087</w:t>
        </w:r>
      </w:hyperlink>
      <w:r w:rsidRPr="0030312D">
        <w:rPr>
          <w:rFonts w:ascii="Times New Roman" w:hAnsi="Times New Roman" w:cs="Times New Roman"/>
          <w:sz w:val="28"/>
          <w:szCs w:val="28"/>
        </w:rPr>
        <w:t>) комиссия заполняет следующим образом.</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В графе 8 «Статус объекта учета» указываются коды статусов.</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Для основных средств предусмотрены такие коды:</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11 – в эксплуатации;</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12 – требуется ремонт;</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13 – находится на консервации;</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14 – требуется модернизация;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15 – требуется реконструкция;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16 – не соответствует требованиям эксплуатации;</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17 – не введен в эксплуатацию.</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Для материальных запасов предусмотрены такие коды:</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51 – в запасе для использования;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52 – в запасе для хранения;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53 – ненадлежащего качества;</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54 – поврежден;</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55 – истек срок хранения.</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Для объектов незавершенного строительства предусмотрены такие коды:</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61 – строительство (приобретение) ведется;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62 – объект законсервирован;</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63 – строительство объекта приостановлено без консервации;</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64 – передается в собственность другим субъектам.</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В графе 9 «Целевая функция актива» указываются коды функции.</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Для основных средств предусмотрены такие коды:</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11 – продолжить эксплуатацию;</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12 – ремонт;</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13 – консервация;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14 – модернизация, дооснащение (дооборудование);</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15 – реконструкция;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16 – списание;</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17 – утилизация.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Для материальных запасов предусмотрены такие коды:</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51 – использовать;</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52 – продолжить хранение;</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53 – списать;</w:t>
      </w:r>
    </w:p>
    <w:p w:rsidR="002D46A6"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54 – отремонтировать.</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Для объектов незавершенного строительства предусмотрены такие коды:</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61 – завершение строительства (реконструкции, технического перевооружения);</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62 – консервация объекта;</w:t>
      </w:r>
    </w:p>
    <w:p w:rsidR="00922ACF" w:rsidRPr="0030312D" w:rsidRDefault="002D46A6" w:rsidP="00922ACF">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63 – приватизация (продажа) объекта;</w:t>
      </w:r>
    </w:p>
    <w:p w:rsidR="00765F72" w:rsidRPr="0030312D" w:rsidRDefault="002D46A6" w:rsidP="00765F72">
      <w:pPr>
        <w:pStyle w:val="af"/>
        <w:ind w:firstLine="567"/>
        <w:jc w:val="both"/>
      </w:pPr>
      <w:r w:rsidRPr="0030312D">
        <w:rPr>
          <w:rFonts w:ascii="Times New Roman" w:hAnsi="Times New Roman" w:cs="Times New Roman"/>
          <w:sz w:val="28"/>
          <w:szCs w:val="28"/>
        </w:rPr>
        <w:lastRenderedPageBreak/>
        <w:t>64 – передача объекта другим субъектам хозяйственной деятельности</w:t>
      </w:r>
    </w:p>
    <w:p w:rsidR="00765F72" w:rsidRPr="0030312D" w:rsidRDefault="00765F72" w:rsidP="00765F72">
      <w:pPr>
        <w:pStyle w:val="af"/>
        <w:ind w:firstLine="567"/>
        <w:jc w:val="both"/>
        <w:rPr>
          <w:rFonts w:ascii="Times New Roman" w:hAnsi="Times New Roman" w:cs="Times New Roman"/>
          <w:sz w:val="28"/>
          <w:szCs w:val="28"/>
        </w:rPr>
      </w:pPr>
    </w:p>
    <w:p w:rsidR="00A71D99" w:rsidRPr="0030312D" w:rsidRDefault="00A71D99" w:rsidP="00765F72">
      <w:pPr>
        <w:pStyle w:val="af"/>
        <w:ind w:firstLine="567"/>
        <w:jc w:val="both"/>
        <w:rPr>
          <w:rFonts w:ascii="Times New Roman" w:hAnsi="Times New Roman" w:cs="Times New Roman"/>
          <w:sz w:val="28"/>
          <w:szCs w:val="28"/>
        </w:rPr>
      </w:pPr>
      <w:r w:rsidRPr="0030312D">
        <w:rPr>
          <w:rFonts w:ascii="Times New Roman" w:hAnsi="Times New Roman" w:cs="Times New Roman"/>
          <w:sz w:val="28"/>
          <w:szCs w:val="28"/>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75" w:history="1">
        <w:r w:rsidRPr="0030312D">
          <w:rPr>
            <w:rFonts w:ascii="Times New Roman" w:hAnsi="Times New Roman" w:cs="Times New Roman"/>
            <w:sz w:val="28"/>
            <w:szCs w:val="28"/>
          </w:rPr>
          <w:t>(ф. 0504092)</w:t>
        </w:r>
      </w:hyperlink>
      <w:r w:rsidRPr="0030312D">
        <w:rPr>
          <w:rFonts w:ascii="Times New Roman" w:hAnsi="Times New Roman" w:cs="Times New Roman"/>
          <w:sz w:val="28"/>
          <w:szCs w:val="28"/>
        </w:rPr>
        <w:t xml:space="preserve">, комиссия составляет Акт о результатах инвентаризации </w:t>
      </w:r>
      <w:hyperlink r:id="rId76" w:history="1">
        <w:r w:rsidRPr="0030312D">
          <w:rPr>
            <w:rFonts w:ascii="Times New Roman" w:hAnsi="Times New Roman" w:cs="Times New Roman"/>
            <w:sz w:val="28"/>
            <w:szCs w:val="28"/>
          </w:rPr>
          <w:t>(ф. 0504835)</w:t>
        </w:r>
      </w:hyperlink>
      <w:r w:rsidRPr="0030312D">
        <w:rPr>
          <w:rFonts w:ascii="Times New Roman" w:hAnsi="Times New Roman" w:cs="Times New Roman"/>
          <w:sz w:val="28"/>
          <w:szCs w:val="28"/>
        </w:rPr>
        <w:t xml:space="preserve">. Этот акт представляется на рассмотрение и утверждение руководителю </w:t>
      </w:r>
      <w:r w:rsidR="00EB7247"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 приложением ведомости расхождений по результатам инвентаризации.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3.6. По результатам инвентаризации руководитель </w:t>
      </w:r>
      <w:r w:rsidR="00EB7247"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издает приказ.</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w:t>
      </w:r>
      <w:r w:rsidR="00EB7247" w:rsidRPr="0030312D">
        <w:rPr>
          <w:rFonts w:ascii="Times New Roman" w:hAnsi="Times New Roman" w:cs="Times New Roman"/>
          <w:sz w:val="28"/>
          <w:szCs w:val="28"/>
        </w:rPr>
        <w:t>Управлению</w:t>
      </w:r>
      <w:r w:rsidRPr="0030312D">
        <w:rPr>
          <w:rFonts w:ascii="Times New Roman" w:hAnsi="Times New Roman" w:cs="Times New Roman"/>
          <w:sz w:val="28"/>
          <w:szCs w:val="28"/>
        </w:rPr>
        <w:t xml:space="preserve">. Результаты контрольных проверок оформляются Актом о контрольной проверке правильности проведения инвентаризации ценностей </w:t>
      </w:r>
      <w:hyperlink r:id="rId77" w:history="1">
        <w:r w:rsidRPr="0030312D">
          <w:rPr>
            <w:rFonts w:ascii="Times New Roman" w:hAnsi="Times New Roman" w:cs="Times New Roman"/>
            <w:sz w:val="28"/>
            <w:szCs w:val="28"/>
          </w:rPr>
          <w:t>(форма N ИНВ-24)</w:t>
        </w:r>
      </w:hyperlink>
      <w:r w:rsidRPr="0030312D">
        <w:rPr>
          <w:rFonts w:ascii="Times New Roman" w:hAnsi="Times New Roman" w:cs="Times New Roman"/>
          <w:sz w:val="28"/>
          <w:szCs w:val="28"/>
        </w:rPr>
        <w:t xml:space="preserve"> и регистрируются в Журнале учета контрольных проверок правильности проведения инвентаризации </w:t>
      </w:r>
      <w:hyperlink r:id="rId78" w:history="1">
        <w:r w:rsidRPr="0030312D">
          <w:rPr>
            <w:rFonts w:ascii="Times New Roman" w:hAnsi="Times New Roman" w:cs="Times New Roman"/>
            <w:sz w:val="28"/>
            <w:szCs w:val="28"/>
          </w:rPr>
          <w:t>(форма N ИНВ-25)</w:t>
        </w:r>
      </w:hyperlink>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F51910" w:rsidRPr="0030312D" w:rsidRDefault="00F51910">
      <w:pPr>
        <w:pStyle w:val="ConsPlusNormal"/>
        <w:jc w:val="both"/>
        <w:rPr>
          <w:rFonts w:ascii="Times New Roman" w:hAnsi="Times New Roman" w:cs="Times New Roman"/>
          <w:sz w:val="28"/>
          <w:szCs w:val="28"/>
        </w:rPr>
      </w:pPr>
    </w:p>
    <w:p w:rsidR="00F51910" w:rsidRPr="0030312D" w:rsidRDefault="00F51910">
      <w:pPr>
        <w:pStyle w:val="ConsPlusNormal"/>
        <w:jc w:val="both"/>
        <w:rPr>
          <w:rFonts w:ascii="Times New Roman" w:hAnsi="Times New Roman" w:cs="Times New Roman"/>
          <w:sz w:val="28"/>
          <w:szCs w:val="28"/>
        </w:rPr>
      </w:pPr>
    </w:p>
    <w:p w:rsidR="00F51910" w:rsidRPr="0030312D" w:rsidRDefault="00F51910">
      <w:pPr>
        <w:pStyle w:val="ConsPlusNormal"/>
        <w:jc w:val="both"/>
        <w:rPr>
          <w:rFonts w:ascii="Times New Roman" w:hAnsi="Times New Roman" w:cs="Times New Roman"/>
          <w:sz w:val="28"/>
          <w:szCs w:val="28"/>
        </w:rPr>
      </w:pPr>
    </w:p>
    <w:p w:rsidR="00F51910" w:rsidRPr="0030312D" w:rsidRDefault="00F51910">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3A4A01" w:rsidRPr="0030312D" w:rsidRDefault="003A4A01">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906BEF" w:rsidRPr="0030312D" w:rsidRDefault="00906BEF">
      <w:pPr>
        <w:pStyle w:val="ConsPlusNormal"/>
        <w:jc w:val="both"/>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t xml:space="preserve">Приложение N </w:t>
      </w:r>
      <w:r w:rsidR="003A4A01" w:rsidRPr="0030312D">
        <w:rPr>
          <w:rFonts w:ascii="Times New Roman" w:hAnsi="Times New Roman" w:cs="Times New Roman"/>
          <w:sz w:val="28"/>
          <w:szCs w:val="28"/>
        </w:rPr>
        <w:t>13</w:t>
      </w:r>
    </w:p>
    <w:p w:rsidR="0038625A" w:rsidRPr="0030312D" w:rsidRDefault="0038625A" w:rsidP="0038625A">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38625A" w:rsidRPr="0030312D" w:rsidRDefault="0038625A" w:rsidP="0038625A">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38625A" w:rsidRPr="0030312D" w:rsidRDefault="0038625A" w:rsidP="0038625A">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«Управление социального развития</w:t>
      </w:r>
    </w:p>
    <w:p w:rsidR="0038625A" w:rsidRPr="0030312D" w:rsidRDefault="0038625A" w:rsidP="0038625A">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A71D99" w:rsidRPr="0030312D" w:rsidRDefault="0038625A" w:rsidP="0038625A">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38625A" w:rsidRPr="0030312D" w:rsidRDefault="0038625A">
      <w:pPr>
        <w:pStyle w:val="ConsPlusNormal"/>
        <w:jc w:val="center"/>
        <w:rPr>
          <w:rFonts w:ascii="Times New Roman" w:hAnsi="Times New Roman" w:cs="Times New Roman"/>
          <w:b/>
          <w:sz w:val="28"/>
          <w:szCs w:val="28"/>
        </w:rPr>
      </w:pPr>
      <w:bookmarkStart w:id="28" w:name="P5484"/>
      <w:bookmarkEnd w:id="28"/>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Порядок отражения в учете и отчетности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событий после отчетной даты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1. Общие положения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Настоящий Порядок устанавливает правила отражения в бухгалтерском учете и отчетности </w:t>
      </w:r>
      <w:r w:rsidR="0038625A"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событий после отчетной даты.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Понятие события после отчетной даты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w:t>
      </w:r>
      <w:r w:rsidR="0038625A"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и имел место в период между отчетной датой и датой подписания бухгалтерской (финансовой) отчетности за отчетный год.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2.2. Датой подписания отчетности считается фактическая дата ее подписания руководителем </w:t>
      </w:r>
      <w:r w:rsidR="0038625A"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38625A"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Существенность события после отчетной даты </w:t>
      </w:r>
      <w:r w:rsidR="0038625A"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определяет самостоятельно, исходя из установленных требований к отчетности.</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2.4. К событиям после отчетной даты относятся: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события, подтверждающие существовавшие на отчетную дату хозяйственные условия, в которых </w:t>
      </w:r>
      <w:r w:rsidR="0038625A"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вел</w:t>
      </w:r>
      <w:r w:rsidR="0038625A" w:rsidRPr="0030312D">
        <w:rPr>
          <w:rFonts w:ascii="Times New Roman" w:hAnsi="Times New Roman" w:cs="Times New Roman"/>
          <w:sz w:val="28"/>
          <w:szCs w:val="28"/>
        </w:rPr>
        <w:t>о</w:t>
      </w:r>
      <w:r w:rsidRPr="0030312D">
        <w:rPr>
          <w:rFonts w:ascii="Times New Roman" w:hAnsi="Times New Roman" w:cs="Times New Roman"/>
          <w:sz w:val="28"/>
          <w:szCs w:val="28"/>
        </w:rPr>
        <w:t xml:space="preserve"> свою деятельность;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события, свидетельствующие о возникших после отчетной даты хозяйственных условиях, в которых </w:t>
      </w:r>
      <w:r w:rsidR="0038625A"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ведет свою деятельность.</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3. Отражение событий после отчетной даты</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 xml:space="preserve">в учете и отчетности </w:t>
      </w:r>
      <w:r w:rsidR="001531CB" w:rsidRPr="0030312D">
        <w:rPr>
          <w:rFonts w:ascii="Times New Roman" w:hAnsi="Times New Roman" w:cs="Times New Roman"/>
          <w:b/>
          <w:sz w:val="28"/>
          <w:szCs w:val="28"/>
        </w:rPr>
        <w:t>Управления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w:t>
      </w:r>
      <w:r w:rsidR="00D56F10"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bookmarkStart w:id="29" w:name="P5505"/>
      <w:bookmarkEnd w:id="29"/>
      <w:r w:rsidRPr="0030312D">
        <w:rPr>
          <w:rFonts w:ascii="Times New Roman" w:hAnsi="Times New Roman" w:cs="Times New Roman"/>
          <w:sz w:val="28"/>
          <w:szCs w:val="28"/>
        </w:rPr>
        <w:t xml:space="preserve">3.2. При наступлении события после отчетной даты, подтверждающего существовавшие на отчетную дату хозяйственные условия, в которых </w:t>
      </w:r>
      <w:r w:rsidR="00D56F10"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вел</w:t>
      </w:r>
      <w:r w:rsidR="00D56F10" w:rsidRPr="0030312D">
        <w:rPr>
          <w:rFonts w:ascii="Times New Roman" w:hAnsi="Times New Roman" w:cs="Times New Roman"/>
          <w:sz w:val="28"/>
          <w:szCs w:val="28"/>
        </w:rPr>
        <w:t>о</w:t>
      </w:r>
      <w:r w:rsidRPr="0030312D">
        <w:rPr>
          <w:rFonts w:ascii="Times New Roman" w:hAnsi="Times New Roman" w:cs="Times New Roman"/>
          <w:sz w:val="28"/>
          <w:szCs w:val="28"/>
        </w:rPr>
        <w:t xml:space="preserve">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сторнировочная (или обратная) запись на сумму, отраженную в учете.</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 xml:space="preserve">В отчетном периоде события после отчетной даты отражаются в регистрах синтетического и аналитического учета </w:t>
      </w:r>
      <w:r w:rsidR="00D56F10"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w:t>
      </w:r>
      <w:r w:rsidR="00D56F10" w:rsidRPr="0030312D">
        <w:rPr>
          <w:rFonts w:ascii="Times New Roman" w:hAnsi="Times New Roman" w:cs="Times New Roman"/>
          <w:sz w:val="28"/>
          <w:szCs w:val="28"/>
        </w:rPr>
        <w:t>Управления</w:t>
      </w:r>
      <w:r w:rsidRPr="0030312D">
        <w:rPr>
          <w:rFonts w:ascii="Times New Roman" w:hAnsi="Times New Roman" w:cs="Times New Roman"/>
          <w:sz w:val="28"/>
          <w:szCs w:val="28"/>
        </w:rPr>
        <w:t xml:space="preserve"> с учетом событий после отчетной даты.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Информация об отражении в отчетном периоде события после отчетной даты раскрывается </w:t>
      </w:r>
      <w:r w:rsidR="00D56F10"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в текстовой части Пояснительной записки к Балансу </w:t>
      </w:r>
      <w:hyperlink r:id="rId79" w:history="1">
        <w:r w:rsidRPr="0030312D">
          <w:rPr>
            <w:rFonts w:ascii="Times New Roman" w:hAnsi="Times New Roman" w:cs="Times New Roman"/>
            <w:sz w:val="28"/>
            <w:szCs w:val="28"/>
          </w:rPr>
          <w:t>(ф. 0503160)</w:t>
        </w:r>
      </w:hyperlink>
      <w:r w:rsidRPr="0030312D">
        <w:rPr>
          <w:rFonts w:ascii="Times New Roman" w:hAnsi="Times New Roman" w:cs="Times New Roman"/>
          <w:sz w:val="28"/>
          <w:szCs w:val="28"/>
        </w:rPr>
        <w:t xml:space="preserve"> (далее - Пояснительная записка </w:t>
      </w:r>
      <w:hyperlink r:id="rId80" w:history="1">
        <w:r w:rsidRPr="0030312D">
          <w:rPr>
            <w:rFonts w:ascii="Times New Roman" w:hAnsi="Times New Roman" w:cs="Times New Roman"/>
            <w:sz w:val="28"/>
            <w:szCs w:val="28"/>
          </w:rPr>
          <w:t>(ф. 0503160)</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bookmarkStart w:id="30" w:name="P5508"/>
      <w:bookmarkEnd w:id="30"/>
      <w:r w:rsidRPr="0030312D">
        <w:rPr>
          <w:rFonts w:ascii="Times New Roman" w:hAnsi="Times New Roman" w:cs="Times New Roman"/>
          <w:sz w:val="28"/>
          <w:szCs w:val="28"/>
        </w:rPr>
        <w:t xml:space="preserve">3.3. При наступлении события после отчетной даты, свидетельствующего о возникших после отчетной даты хозяйственных условиях, в которых </w:t>
      </w:r>
      <w:r w:rsidR="009B0EAC"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Событие после отчетной даты, свидетельствующее о возникших после отчетной даты хозяйственных условиях, в которых </w:t>
      </w:r>
      <w:r w:rsidR="009B0EAC"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ведет свою деятельность, раскрывается в текстовой части Пояснительной записки </w:t>
      </w:r>
      <w:hyperlink r:id="rId81" w:history="1">
        <w:r w:rsidRPr="0030312D">
          <w:rPr>
            <w:rFonts w:ascii="Times New Roman" w:hAnsi="Times New Roman" w:cs="Times New Roman"/>
            <w:sz w:val="28"/>
            <w:szCs w:val="28"/>
          </w:rPr>
          <w:t>(ф. 0503160)</w:t>
        </w:r>
      </w:hyperlink>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3.4. Информация, раскрываемая в текстовой части Пояснительной записки в соответствии с </w:t>
      </w:r>
      <w:hyperlink w:anchor="P5505" w:history="1">
        <w:r w:rsidRPr="0030312D">
          <w:rPr>
            <w:rFonts w:ascii="Times New Roman" w:hAnsi="Times New Roman" w:cs="Times New Roman"/>
            <w:sz w:val="28"/>
            <w:szCs w:val="28"/>
          </w:rPr>
          <w:t>п. п. 3.2</w:t>
        </w:r>
      </w:hyperlink>
      <w:r w:rsidRPr="0030312D">
        <w:rPr>
          <w:rFonts w:ascii="Times New Roman" w:hAnsi="Times New Roman" w:cs="Times New Roman"/>
          <w:sz w:val="28"/>
          <w:szCs w:val="28"/>
        </w:rPr>
        <w:t xml:space="preserve"> и </w:t>
      </w:r>
      <w:hyperlink w:anchor="P5508" w:history="1">
        <w:r w:rsidRPr="0030312D">
          <w:rPr>
            <w:rFonts w:ascii="Times New Roman" w:hAnsi="Times New Roman" w:cs="Times New Roman"/>
            <w:sz w:val="28"/>
            <w:szCs w:val="28"/>
          </w:rPr>
          <w:t>3.3</w:t>
        </w:r>
      </w:hyperlink>
      <w:r w:rsidRPr="0030312D">
        <w:rPr>
          <w:rFonts w:ascii="Times New Roman" w:hAnsi="Times New Roman" w:cs="Times New Roman"/>
          <w:sz w:val="28"/>
          <w:szCs w:val="28"/>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w:t>
      </w:r>
      <w:r w:rsidR="009B0EAC"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должн</w:t>
      </w:r>
      <w:r w:rsidR="009B0EAC" w:rsidRPr="0030312D">
        <w:rPr>
          <w:rFonts w:ascii="Times New Roman" w:hAnsi="Times New Roman" w:cs="Times New Roman"/>
          <w:sz w:val="28"/>
          <w:szCs w:val="28"/>
        </w:rPr>
        <w:t>о</w:t>
      </w:r>
      <w:r w:rsidRPr="0030312D">
        <w:rPr>
          <w:rFonts w:ascii="Times New Roman" w:hAnsi="Times New Roman" w:cs="Times New Roman"/>
          <w:sz w:val="28"/>
          <w:szCs w:val="28"/>
        </w:rPr>
        <w:t xml:space="preserve"> указать на это.</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4. Примерный перечень фактов хозяйственной жизни,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которые признаются событиями после отчетной даты</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4.1. События, подтверждающие существовавшие на отчетную дату хозяйственные условия, в которых </w:t>
      </w:r>
      <w:r w:rsidR="00E61998"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вел</w:t>
      </w:r>
      <w:r w:rsidR="00E61998" w:rsidRPr="0030312D">
        <w:rPr>
          <w:rFonts w:ascii="Times New Roman" w:hAnsi="Times New Roman" w:cs="Times New Roman"/>
          <w:sz w:val="28"/>
          <w:szCs w:val="28"/>
        </w:rPr>
        <w:t>о</w:t>
      </w:r>
      <w:r w:rsidRPr="0030312D">
        <w:rPr>
          <w:rFonts w:ascii="Times New Roman" w:hAnsi="Times New Roman" w:cs="Times New Roman"/>
          <w:sz w:val="28"/>
          <w:szCs w:val="28"/>
        </w:rPr>
        <w:t xml:space="preserve"> свою деятельность: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объявление в установленном порядке банкротом юридического лица, являющегося дебитором (кредитором) </w:t>
      </w:r>
      <w:r w:rsidR="00E61998"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признание в установленном порядке неплатежеспособным физического лица, являющегося дебитором </w:t>
      </w:r>
      <w:r w:rsidR="00E6199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или его гибель (смерть);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признание в установленном порядке факта гибели (смерти) физического лица, перед которым </w:t>
      </w:r>
      <w:r w:rsidR="00E61998"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имеет непогашенную кредиторскую задолженность;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обнаружение после отчетной даты существенной ошибки в учете или нарушения законодательства при осуществлении деятельности </w:t>
      </w:r>
      <w:r w:rsidR="00E61998" w:rsidRPr="0030312D">
        <w:rPr>
          <w:rFonts w:ascii="Times New Roman" w:hAnsi="Times New Roman" w:cs="Times New Roman"/>
          <w:sz w:val="28"/>
          <w:szCs w:val="28"/>
        </w:rPr>
        <w:t>Управления</w:t>
      </w:r>
      <w:r w:rsidRPr="0030312D">
        <w:rPr>
          <w:rFonts w:ascii="Times New Roman" w:hAnsi="Times New Roman" w:cs="Times New Roman"/>
          <w:sz w:val="28"/>
          <w:szCs w:val="28"/>
        </w:rPr>
        <w:t>, которые ведут к искажению отчетности за отчетный период.</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4.2. События, свидетельствующие о возникших после отчетной даты хозяйственных условиях, в которых </w:t>
      </w:r>
      <w:r w:rsidR="00E61998"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ведет свою деятельность:</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погашение (в том числе частичное погашение) дебитором задолженности перед </w:t>
      </w:r>
      <w:r w:rsidR="00E61998"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числящейся на конец отчетного года;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погашение </w:t>
      </w:r>
      <w:r w:rsidR="00E61998"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кредиторской задолженности, числящейся на конец отчетного года;</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реконструкция или планируемая реконструкция;</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 пожар, авария, стихийное бедствие или другая чрезвычайная ситуация, в результате которой уничтожена значительная часть активов </w:t>
      </w:r>
      <w:r w:rsidR="00E61998" w:rsidRPr="0030312D">
        <w:rPr>
          <w:rFonts w:ascii="Times New Roman" w:hAnsi="Times New Roman" w:cs="Times New Roman"/>
          <w:sz w:val="28"/>
          <w:szCs w:val="28"/>
        </w:rPr>
        <w:t>Управления</w:t>
      </w:r>
      <w:r w:rsidRPr="0030312D">
        <w:rPr>
          <w:rFonts w:ascii="Times New Roman" w:hAnsi="Times New Roman" w:cs="Times New Roman"/>
          <w:sz w:val="28"/>
          <w:szCs w:val="28"/>
        </w:rPr>
        <w:t>.</w:t>
      </w:r>
    </w:p>
    <w:p w:rsidR="00022DFD" w:rsidRPr="0030312D" w:rsidRDefault="00022DFD">
      <w:pPr>
        <w:pStyle w:val="ConsPlusNormal"/>
        <w:jc w:val="right"/>
        <w:outlineLvl w:val="1"/>
        <w:rPr>
          <w:rFonts w:ascii="Times New Roman" w:hAnsi="Times New Roman" w:cs="Times New Roman"/>
          <w:sz w:val="28"/>
          <w:szCs w:val="28"/>
        </w:rPr>
      </w:pPr>
    </w:p>
    <w:p w:rsidR="00A71D99" w:rsidRPr="0030312D" w:rsidRDefault="00A71D99">
      <w:pPr>
        <w:pStyle w:val="ConsPlusNormal"/>
        <w:jc w:val="right"/>
        <w:outlineLvl w:val="1"/>
        <w:rPr>
          <w:rFonts w:ascii="Times New Roman" w:hAnsi="Times New Roman" w:cs="Times New Roman"/>
          <w:sz w:val="28"/>
          <w:szCs w:val="28"/>
        </w:rPr>
      </w:pPr>
      <w:r w:rsidRPr="0030312D">
        <w:rPr>
          <w:rFonts w:ascii="Times New Roman" w:hAnsi="Times New Roman" w:cs="Times New Roman"/>
          <w:sz w:val="28"/>
          <w:szCs w:val="28"/>
        </w:rPr>
        <w:t xml:space="preserve">Приложение N </w:t>
      </w:r>
      <w:r w:rsidR="00DB65AD" w:rsidRPr="0030312D">
        <w:rPr>
          <w:rFonts w:ascii="Times New Roman" w:hAnsi="Times New Roman" w:cs="Times New Roman"/>
          <w:sz w:val="28"/>
          <w:szCs w:val="28"/>
        </w:rPr>
        <w:t>14</w:t>
      </w:r>
    </w:p>
    <w:p w:rsidR="00DB65AD" w:rsidRPr="0030312D" w:rsidRDefault="00DB65AD" w:rsidP="00DB65A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Учетной политике </w:t>
      </w:r>
    </w:p>
    <w:p w:rsidR="00DB65AD" w:rsidRPr="0030312D" w:rsidRDefault="00DB65AD" w:rsidP="00DB65A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МКУ г.о.Октябрьск </w:t>
      </w:r>
    </w:p>
    <w:p w:rsidR="00DB65AD" w:rsidRPr="0030312D" w:rsidRDefault="00DB65AD" w:rsidP="00DB65A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«Управление социального развития</w:t>
      </w:r>
    </w:p>
    <w:p w:rsidR="00DB65AD" w:rsidRPr="0030312D" w:rsidRDefault="00DB65AD" w:rsidP="00DB65A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Администрации г.о.Октябрьск»</w:t>
      </w:r>
    </w:p>
    <w:p w:rsidR="00DB65AD" w:rsidRPr="0030312D" w:rsidRDefault="00DB65AD" w:rsidP="00DB65AD">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для целей бухгалтерского (бюджетного) учета</w:t>
      </w:r>
    </w:p>
    <w:p w:rsidR="00A71D99" w:rsidRPr="0030312D" w:rsidRDefault="00A71D99">
      <w:pPr>
        <w:pStyle w:val="ConsPlusNormal"/>
        <w:jc w:val="both"/>
        <w:rPr>
          <w:rFonts w:ascii="Times New Roman" w:hAnsi="Times New Roman" w:cs="Times New Roman"/>
          <w:sz w:val="28"/>
          <w:szCs w:val="28"/>
        </w:rPr>
      </w:pPr>
    </w:p>
    <w:p w:rsidR="00870591" w:rsidRPr="0030312D" w:rsidRDefault="00870591" w:rsidP="00870591">
      <w:pPr>
        <w:pStyle w:val="ConsPlusNormal"/>
        <w:jc w:val="center"/>
        <w:rPr>
          <w:rFonts w:ascii="Times New Roman" w:hAnsi="Times New Roman" w:cs="Times New Roman"/>
          <w:sz w:val="28"/>
          <w:szCs w:val="28"/>
        </w:rPr>
      </w:pPr>
      <w:bookmarkStart w:id="31" w:name="P5535"/>
      <w:bookmarkEnd w:id="31"/>
      <w:r w:rsidRPr="0030312D">
        <w:rPr>
          <w:rFonts w:ascii="Times New Roman" w:hAnsi="Times New Roman" w:cs="Times New Roman"/>
          <w:b/>
          <w:sz w:val="28"/>
          <w:szCs w:val="28"/>
        </w:rPr>
        <w:t>Порядок формирования и использования</w:t>
      </w:r>
    </w:p>
    <w:p w:rsidR="00870591" w:rsidRPr="0030312D" w:rsidRDefault="00870591" w:rsidP="00870591">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резервов предстоящих расходов</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1. Общие положения</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82" w:history="1">
        <w:r w:rsidRPr="0030312D">
          <w:rPr>
            <w:rFonts w:ascii="Times New Roman" w:hAnsi="Times New Roman" w:cs="Times New Roman"/>
            <w:sz w:val="28"/>
            <w:szCs w:val="28"/>
          </w:rPr>
          <w:t>Инструкции</w:t>
        </w:r>
      </w:hyperlink>
      <w:r w:rsidRPr="0030312D">
        <w:rPr>
          <w:rFonts w:ascii="Times New Roman" w:hAnsi="Times New Roman" w:cs="Times New Roman"/>
          <w:sz w:val="28"/>
          <w:szCs w:val="28"/>
        </w:rPr>
        <w:t xml:space="preserve"> N 157н.</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Виды формируемых резервов</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3. Оценка обязательства и формирование Резерва учреждения</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3.1. Для расчета Резерва учреждения осуществляется оценка обязательств. Она определяется ежемесячно в последний день на предстоящий месяц..</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3.2. Оценка обязательств осуществляется работником Централизованной бухгалтерии на основании сведений специалиста по кадрам о количестве полагающихся дней отпуска в следующем году по каждому работнику. Сведения предоставляются за подписью специалиста по кадрам до последнего дня текущего месяца. Форма сведений приведена в </w:t>
      </w:r>
      <w:hyperlink w:anchor="P5861" w:history="1">
        <w:r w:rsidRPr="0030312D">
          <w:rPr>
            <w:rFonts w:ascii="Times New Roman" w:hAnsi="Times New Roman" w:cs="Times New Roman"/>
            <w:sz w:val="28"/>
            <w:szCs w:val="28"/>
          </w:rPr>
          <w:t>Приложении N 1</w:t>
        </w:r>
      </w:hyperlink>
      <w:r w:rsidRPr="0030312D">
        <w:rPr>
          <w:rFonts w:ascii="Times New Roman" w:hAnsi="Times New Roman" w:cs="Times New Roman"/>
          <w:sz w:val="28"/>
          <w:szCs w:val="28"/>
        </w:rPr>
        <w:t xml:space="preserve"> к настоящему Порядку.</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Оценка обязательств осуществляется отдельно:</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 заработной плате для оплаты отпусков и компенсаций за неиспользованный отпуск;</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по сумме страховых взносов.</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Расчет оценки обязательства по заработной плате производится по учреждению в целом по формуле:</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ООЗП = К x ЗПср,</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где ООЗП - оценка обязательств по заработной плате;</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К - планируемое количество дней отпуска работников учреждения в соответствующем году согласно сведениям </w:t>
      </w:r>
      <w:r w:rsidR="00DB27D2" w:rsidRPr="0030312D">
        <w:rPr>
          <w:rFonts w:ascii="Times New Roman" w:hAnsi="Times New Roman" w:cs="Times New Roman"/>
          <w:sz w:val="28"/>
          <w:szCs w:val="28"/>
        </w:rPr>
        <w:t>специалиста по кадрам</w:t>
      </w:r>
      <w:r w:rsidRPr="0030312D">
        <w:rPr>
          <w:rFonts w:ascii="Times New Roman" w:hAnsi="Times New Roman" w:cs="Times New Roman"/>
          <w:sz w:val="28"/>
          <w:szCs w:val="28"/>
        </w:rPr>
        <w:t xml:space="preserve"> учреждения;</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ЗПср - среднедневная заработная плата по всем сотрудникам учреждения в целом.</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lastRenderedPageBreak/>
        <w:t>Оценка обязательств по сумме страховых взносов рассчитывается в среднем по учреждению по формуле:</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ООСВ = ООЗП x С,</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где С - ставка страховых взносов.</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3.3. Расчет оценки обязательств подписываются работниками Централизованной бухгалтерии.</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jc w:val="center"/>
        <w:outlineLvl w:val="2"/>
        <w:rPr>
          <w:rFonts w:ascii="Times New Roman" w:hAnsi="Times New Roman" w:cs="Times New Roman"/>
          <w:b/>
          <w:sz w:val="28"/>
          <w:szCs w:val="28"/>
        </w:rPr>
      </w:pPr>
    </w:p>
    <w:p w:rsidR="00870591" w:rsidRPr="0030312D" w:rsidRDefault="00870591" w:rsidP="00870591">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4. Использование и учет сумм резервов</w:t>
      </w:r>
    </w:p>
    <w:p w:rsidR="00870591" w:rsidRPr="0030312D" w:rsidRDefault="00870591" w:rsidP="00870591">
      <w:pPr>
        <w:pStyle w:val="ConsPlusNormal"/>
        <w:jc w:val="both"/>
        <w:rPr>
          <w:rFonts w:ascii="Times New Roman" w:hAnsi="Times New Roman" w:cs="Times New Roman"/>
          <w:sz w:val="28"/>
          <w:szCs w:val="28"/>
        </w:rPr>
      </w:pP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4.1. Резерв учреждения используется только на покрытие тех расходов, в отношении которых он был создан.</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4.2. Признание в учете расходов, в отношении которых сформирован резерв, осуществляется за счет суммы созданного Резерва учреждения.</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870591" w:rsidRPr="0030312D" w:rsidRDefault="00870591" w:rsidP="0087059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4.4. При недостаточности сумм Резерва учреждения осуществляется его изменение (уточнение).</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9A018D" w:rsidRPr="0030312D" w:rsidRDefault="009A018D">
      <w:pPr>
        <w:pStyle w:val="ConsPlusNormal"/>
        <w:jc w:val="both"/>
        <w:rPr>
          <w:rFonts w:ascii="Times New Roman" w:hAnsi="Times New Roman" w:cs="Times New Roman"/>
          <w:sz w:val="28"/>
          <w:szCs w:val="28"/>
        </w:rPr>
      </w:pPr>
    </w:p>
    <w:p w:rsidR="00A71D99" w:rsidRPr="0030312D" w:rsidRDefault="00A71D99">
      <w:pPr>
        <w:pStyle w:val="ConsPlusNormal"/>
        <w:jc w:val="both"/>
        <w:rPr>
          <w:rFonts w:ascii="Times New Roman" w:hAnsi="Times New Roman" w:cs="Times New Roman"/>
          <w:sz w:val="28"/>
          <w:szCs w:val="28"/>
        </w:rPr>
      </w:pPr>
    </w:p>
    <w:p w:rsidR="00DB27D2" w:rsidRPr="0030312D" w:rsidRDefault="00DB27D2" w:rsidP="00DB27D2">
      <w:pPr>
        <w:pStyle w:val="ConsPlusNormal"/>
        <w:jc w:val="right"/>
        <w:outlineLvl w:val="2"/>
        <w:rPr>
          <w:rFonts w:ascii="Times New Roman" w:hAnsi="Times New Roman" w:cs="Times New Roman"/>
          <w:sz w:val="24"/>
          <w:szCs w:val="24"/>
        </w:rPr>
        <w:sectPr w:rsidR="00DB27D2" w:rsidRPr="0030312D" w:rsidSect="00906BEF">
          <w:pgSz w:w="11905" w:h="16838"/>
          <w:pgMar w:top="284" w:right="565" w:bottom="567" w:left="851" w:header="0" w:footer="0" w:gutter="0"/>
          <w:cols w:space="720"/>
        </w:sectPr>
      </w:pPr>
    </w:p>
    <w:p w:rsidR="00DB27D2" w:rsidRPr="0030312D" w:rsidRDefault="00DB27D2" w:rsidP="00DB27D2">
      <w:pPr>
        <w:pStyle w:val="ConsPlusNormal"/>
        <w:jc w:val="right"/>
        <w:outlineLvl w:val="2"/>
        <w:rPr>
          <w:rFonts w:ascii="Times New Roman" w:hAnsi="Times New Roman" w:cs="Times New Roman"/>
          <w:sz w:val="24"/>
          <w:szCs w:val="24"/>
        </w:rPr>
      </w:pPr>
      <w:r w:rsidRPr="0030312D">
        <w:rPr>
          <w:rFonts w:ascii="Times New Roman" w:hAnsi="Times New Roman" w:cs="Times New Roman"/>
          <w:sz w:val="24"/>
          <w:szCs w:val="24"/>
        </w:rPr>
        <w:lastRenderedPageBreak/>
        <w:t>Приложение N 1</w:t>
      </w:r>
    </w:p>
    <w:p w:rsidR="00DB27D2" w:rsidRPr="0030312D" w:rsidRDefault="00DB27D2" w:rsidP="00DB27D2">
      <w:pPr>
        <w:pStyle w:val="ConsPlusNormal"/>
        <w:jc w:val="right"/>
        <w:rPr>
          <w:rFonts w:ascii="Times New Roman" w:hAnsi="Times New Roman" w:cs="Times New Roman"/>
          <w:sz w:val="24"/>
          <w:szCs w:val="24"/>
        </w:rPr>
      </w:pPr>
      <w:r w:rsidRPr="0030312D">
        <w:rPr>
          <w:rFonts w:ascii="Times New Roman" w:hAnsi="Times New Roman" w:cs="Times New Roman"/>
          <w:sz w:val="24"/>
          <w:szCs w:val="24"/>
        </w:rPr>
        <w:t>к Порядку формирования и использования</w:t>
      </w:r>
    </w:p>
    <w:p w:rsidR="00DB27D2" w:rsidRPr="0030312D" w:rsidRDefault="00DB27D2" w:rsidP="00DB27D2">
      <w:pPr>
        <w:pStyle w:val="ConsPlusNormal"/>
        <w:jc w:val="right"/>
        <w:rPr>
          <w:rFonts w:ascii="Times New Roman" w:hAnsi="Times New Roman" w:cs="Times New Roman"/>
          <w:sz w:val="24"/>
          <w:szCs w:val="24"/>
        </w:rPr>
      </w:pPr>
      <w:r w:rsidRPr="0030312D">
        <w:rPr>
          <w:rFonts w:ascii="Times New Roman" w:hAnsi="Times New Roman" w:cs="Times New Roman"/>
          <w:sz w:val="24"/>
          <w:szCs w:val="24"/>
        </w:rPr>
        <w:t>резервов предстоящих расходов</w:t>
      </w:r>
    </w:p>
    <w:p w:rsidR="00DB27D2" w:rsidRPr="0030312D" w:rsidRDefault="00DB27D2" w:rsidP="00DB27D2">
      <w:pPr>
        <w:pStyle w:val="ConsPlusNormal"/>
        <w:jc w:val="both"/>
        <w:rPr>
          <w:rFonts w:ascii="Times New Roman" w:hAnsi="Times New Roman" w:cs="Times New Roman"/>
          <w:sz w:val="24"/>
          <w:szCs w:val="24"/>
        </w:rPr>
      </w:pPr>
    </w:p>
    <w:tbl>
      <w:tblPr>
        <w:tblW w:w="14700" w:type="dxa"/>
        <w:tblInd w:w="87" w:type="dxa"/>
        <w:tblLook w:val="04A0" w:firstRow="1" w:lastRow="0" w:firstColumn="1" w:lastColumn="0" w:noHBand="0" w:noVBand="1"/>
      </w:tblPr>
      <w:tblGrid>
        <w:gridCol w:w="1173"/>
        <w:gridCol w:w="2197"/>
        <w:gridCol w:w="2835"/>
        <w:gridCol w:w="2081"/>
        <w:gridCol w:w="2784"/>
        <w:gridCol w:w="2670"/>
        <w:gridCol w:w="960"/>
      </w:tblGrid>
      <w:tr w:rsidR="00DB27D2" w:rsidRPr="0030312D" w:rsidTr="00DB27D2">
        <w:trPr>
          <w:trHeight w:val="315"/>
        </w:trPr>
        <w:tc>
          <w:tcPr>
            <w:tcW w:w="14699" w:type="dxa"/>
            <w:gridSpan w:val="7"/>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bookmarkStart w:id="32" w:name="P5861"/>
            <w:bookmarkEnd w:id="32"/>
            <w:r w:rsidRPr="0030312D">
              <w:rPr>
                <w:rFonts w:ascii="Times New Roman" w:eastAsia="Times New Roman" w:hAnsi="Times New Roman" w:cs="Times New Roman"/>
                <w:sz w:val="20"/>
                <w:szCs w:val="20"/>
                <w:lang w:eastAsia="ru-RU"/>
              </w:rPr>
              <w:t xml:space="preserve">Справка о количестве неиспользованных дней отпуска </w:t>
            </w:r>
          </w:p>
        </w:tc>
      </w:tr>
      <w:tr w:rsidR="00DB27D2" w:rsidRPr="0030312D" w:rsidTr="00DB27D2">
        <w:trPr>
          <w:trHeight w:val="315"/>
        </w:trPr>
        <w:tc>
          <w:tcPr>
            <w:tcW w:w="14699" w:type="dxa"/>
            <w:gridSpan w:val="7"/>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на __ ______ ______ года</w:t>
            </w:r>
          </w:p>
        </w:tc>
      </w:tr>
      <w:tr w:rsidR="00DB27D2" w:rsidRPr="0030312D" w:rsidTr="00DB27D2">
        <w:trPr>
          <w:trHeight w:val="315"/>
        </w:trPr>
        <w:tc>
          <w:tcPr>
            <w:tcW w:w="14699" w:type="dxa"/>
            <w:gridSpan w:val="7"/>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по _____________________________________________</w:t>
            </w:r>
          </w:p>
        </w:tc>
      </w:tr>
      <w:tr w:rsidR="00DB27D2" w:rsidRPr="0030312D" w:rsidTr="00DB27D2">
        <w:trPr>
          <w:trHeight w:val="315"/>
        </w:trPr>
        <w:tc>
          <w:tcPr>
            <w:tcW w:w="14699" w:type="dxa"/>
            <w:gridSpan w:val="7"/>
            <w:tcBorders>
              <w:top w:val="nil"/>
              <w:left w:val="nil"/>
              <w:bottom w:val="single" w:sz="4" w:space="0" w:color="auto"/>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315"/>
        </w:trPr>
        <w:tc>
          <w:tcPr>
            <w:tcW w:w="1173" w:type="dxa"/>
            <w:vMerge w:val="restart"/>
            <w:tcBorders>
              <w:top w:val="nil"/>
              <w:left w:val="single" w:sz="4" w:space="0" w:color="auto"/>
              <w:bottom w:val="nil"/>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ФИО</w:t>
            </w:r>
          </w:p>
        </w:tc>
        <w:tc>
          <w:tcPr>
            <w:tcW w:w="2197" w:type="dxa"/>
            <w:vMerge w:val="restart"/>
            <w:tcBorders>
              <w:top w:val="nil"/>
              <w:left w:val="single" w:sz="4" w:space="0" w:color="auto"/>
              <w:bottom w:val="nil"/>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Коэффициент</w:t>
            </w:r>
          </w:p>
        </w:tc>
        <w:tc>
          <w:tcPr>
            <w:tcW w:w="2835" w:type="dxa"/>
            <w:tcBorders>
              <w:top w:val="nil"/>
              <w:left w:val="nil"/>
              <w:bottom w:val="single" w:sz="4" w:space="0" w:color="auto"/>
              <w:right w:val="single" w:sz="4" w:space="0" w:color="auto"/>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Положено</w:t>
            </w:r>
          </w:p>
        </w:tc>
        <w:tc>
          <w:tcPr>
            <w:tcW w:w="4864" w:type="dxa"/>
            <w:gridSpan w:val="2"/>
            <w:tcBorders>
              <w:top w:val="single" w:sz="4" w:space="0" w:color="auto"/>
              <w:left w:val="nil"/>
              <w:bottom w:val="single" w:sz="4" w:space="0" w:color="auto"/>
              <w:right w:val="single" w:sz="4" w:space="0" w:color="000000"/>
            </w:tcBorders>
            <w:shd w:val="clear" w:color="auto" w:fill="auto"/>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Использовано дней отпуска</w:t>
            </w:r>
          </w:p>
        </w:tc>
        <w:tc>
          <w:tcPr>
            <w:tcW w:w="2670" w:type="dxa"/>
            <w:tcBorders>
              <w:top w:val="nil"/>
              <w:left w:val="nil"/>
              <w:bottom w:val="nil"/>
              <w:right w:val="single" w:sz="4" w:space="0" w:color="auto"/>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xml:space="preserve">Не использовано </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Всего</w:t>
            </w:r>
          </w:p>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(дней)</w:t>
            </w:r>
          </w:p>
        </w:tc>
      </w:tr>
      <w:tr w:rsidR="00DB27D2" w:rsidRPr="0030312D" w:rsidTr="00DB27D2">
        <w:trPr>
          <w:trHeight w:val="334"/>
        </w:trPr>
        <w:tc>
          <w:tcPr>
            <w:tcW w:w="1173"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xml:space="preserve">с ___ ____ ______ </w:t>
            </w:r>
          </w:p>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xml:space="preserve">(дата, месяц, год) </w:t>
            </w:r>
          </w:p>
        </w:tc>
        <w:tc>
          <w:tcPr>
            <w:tcW w:w="2081" w:type="dxa"/>
            <w:vMerge w:val="restart"/>
            <w:tcBorders>
              <w:top w:val="nil"/>
              <w:left w:val="single" w:sz="4" w:space="0" w:color="auto"/>
              <w:bottom w:val="nil"/>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за _________</w:t>
            </w:r>
          </w:p>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(отчетный месяц)</w:t>
            </w:r>
          </w:p>
        </w:tc>
        <w:tc>
          <w:tcPr>
            <w:tcW w:w="2784" w:type="dxa"/>
            <w:vMerge w:val="restart"/>
            <w:tcBorders>
              <w:top w:val="nil"/>
              <w:left w:val="single" w:sz="4" w:space="0" w:color="auto"/>
              <w:bottom w:val="single" w:sz="4" w:space="0" w:color="000000"/>
              <w:right w:val="single" w:sz="4" w:space="0" w:color="auto"/>
            </w:tcBorders>
            <w:shd w:val="clear" w:color="auto" w:fill="auto"/>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включительно по ___________</w:t>
            </w:r>
          </w:p>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(отчетный месяц)</w:t>
            </w:r>
          </w:p>
        </w:tc>
        <w:tc>
          <w:tcPr>
            <w:tcW w:w="2670" w:type="dxa"/>
            <w:vMerge w:val="restart"/>
            <w:tcBorders>
              <w:top w:val="nil"/>
              <w:left w:val="single" w:sz="4" w:space="0" w:color="auto"/>
              <w:bottom w:val="nil"/>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за _______</w:t>
            </w:r>
          </w:p>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(прошлые периоды)</w:t>
            </w:r>
          </w:p>
        </w:tc>
        <w:tc>
          <w:tcPr>
            <w:tcW w:w="960"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r>
      <w:tr w:rsidR="00DB27D2" w:rsidRPr="0030312D" w:rsidTr="00DB27D2">
        <w:trPr>
          <w:trHeight w:val="890"/>
        </w:trPr>
        <w:tc>
          <w:tcPr>
            <w:tcW w:w="1173"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081"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784" w:type="dxa"/>
            <w:vMerge/>
            <w:tcBorders>
              <w:top w:val="nil"/>
              <w:left w:val="single" w:sz="4" w:space="0" w:color="auto"/>
              <w:bottom w:val="single" w:sz="4" w:space="0" w:color="000000"/>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670"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single" w:sz="4" w:space="0" w:color="auto"/>
              <w:bottom w:val="nil"/>
              <w:right w:val="single" w:sz="4" w:space="0" w:color="auto"/>
            </w:tcBorders>
            <w:vAlign w:val="center"/>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r>
      <w:tr w:rsidR="00DB27D2" w:rsidRPr="0030312D" w:rsidTr="00DB27D2">
        <w:trPr>
          <w:trHeight w:val="334"/>
        </w:trPr>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197"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081"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670"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426"/>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right"/>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Итого:</w:t>
            </w:r>
          </w:p>
        </w:tc>
        <w:tc>
          <w:tcPr>
            <w:tcW w:w="2197" w:type="dxa"/>
            <w:tcBorders>
              <w:top w:val="nil"/>
              <w:left w:val="nil"/>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 </w:t>
            </w:r>
          </w:p>
        </w:tc>
        <w:tc>
          <w:tcPr>
            <w:tcW w:w="2081" w:type="dxa"/>
            <w:tcBorders>
              <w:top w:val="nil"/>
              <w:left w:val="nil"/>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0</w:t>
            </w:r>
          </w:p>
        </w:tc>
        <w:tc>
          <w:tcPr>
            <w:tcW w:w="2784" w:type="dxa"/>
            <w:tcBorders>
              <w:top w:val="nil"/>
              <w:left w:val="nil"/>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 </w:t>
            </w:r>
          </w:p>
        </w:tc>
        <w:tc>
          <w:tcPr>
            <w:tcW w:w="2670" w:type="dxa"/>
            <w:tcBorders>
              <w:top w:val="nil"/>
              <w:left w:val="nil"/>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B27D2" w:rsidRPr="0030312D" w:rsidRDefault="00DB27D2" w:rsidP="00DB27D2">
            <w:pPr>
              <w:spacing w:after="0" w:line="240" w:lineRule="auto"/>
              <w:jc w:val="center"/>
              <w:rPr>
                <w:rFonts w:ascii="Times New Roman" w:eastAsia="Times New Roman" w:hAnsi="Times New Roman" w:cs="Times New Roman"/>
                <w:b/>
                <w:bCs/>
                <w:sz w:val="20"/>
                <w:szCs w:val="20"/>
                <w:lang w:eastAsia="ru-RU"/>
              </w:rPr>
            </w:pPr>
            <w:r w:rsidRPr="0030312D">
              <w:rPr>
                <w:rFonts w:ascii="Times New Roman" w:eastAsia="Times New Roman" w:hAnsi="Times New Roman" w:cs="Times New Roman"/>
                <w:b/>
                <w:bCs/>
                <w:sz w:val="20"/>
                <w:szCs w:val="20"/>
                <w:lang w:eastAsia="ru-RU"/>
              </w:rPr>
              <w:t>0</w:t>
            </w:r>
          </w:p>
        </w:tc>
      </w:tr>
      <w:tr w:rsidR="00DB27D2" w:rsidRPr="0030312D" w:rsidTr="00DB27D2">
        <w:trPr>
          <w:trHeight w:val="315"/>
        </w:trPr>
        <w:tc>
          <w:tcPr>
            <w:tcW w:w="1173"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197"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784"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2670"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r>
      <w:tr w:rsidR="00DB27D2" w:rsidRPr="0030312D" w:rsidTr="00DB27D2">
        <w:trPr>
          <w:trHeight w:val="630"/>
        </w:trPr>
        <w:tc>
          <w:tcPr>
            <w:tcW w:w="3370" w:type="dxa"/>
            <w:gridSpan w:val="2"/>
            <w:tcBorders>
              <w:top w:val="nil"/>
              <w:left w:val="nil"/>
              <w:bottom w:val="single" w:sz="4" w:space="0" w:color="auto"/>
              <w:right w:val="nil"/>
            </w:tcBorders>
            <w:shd w:val="clear" w:color="auto" w:fill="auto"/>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p>
        </w:tc>
        <w:tc>
          <w:tcPr>
            <w:tcW w:w="2081" w:type="dxa"/>
            <w:tcBorders>
              <w:top w:val="nil"/>
              <w:left w:val="nil"/>
              <w:bottom w:val="single" w:sz="4" w:space="0" w:color="auto"/>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c>
          <w:tcPr>
            <w:tcW w:w="2784"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rPr>
                <w:rFonts w:ascii="Times New Roman" w:eastAsia="Times New Roman" w:hAnsi="Times New Roman" w:cs="Times New Roman"/>
                <w:sz w:val="20"/>
                <w:szCs w:val="20"/>
                <w:lang w:eastAsia="ru-RU"/>
              </w:rPr>
            </w:pPr>
          </w:p>
        </w:tc>
        <w:tc>
          <w:tcPr>
            <w:tcW w:w="3630" w:type="dxa"/>
            <w:gridSpan w:val="2"/>
            <w:tcBorders>
              <w:top w:val="nil"/>
              <w:left w:val="nil"/>
              <w:bottom w:val="single" w:sz="4" w:space="0" w:color="auto"/>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20"/>
                <w:szCs w:val="20"/>
                <w:lang w:eastAsia="ru-RU"/>
              </w:rPr>
            </w:pPr>
            <w:r w:rsidRPr="0030312D">
              <w:rPr>
                <w:rFonts w:ascii="Times New Roman" w:eastAsia="Times New Roman" w:hAnsi="Times New Roman" w:cs="Times New Roman"/>
                <w:sz w:val="20"/>
                <w:szCs w:val="20"/>
                <w:lang w:eastAsia="ru-RU"/>
              </w:rPr>
              <w:t> </w:t>
            </w:r>
          </w:p>
        </w:tc>
      </w:tr>
      <w:tr w:rsidR="00DB27D2" w:rsidRPr="0030312D" w:rsidTr="00DB27D2">
        <w:trPr>
          <w:trHeight w:val="315"/>
        </w:trPr>
        <w:tc>
          <w:tcPr>
            <w:tcW w:w="3370" w:type="dxa"/>
            <w:gridSpan w:val="2"/>
            <w:tcBorders>
              <w:top w:val="single" w:sz="4" w:space="0" w:color="auto"/>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16"/>
                <w:szCs w:val="16"/>
                <w:lang w:eastAsia="ru-RU"/>
              </w:rPr>
            </w:pPr>
            <w:r w:rsidRPr="0030312D">
              <w:rPr>
                <w:rFonts w:ascii="Times New Roman" w:eastAsia="Times New Roman" w:hAnsi="Times New Roman" w:cs="Times New Roman"/>
                <w:sz w:val="16"/>
                <w:szCs w:val="16"/>
                <w:lang w:eastAsia="ru-RU"/>
              </w:rPr>
              <w:t>(должность)</w:t>
            </w:r>
          </w:p>
        </w:tc>
        <w:tc>
          <w:tcPr>
            <w:tcW w:w="2835"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16"/>
                <w:szCs w:val="16"/>
                <w:lang w:eastAsia="ru-RU"/>
              </w:rPr>
            </w:pPr>
            <w:r w:rsidRPr="0030312D">
              <w:rPr>
                <w:rFonts w:ascii="Times New Roman" w:eastAsia="Times New Roman" w:hAnsi="Times New Roman" w:cs="Times New Roman"/>
                <w:sz w:val="16"/>
                <w:szCs w:val="16"/>
                <w:lang w:eastAsia="ru-RU"/>
              </w:rPr>
              <w:t>(подпись)</w:t>
            </w:r>
          </w:p>
        </w:tc>
        <w:tc>
          <w:tcPr>
            <w:tcW w:w="2784" w:type="dxa"/>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16"/>
                <w:szCs w:val="16"/>
                <w:lang w:eastAsia="ru-RU"/>
              </w:rPr>
            </w:pPr>
          </w:p>
        </w:tc>
        <w:tc>
          <w:tcPr>
            <w:tcW w:w="3630" w:type="dxa"/>
            <w:gridSpan w:val="2"/>
            <w:tcBorders>
              <w:top w:val="nil"/>
              <w:left w:val="nil"/>
              <w:bottom w:val="nil"/>
              <w:right w:val="nil"/>
            </w:tcBorders>
            <w:shd w:val="clear" w:color="auto" w:fill="auto"/>
            <w:noWrap/>
            <w:vAlign w:val="bottom"/>
            <w:hideMark/>
          </w:tcPr>
          <w:p w:rsidR="00DB27D2" w:rsidRPr="0030312D" w:rsidRDefault="00DB27D2" w:rsidP="00DB27D2">
            <w:pPr>
              <w:spacing w:after="0" w:line="240" w:lineRule="auto"/>
              <w:jc w:val="center"/>
              <w:rPr>
                <w:rFonts w:ascii="Times New Roman" w:eastAsia="Times New Roman" w:hAnsi="Times New Roman" w:cs="Times New Roman"/>
                <w:sz w:val="16"/>
                <w:szCs w:val="16"/>
                <w:lang w:eastAsia="ru-RU"/>
              </w:rPr>
            </w:pPr>
            <w:r w:rsidRPr="0030312D">
              <w:rPr>
                <w:rFonts w:ascii="Times New Roman" w:eastAsia="Times New Roman" w:hAnsi="Times New Roman" w:cs="Times New Roman"/>
                <w:sz w:val="16"/>
                <w:szCs w:val="16"/>
                <w:lang w:eastAsia="ru-RU"/>
              </w:rPr>
              <w:t>(расшифровка подписи)</w:t>
            </w:r>
          </w:p>
        </w:tc>
      </w:tr>
    </w:tbl>
    <w:p w:rsidR="00DB27D2" w:rsidRPr="0030312D" w:rsidRDefault="00DB27D2">
      <w:pPr>
        <w:pStyle w:val="ConsPlusNormal"/>
        <w:jc w:val="right"/>
        <w:outlineLvl w:val="0"/>
        <w:rPr>
          <w:rFonts w:ascii="Times New Roman" w:hAnsi="Times New Roman" w:cs="Times New Roman"/>
          <w:sz w:val="28"/>
          <w:szCs w:val="28"/>
        </w:rPr>
        <w:sectPr w:rsidR="00DB27D2" w:rsidRPr="0030312D" w:rsidSect="00DB27D2">
          <w:pgSz w:w="16838" w:h="11905" w:orient="landscape"/>
          <w:pgMar w:top="567" w:right="567" w:bottom="851" w:left="1134" w:header="0" w:footer="0" w:gutter="0"/>
          <w:cols w:space="720"/>
        </w:sectPr>
      </w:pPr>
    </w:p>
    <w:p w:rsidR="00A71D99" w:rsidRPr="0030312D" w:rsidRDefault="00A71D99">
      <w:pPr>
        <w:pStyle w:val="ConsPlusNormal"/>
        <w:jc w:val="right"/>
        <w:outlineLvl w:val="0"/>
        <w:rPr>
          <w:rFonts w:ascii="Times New Roman" w:hAnsi="Times New Roman" w:cs="Times New Roman"/>
          <w:sz w:val="28"/>
          <w:szCs w:val="28"/>
        </w:rPr>
      </w:pPr>
      <w:r w:rsidRPr="0030312D">
        <w:rPr>
          <w:rFonts w:ascii="Times New Roman" w:hAnsi="Times New Roman" w:cs="Times New Roman"/>
          <w:sz w:val="28"/>
          <w:szCs w:val="28"/>
        </w:rPr>
        <w:lastRenderedPageBreak/>
        <w:t>Приложение N 2</w:t>
      </w:r>
    </w:p>
    <w:p w:rsidR="00DB27D2" w:rsidRPr="0030312D" w:rsidRDefault="00DB27D2" w:rsidP="00DB27D2">
      <w:pPr>
        <w:pStyle w:val="ConsPlusNormal"/>
        <w:jc w:val="right"/>
        <w:rPr>
          <w:rFonts w:ascii="Times New Roman" w:hAnsi="Times New Roman" w:cs="Times New Roman"/>
          <w:sz w:val="28"/>
          <w:szCs w:val="28"/>
        </w:rPr>
      </w:pPr>
      <w:r w:rsidRPr="0030312D">
        <w:rPr>
          <w:rFonts w:ascii="Times New Roman" w:hAnsi="Times New Roman" w:cs="Times New Roman"/>
          <w:sz w:val="28"/>
          <w:szCs w:val="28"/>
        </w:rPr>
        <w:t xml:space="preserve">к Приказу от </w:t>
      </w:r>
      <w:r w:rsidRPr="0030312D">
        <w:rPr>
          <w:rFonts w:ascii="Times New Roman" w:hAnsi="Times New Roman" w:cs="Times New Roman"/>
          <w:sz w:val="28"/>
          <w:szCs w:val="28"/>
          <w:u w:val="single"/>
        </w:rPr>
        <w:t>30.12.2016</w:t>
      </w:r>
      <w:r w:rsidRPr="0030312D">
        <w:rPr>
          <w:rFonts w:ascii="Times New Roman" w:hAnsi="Times New Roman" w:cs="Times New Roman"/>
          <w:sz w:val="28"/>
          <w:szCs w:val="28"/>
        </w:rPr>
        <w:t xml:space="preserve"> N ____</w:t>
      </w:r>
    </w:p>
    <w:p w:rsidR="00A71D99" w:rsidRPr="0030312D" w:rsidRDefault="00A71D99">
      <w:pPr>
        <w:pStyle w:val="ConsPlusNormal"/>
        <w:jc w:val="both"/>
        <w:rPr>
          <w:rFonts w:ascii="Times New Roman" w:hAnsi="Times New Roman" w:cs="Times New Roman"/>
          <w:sz w:val="28"/>
          <w:szCs w:val="28"/>
        </w:rPr>
      </w:pPr>
    </w:p>
    <w:p w:rsidR="00DB27D2" w:rsidRPr="0030312D" w:rsidRDefault="00A71D99" w:rsidP="00DB27D2">
      <w:pPr>
        <w:pStyle w:val="ConsPlusNormal"/>
        <w:jc w:val="center"/>
        <w:rPr>
          <w:rFonts w:ascii="Times New Roman" w:hAnsi="Times New Roman" w:cs="Times New Roman"/>
          <w:b/>
          <w:sz w:val="28"/>
          <w:szCs w:val="28"/>
        </w:rPr>
      </w:pPr>
      <w:bookmarkStart w:id="33" w:name="P5632"/>
      <w:bookmarkEnd w:id="33"/>
      <w:r w:rsidRPr="0030312D">
        <w:rPr>
          <w:rFonts w:ascii="Times New Roman" w:hAnsi="Times New Roman" w:cs="Times New Roman"/>
          <w:b/>
          <w:sz w:val="28"/>
          <w:szCs w:val="28"/>
        </w:rPr>
        <w:t xml:space="preserve">Учетная политика </w:t>
      </w:r>
    </w:p>
    <w:p w:rsidR="00DB27D2" w:rsidRPr="0030312D" w:rsidRDefault="00DB27D2" w:rsidP="00DB27D2">
      <w:pPr>
        <w:pStyle w:val="ConsPlusNormal"/>
        <w:jc w:val="center"/>
        <w:rPr>
          <w:rFonts w:ascii="Times New Roman" w:hAnsi="Times New Roman" w:cs="Times New Roman"/>
          <w:b/>
          <w:sz w:val="28"/>
          <w:szCs w:val="28"/>
        </w:rPr>
      </w:pPr>
      <w:r w:rsidRPr="0030312D">
        <w:rPr>
          <w:rFonts w:ascii="Times New Roman" w:hAnsi="Times New Roman" w:cs="Times New Roman"/>
          <w:b/>
          <w:sz w:val="28"/>
          <w:szCs w:val="28"/>
        </w:rPr>
        <w:t xml:space="preserve">Муниципального казенного учреждения городского округа Октябрьск Самарской области «Управление социального развития Администрации </w:t>
      </w:r>
    </w:p>
    <w:p w:rsidR="00DB27D2" w:rsidRPr="0030312D" w:rsidRDefault="00DB27D2" w:rsidP="00DB27D2">
      <w:pPr>
        <w:pStyle w:val="ConsPlusNormal"/>
        <w:jc w:val="center"/>
        <w:rPr>
          <w:rFonts w:ascii="Times New Roman" w:hAnsi="Times New Roman" w:cs="Times New Roman"/>
          <w:b/>
          <w:sz w:val="28"/>
          <w:szCs w:val="28"/>
        </w:rPr>
      </w:pPr>
      <w:r w:rsidRPr="0030312D">
        <w:rPr>
          <w:rFonts w:ascii="Times New Roman" w:hAnsi="Times New Roman" w:cs="Times New Roman"/>
          <w:b/>
          <w:sz w:val="28"/>
          <w:szCs w:val="28"/>
        </w:rPr>
        <w:t>городского округа Октябрьск Самарской области»</w:t>
      </w:r>
    </w:p>
    <w:p w:rsidR="00A71D99" w:rsidRPr="0030312D" w:rsidRDefault="00A71D99">
      <w:pPr>
        <w:pStyle w:val="ConsPlusNormal"/>
        <w:jc w:val="center"/>
        <w:rPr>
          <w:rFonts w:ascii="Times New Roman" w:hAnsi="Times New Roman" w:cs="Times New Roman"/>
          <w:sz w:val="28"/>
          <w:szCs w:val="28"/>
        </w:rPr>
      </w:pPr>
      <w:r w:rsidRPr="0030312D">
        <w:rPr>
          <w:rFonts w:ascii="Times New Roman" w:hAnsi="Times New Roman" w:cs="Times New Roman"/>
          <w:b/>
          <w:sz w:val="28"/>
          <w:szCs w:val="28"/>
        </w:rPr>
        <w:t>для целей налогообложения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1"/>
        <w:rPr>
          <w:rFonts w:ascii="Times New Roman" w:hAnsi="Times New Roman" w:cs="Times New Roman"/>
          <w:sz w:val="28"/>
          <w:szCs w:val="28"/>
        </w:rPr>
      </w:pPr>
      <w:r w:rsidRPr="0030312D">
        <w:rPr>
          <w:rFonts w:ascii="Times New Roman" w:hAnsi="Times New Roman" w:cs="Times New Roman"/>
          <w:b/>
          <w:sz w:val="28"/>
          <w:szCs w:val="28"/>
        </w:rPr>
        <w:t>I. Организационная часть</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 Ответственным за постановку и ведение налогового учета в </w:t>
      </w:r>
      <w:r w:rsidR="00DB27D2"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является главный бухгалтер </w:t>
      </w:r>
      <w:r w:rsidR="00DB27D2" w:rsidRPr="0030312D">
        <w:rPr>
          <w:rFonts w:ascii="Times New Roman" w:hAnsi="Times New Roman" w:cs="Times New Roman"/>
          <w:sz w:val="28"/>
          <w:szCs w:val="28"/>
        </w:rPr>
        <w:t>Централизованной бухгалтерии</w:t>
      </w:r>
      <w:r w:rsidRPr="0030312D">
        <w:rPr>
          <w:rFonts w:ascii="Times New Roman" w:hAnsi="Times New Roman" w:cs="Times New Roman"/>
          <w:sz w:val="28"/>
          <w:szCs w:val="28"/>
        </w:rPr>
        <w:t xml:space="preserve">. Ведение налогового учета в </w:t>
      </w:r>
      <w:r w:rsidR="00DB27D2"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осуществляет </w:t>
      </w:r>
      <w:r w:rsidR="00DB27D2" w:rsidRPr="0030312D">
        <w:rPr>
          <w:rFonts w:ascii="Times New Roman" w:hAnsi="Times New Roman" w:cs="Times New Roman"/>
          <w:sz w:val="28"/>
          <w:szCs w:val="28"/>
        </w:rPr>
        <w:t xml:space="preserve">Централизованная </w:t>
      </w:r>
      <w:r w:rsidRPr="0030312D">
        <w:rPr>
          <w:rFonts w:ascii="Times New Roman" w:hAnsi="Times New Roman" w:cs="Times New Roman"/>
          <w:sz w:val="28"/>
          <w:szCs w:val="28"/>
        </w:rPr>
        <w:t>бухгалтерия.</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2. </w:t>
      </w:r>
      <w:r w:rsidR="00DB27D2"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применяет общую систему налогообложения.</w:t>
      </w:r>
    </w:p>
    <w:p w:rsidR="00A71D99" w:rsidRPr="0030312D" w:rsidRDefault="00A71D99">
      <w:pPr>
        <w:pStyle w:val="ConsPlusNormal"/>
        <w:jc w:val="both"/>
        <w:rPr>
          <w:rFonts w:ascii="Times New Roman" w:hAnsi="Times New Roman" w:cs="Times New Roman"/>
          <w:sz w:val="28"/>
          <w:szCs w:val="28"/>
        </w:rPr>
      </w:pPr>
    </w:p>
    <w:p w:rsidR="00DB27D2" w:rsidRPr="0030312D" w:rsidRDefault="00A71D99" w:rsidP="00DB27D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 Налоговый учет в </w:t>
      </w:r>
      <w:r w:rsidR="00DB27D2"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ведется автоматизированным способом с применением программы </w:t>
      </w:r>
      <w:r w:rsidR="00DB27D2" w:rsidRPr="0030312D">
        <w:rPr>
          <w:rFonts w:ascii="Times New Roman" w:hAnsi="Times New Roman" w:cs="Times New Roman"/>
          <w:sz w:val="28"/>
          <w:szCs w:val="28"/>
        </w:rPr>
        <w:t>АС-Смета, Налогоплательщик ЮЛ.</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rsidP="00DB27D2">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4. Регистры налогового учета ведутся на основе данных бухгалтерского учета. </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5. Налоговые регистры на бумажных носителях формируются </w:t>
      </w:r>
      <w:r w:rsidR="00DB27D2" w:rsidRPr="0030312D">
        <w:rPr>
          <w:rFonts w:ascii="Times New Roman" w:hAnsi="Times New Roman" w:cs="Times New Roman"/>
          <w:sz w:val="28"/>
          <w:szCs w:val="28"/>
        </w:rPr>
        <w:t>Управлением</w:t>
      </w:r>
      <w:r w:rsidRPr="0030312D">
        <w:rPr>
          <w:rFonts w:ascii="Times New Roman" w:hAnsi="Times New Roman" w:cs="Times New Roman"/>
          <w:sz w:val="28"/>
          <w:szCs w:val="28"/>
        </w:rPr>
        <w:t xml:space="preserve"> ежеквартально.</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6. Ответственность за ведение налоговых регистров возлагается на </w:t>
      </w:r>
      <w:r w:rsidR="00DB27D2" w:rsidRPr="0030312D">
        <w:rPr>
          <w:rFonts w:ascii="Times New Roman" w:hAnsi="Times New Roman" w:cs="Times New Roman"/>
          <w:sz w:val="28"/>
          <w:szCs w:val="28"/>
        </w:rPr>
        <w:t>главного бухгалтера Централизованной бухгалтерии</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7. </w:t>
      </w:r>
      <w:r w:rsidR="00DB27D2" w:rsidRPr="0030312D">
        <w:rPr>
          <w:rFonts w:ascii="Times New Roman" w:hAnsi="Times New Roman" w:cs="Times New Roman"/>
          <w:sz w:val="28"/>
          <w:szCs w:val="28"/>
        </w:rPr>
        <w:t>Управление</w:t>
      </w:r>
      <w:r w:rsidRPr="0030312D">
        <w:rPr>
          <w:rFonts w:ascii="Times New Roman" w:hAnsi="Times New Roman" w:cs="Times New Roman"/>
          <w:sz w:val="28"/>
          <w:szCs w:val="28"/>
        </w:rPr>
        <w:t xml:space="preserve"> использует электронный способ представления налоговой отчетности в налоговые органы по телекоммуникационным каналам связи.</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8. Налоговый учет в </w:t>
      </w:r>
      <w:r w:rsidR="00DB27D2" w:rsidRPr="0030312D">
        <w:rPr>
          <w:rFonts w:ascii="Times New Roman" w:hAnsi="Times New Roman" w:cs="Times New Roman"/>
          <w:sz w:val="28"/>
          <w:szCs w:val="28"/>
        </w:rPr>
        <w:t>Управлении</w:t>
      </w:r>
      <w:r w:rsidRPr="0030312D">
        <w:rPr>
          <w:rFonts w:ascii="Times New Roman" w:hAnsi="Times New Roman" w:cs="Times New Roman"/>
          <w:sz w:val="28"/>
          <w:szCs w:val="28"/>
        </w:rPr>
        <w:t xml:space="preserve"> ведется в соответствии с налоговым законодательством РФ, </w:t>
      </w:r>
      <w:r w:rsidR="00941C01" w:rsidRPr="0030312D">
        <w:rPr>
          <w:rFonts w:ascii="Times New Roman" w:hAnsi="Times New Roman" w:cs="Times New Roman"/>
          <w:sz w:val="28"/>
          <w:szCs w:val="28"/>
        </w:rPr>
        <w:t>Самарской области, г. Октябрьска</w:t>
      </w:r>
      <w:r w:rsidRPr="0030312D">
        <w:rPr>
          <w:rFonts w:ascii="Times New Roman" w:hAnsi="Times New Roman" w:cs="Times New Roman"/>
          <w:sz w:val="28"/>
          <w:szCs w:val="28"/>
        </w:rPr>
        <w:t>.</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1"/>
        <w:rPr>
          <w:rFonts w:ascii="Times New Roman" w:hAnsi="Times New Roman" w:cs="Times New Roman"/>
          <w:sz w:val="28"/>
          <w:szCs w:val="28"/>
        </w:rPr>
      </w:pPr>
      <w:r w:rsidRPr="0030312D">
        <w:rPr>
          <w:rFonts w:ascii="Times New Roman" w:hAnsi="Times New Roman" w:cs="Times New Roman"/>
          <w:b/>
          <w:sz w:val="28"/>
          <w:szCs w:val="28"/>
        </w:rPr>
        <w:t>II. Методическая часть</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 Налог на прибыль организаций </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 Налог на добавленную стоимость (НДС)</w:t>
      </w:r>
      <w:r w:rsidR="00941C01" w:rsidRPr="0030312D">
        <w:rPr>
          <w:rFonts w:ascii="Times New Roman" w:hAnsi="Times New Roman" w:cs="Times New Roman"/>
          <w:sz w:val="28"/>
          <w:szCs w:val="28"/>
        </w:rPr>
        <w:t xml:space="preserve"> </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3. Налог на доходы физических лиц (НДФЛ) </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bookmarkStart w:id="34" w:name="P5666"/>
      <w:bookmarkEnd w:id="34"/>
      <w:r w:rsidRPr="0030312D">
        <w:rPr>
          <w:rFonts w:ascii="Times New Roman" w:hAnsi="Times New Roman" w:cs="Times New Roman"/>
          <w:b/>
          <w:sz w:val="28"/>
          <w:szCs w:val="28"/>
        </w:rPr>
        <w:t>1. Налог на прибыль организаций</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 xml:space="preserve">1.1. Учреждение определяет доходы и расходы </w:t>
      </w:r>
      <w:r w:rsidR="00941C01" w:rsidRPr="0030312D">
        <w:rPr>
          <w:rFonts w:ascii="Times New Roman" w:hAnsi="Times New Roman" w:cs="Times New Roman"/>
          <w:sz w:val="28"/>
          <w:szCs w:val="28"/>
        </w:rPr>
        <w:t>кассовым методом</w:t>
      </w:r>
      <w:r w:rsidRPr="0030312D">
        <w:rPr>
          <w:rFonts w:ascii="Times New Roman" w:hAnsi="Times New Roman" w:cs="Times New Roman"/>
          <w:sz w:val="28"/>
          <w:szCs w:val="28"/>
        </w:rPr>
        <w:t>.</w:t>
      </w: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1.2. Отчетными периодами по налогу на прибыль признаются первый квартал, полугодие и девять месяцев календарного года.</w:t>
      </w:r>
    </w:p>
    <w:p w:rsidR="00941C01" w:rsidRPr="0030312D" w:rsidRDefault="00941C01">
      <w:pPr>
        <w:pStyle w:val="ConsPlusNormal"/>
        <w:jc w:val="center"/>
        <w:outlineLvl w:val="2"/>
        <w:rPr>
          <w:rFonts w:ascii="Times New Roman" w:hAnsi="Times New Roman" w:cs="Times New Roman"/>
          <w:b/>
          <w:sz w:val="28"/>
          <w:szCs w:val="28"/>
        </w:rPr>
      </w:pPr>
      <w:bookmarkStart w:id="35" w:name="P5674"/>
      <w:bookmarkEnd w:id="35"/>
    </w:p>
    <w:p w:rsidR="00A71D99" w:rsidRPr="0030312D" w:rsidRDefault="00A71D99">
      <w:pPr>
        <w:pStyle w:val="ConsPlusNormal"/>
        <w:jc w:val="center"/>
        <w:outlineLvl w:val="2"/>
        <w:rPr>
          <w:rFonts w:ascii="Times New Roman" w:hAnsi="Times New Roman" w:cs="Times New Roman"/>
          <w:sz w:val="28"/>
          <w:szCs w:val="28"/>
        </w:rPr>
      </w:pPr>
      <w:r w:rsidRPr="0030312D">
        <w:rPr>
          <w:rFonts w:ascii="Times New Roman" w:hAnsi="Times New Roman" w:cs="Times New Roman"/>
          <w:b/>
          <w:sz w:val="28"/>
          <w:szCs w:val="28"/>
        </w:rPr>
        <w:t>2. Налог на добавленную стоимость (НДС)</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2.1. Налоговым периодом является квартал.</w:t>
      </w:r>
    </w:p>
    <w:p w:rsidR="00A71D99" w:rsidRPr="0030312D" w:rsidRDefault="00A71D99">
      <w:pPr>
        <w:pStyle w:val="ConsPlusNormal"/>
        <w:jc w:val="both"/>
        <w:rPr>
          <w:rFonts w:ascii="Times New Roman" w:hAnsi="Times New Roman" w:cs="Times New Roman"/>
          <w:sz w:val="28"/>
          <w:szCs w:val="28"/>
        </w:rPr>
      </w:pPr>
    </w:p>
    <w:p w:rsidR="00A71D99" w:rsidRPr="0030312D" w:rsidRDefault="00A71D99">
      <w:pPr>
        <w:pStyle w:val="ConsPlusNormal"/>
        <w:jc w:val="center"/>
        <w:outlineLvl w:val="2"/>
        <w:rPr>
          <w:rFonts w:ascii="Times New Roman" w:hAnsi="Times New Roman" w:cs="Times New Roman"/>
          <w:sz w:val="28"/>
          <w:szCs w:val="28"/>
        </w:rPr>
      </w:pPr>
      <w:bookmarkStart w:id="36" w:name="P5679"/>
      <w:bookmarkEnd w:id="36"/>
      <w:r w:rsidRPr="0030312D">
        <w:rPr>
          <w:rFonts w:ascii="Times New Roman" w:hAnsi="Times New Roman" w:cs="Times New Roman"/>
          <w:b/>
          <w:sz w:val="28"/>
          <w:szCs w:val="28"/>
        </w:rPr>
        <w:t>3. Налог на доходы физических лиц (НДФЛ)</w:t>
      </w:r>
    </w:p>
    <w:p w:rsidR="00A71D99" w:rsidRPr="0030312D" w:rsidRDefault="00A71D99">
      <w:pPr>
        <w:pStyle w:val="ConsPlusNormal"/>
        <w:jc w:val="both"/>
        <w:rPr>
          <w:rFonts w:ascii="Times New Roman" w:hAnsi="Times New Roman" w:cs="Times New Roman"/>
          <w:sz w:val="28"/>
          <w:szCs w:val="28"/>
        </w:rPr>
      </w:pPr>
    </w:p>
    <w:p w:rsidR="00941C01" w:rsidRPr="0030312D" w:rsidRDefault="00941C01" w:rsidP="00941C0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4"/>
          <w:szCs w:val="24"/>
        </w:rPr>
        <w:t>3.</w:t>
      </w:r>
      <w:r w:rsidRPr="0030312D">
        <w:rPr>
          <w:rFonts w:ascii="Times New Roman" w:hAnsi="Times New Roman" w:cs="Times New Roman"/>
          <w:sz w:val="28"/>
          <w:szCs w:val="28"/>
        </w:rPr>
        <w:t>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ППО АС Смета.</w:t>
      </w:r>
    </w:p>
    <w:p w:rsidR="00941C01" w:rsidRPr="0030312D" w:rsidRDefault="00941C01" w:rsidP="00941C01">
      <w:pPr>
        <w:pStyle w:val="ConsPlusNormal"/>
        <w:jc w:val="both"/>
        <w:rPr>
          <w:rFonts w:ascii="Times New Roman" w:hAnsi="Times New Roman" w:cs="Times New Roman"/>
          <w:sz w:val="28"/>
          <w:szCs w:val="28"/>
        </w:rPr>
      </w:pPr>
    </w:p>
    <w:p w:rsidR="00941C01" w:rsidRPr="0030312D" w:rsidRDefault="00941C01" w:rsidP="00941C01">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A71D99" w:rsidRPr="0030312D" w:rsidRDefault="00A71D99">
      <w:pPr>
        <w:pStyle w:val="ConsPlusNormal"/>
        <w:jc w:val="both"/>
        <w:rPr>
          <w:rFonts w:ascii="Times New Roman" w:hAnsi="Times New Roman" w:cs="Times New Roman"/>
          <w:sz w:val="28"/>
          <w:szCs w:val="28"/>
        </w:rPr>
      </w:pPr>
    </w:p>
    <w:p w:rsidR="00884EE8" w:rsidRPr="0030312D" w:rsidRDefault="00884EE8" w:rsidP="00884EE8">
      <w:pPr>
        <w:pStyle w:val="ConsPlusNormal"/>
        <w:jc w:val="center"/>
        <w:outlineLvl w:val="2"/>
        <w:rPr>
          <w:rFonts w:ascii="Times New Roman" w:hAnsi="Times New Roman" w:cs="Times New Roman"/>
          <w:b/>
          <w:sz w:val="28"/>
          <w:szCs w:val="28"/>
        </w:rPr>
      </w:pPr>
      <w:r w:rsidRPr="0030312D">
        <w:rPr>
          <w:rFonts w:ascii="Times New Roman" w:hAnsi="Times New Roman" w:cs="Times New Roman"/>
          <w:b/>
          <w:sz w:val="28"/>
          <w:szCs w:val="28"/>
        </w:rPr>
        <w:t>4. Страховые взносы</w:t>
      </w:r>
    </w:p>
    <w:p w:rsidR="00884EE8" w:rsidRPr="0030312D" w:rsidRDefault="00884EE8" w:rsidP="00884EE8">
      <w:pPr>
        <w:pStyle w:val="ConsPlusNormal"/>
        <w:jc w:val="both"/>
        <w:rPr>
          <w:rFonts w:ascii="Times New Roman" w:hAnsi="Times New Roman" w:cs="Times New Roman"/>
          <w:sz w:val="28"/>
          <w:szCs w:val="28"/>
        </w:rPr>
      </w:pPr>
    </w:p>
    <w:p w:rsidR="00884EE8" w:rsidRPr="0030312D" w:rsidRDefault="00884EE8" w:rsidP="00884EE8">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A71D99" w:rsidRPr="0030312D" w:rsidRDefault="00A71D99">
      <w:pPr>
        <w:pStyle w:val="ConsPlusNormal"/>
        <w:jc w:val="both"/>
        <w:rPr>
          <w:rFonts w:ascii="Times New Roman" w:hAnsi="Times New Roman" w:cs="Times New Roman"/>
          <w:sz w:val="28"/>
          <w:szCs w:val="28"/>
        </w:rPr>
      </w:pPr>
    </w:p>
    <w:p w:rsidR="00884EE8" w:rsidRPr="0030312D" w:rsidRDefault="00884EE8" w:rsidP="00884EE8">
      <w:pPr>
        <w:pStyle w:val="ConsPlusNormal"/>
        <w:jc w:val="center"/>
        <w:outlineLvl w:val="2"/>
        <w:rPr>
          <w:rFonts w:ascii="Times New Roman" w:hAnsi="Times New Roman" w:cs="Times New Roman"/>
          <w:b/>
          <w:sz w:val="28"/>
          <w:szCs w:val="28"/>
        </w:rPr>
      </w:pPr>
      <w:r w:rsidRPr="0030312D">
        <w:rPr>
          <w:rFonts w:ascii="Times New Roman" w:hAnsi="Times New Roman" w:cs="Times New Roman"/>
          <w:b/>
          <w:sz w:val="28"/>
          <w:szCs w:val="28"/>
        </w:rPr>
        <w:t>5. Налог на имущество организаций</w:t>
      </w:r>
    </w:p>
    <w:p w:rsidR="00884EE8" w:rsidRPr="0030312D" w:rsidRDefault="00884EE8" w:rsidP="00884EE8">
      <w:pPr>
        <w:pStyle w:val="ConsPlusNormal"/>
        <w:jc w:val="both"/>
        <w:rPr>
          <w:rFonts w:ascii="Times New Roman" w:hAnsi="Times New Roman" w:cs="Times New Roman"/>
          <w:sz w:val="28"/>
          <w:szCs w:val="28"/>
        </w:rPr>
      </w:pPr>
    </w:p>
    <w:p w:rsidR="00884EE8" w:rsidRPr="0030312D" w:rsidRDefault="00884EE8" w:rsidP="00884EE8">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5.1. Налоговая база определяется исходя из остаточной стоимости имущества, признаваемого объектом налогообложения.</w:t>
      </w:r>
    </w:p>
    <w:p w:rsidR="00884EE8" w:rsidRPr="0030312D" w:rsidRDefault="00884EE8" w:rsidP="00884EE8">
      <w:pPr>
        <w:pStyle w:val="ConsPlusNormal"/>
        <w:jc w:val="both"/>
        <w:rPr>
          <w:rFonts w:ascii="Times New Roman" w:hAnsi="Times New Roman" w:cs="Times New Roman"/>
          <w:sz w:val="28"/>
          <w:szCs w:val="28"/>
        </w:rPr>
      </w:pPr>
    </w:p>
    <w:p w:rsidR="00884EE8" w:rsidRPr="0009338F" w:rsidRDefault="00884EE8" w:rsidP="00884EE8">
      <w:pPr>
        <w:pStyle w:val="ConsPlusNormal"/>
        <w:ind w:firstLine="540"/>
        <w:jc w:val="both"/>
        <w:rPr>
          <w:rFonts w:ascii="Times New Roman" w:hAnsi="Times New Roman" w:cs="Times New Roman"/>
          <w:sz w:val="28"/>
          <w:szCs w:val="28"/>
        </w:rPr>
      </w:pPr>
      <w:r w:rsidRPr="0030312D">
        <w:rPr>
          <w:rFonts w:ascii="Times New Roman" w:hAnsi="Times New Roman" w:cs="Times New Roman"/>
          <w:sz w:val="28"/>
          <w:szCs w:val="28"/>
        </w:rPr>
        <w:t>5.2. Налогообложение производится по ставке 2,2%.</w:t>
      </w:r>
    </w:p>
    <w:p w:rsidR="00884EE8" w:rsidRPr="0009338F" w:rsidRDefault="00884EE8">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sectPr w:rsidR="009A018D" w:rsidRPr="0009338F" w:rsidSect="00DC54B4">
      <w:pgSz w:w="11905" w:h="16838"/>
      <w:pgMar w:top="1134" w:right="706"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3C" w:rsidRDefault="0029313C" w:rsidP="00351815">
      <w:pPr>
        <w:spacing w:after="0" w:line="240" w:lineRule="auto"/>
      </w:pPr>
      <w:r>
        <w:separator/>
      </w:r>
    </w:p>
  </w:endnote>
  <w:endnote w:type="continuationSeparator" w:id="0">
    <w:p w:rsidR="0029313C" w:rsidRDefault="0029313C" w:rsidP="0035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826"/>
      <w:docPartObj>
        <w:docPartGallery w:val="Page Numbers (Bottom of Page)"/>
        <w:docPartUnique/>
      </w:docPartObj>
    </w:sdtPr>
    <w:sdtContent>
      <w:p w:rsidR="007131DC" w:rsidRDefault="007131DC">
        <w:pPr>
          <w:pStyle w:val="a6"/>
          <w:jc w:val="center"/>
        </w:pPr>
      </w:p>
      <w:p w:rsidR="007131DC" w:rsidRDefault="007131DC">
        <w:pPr>
          <w:pStyle w:val="a6"/>
          <w:jc w:val="center"/>
        </w:pPr>
        <w:r>
          <w:fldChar w:fldCharType="begin"/>
        </w:r>
        <w:r>
          <w:instrText xml:space="preserve"> PAGE   \* MERGEFORMAT </w:instrText>
        </w:r>
        <w:r>
          <w:fldChar w:fldCharType="separate"/>
        </w:r>
        <w:r w:rsidR="008D61CF">
          <w:rPr>
            <w:noProof/>
          </w:rPr>
          <w:t>39</w:t>
        </w:r>
        <w:r>
          <w:rPr>
            <w:noProof/>
          </w:rPr>
          <w:fldChar w:fldCharType="end"/>
        </w:r>
      </w:p>
    </w:sdtContent>
  </w:sdt>
  <w:p w:rsidR="007131DC" w:rsidRDefault="007131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3C" w:rsidRDefault="0029313C" w:rsidP="00351815">
      <w:pPr>
        <w:spacing w:after="0" w:line="240" w:lineRule="auto"/>
      </w:pPr>
      <w:r>
        <w:separator/>
      </w:r>
    </w:p>
  </w:footnote>
  <w:footnote w:type="continuationSeparator" w:id="0">
    <w:p w:rsidR="0029313C" w:rsidRDefault="0029313C" w:rsidP="00351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104E"/>
    <w:multiLevelType w:val="hybridMultilevel"/>
    <w:tmpl w:val="FB42AD84"/>
    <w:lvl w:ilvl="0" w:tplc="37AE7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D99"/>
    <w:rsid w:val="00007DAD"/>
    <w:rsid w:val="00021801"/>
    <w:rsid w:val="00022DFD"/>
    <w:rsid w:val="00024D63"/>
    <w:rsid w:val="000458D9"/>
    <w:rsid w:val="00087D95"/>
    <w:rsid w:val="00090A32"/>
    <w:rsid w:val="0009338F"/>
    <w:rsid w:val="00093E57"/>
    <w:rsid w:val="000964B6"/>
    <w:rsid w:val="000B4E2B"/>
    <w:rsid w:val="000C3FD5"/>
    <w:rsid w:val="000C45D9"/>
    <w:rsid w:val="000E6CAB"/>
    <w:rsid w:val="000F32A9"/>
    <w:rsid w:val="000F7DE4"/>
    <w:rsid w:val="000F7EFB"/>
    <w:rsid w:val="00124258"/>
    <w:rsid w:val="001350BA"/>
    <w:rsid w:val="00140AC6"/>
    <w:rsid w:val="00143AE7"/>
    <w:rsid w:val="00150CFF"/>
    <w:rsid w:val="001531CB"/>
    <w:rsid w:val="001668FE"/>
    <w:rsid w:val="0017505D"/>
    <w:rsid w:val="00185732"/>
    <w:rsid w:val="00192377"/>
    <w:rsid w:val="001A0D6C"/>
    <w:rsid w:val="001C3D2A"/>
    <w:rsid w:val="001D1A2A"/>
    <w:rsid w:val="001D2061"/>
    <w:rsid w:val="001D4FD2"/>
    <w:rsid w:val="001E11A0"/>
    <w:rsid w:val="001E4F6D"/>
    <w:rsid w:val="001E64BE"/>
    <w:rsid w:val="001E736D"/>
    <w:rsid w:val="0020260E"/>
    <w:rsid w:val="00204F37"/>
    <w:rsid w:val="002167E6"/>
    <w:rsid w:val="002368E8"/>
    <w:rsid w:val="002450D3"/>
    <w:rsid w:val="00257431"/>
    <w:rsid w:val="0029313C"/>
    <w:rsid w:val="00294802"/>
    <w:rsid w:val="002A2C6B"/>
    <w:rsid w:val="002C3FCC"/>
    <w:rsid w:val="002C6A29"/>
    <w:rsid w:val="002D3DF0"/>
    <w:rsid w:val="002D461B"/>
    <w:rsid w:val="002D46A6"/>
    <w:rsid w:val="002F1E28"/>
    <w:rsid w:val="002F2293"/>
    <w:rsid w:val="002F74E6"/>
    <w:rsid w:val="0030312D"/>
    <w:rsid w:val="00315A43"/>
    <w:rsid w:val="003227B0"/>
    <w:rsid w:val="0034045E"/>
    <w:rsid w:val="00342057"/>
    <w:rsid w:val="00343DF1"/>
    <w:rsid w:val="0034537B"/>
    <w:rsid w:val="00351815"/>
    <w:rsid w:val="00353118"/>
    <w:rsid w:val="003554F8"/>
    <w:rsid w:val="00355BEE"/>
    <w:rsid w:val="00374BEE"/>
    <w:rsid w:val="0037550D"/>
    <w:rsid w:val="00375515"/>
    <w:rsid w:val="0038542B"/>
    <w:rsid w:val="0038625A"/>
    <w:rsid w:val="003A32B1"/>
    <w:rsid w:val="003A4A01"/>
    <w:rsid w:val="003B2F52"/>
    <w:rsid w:val="003C0286"/>
    <w:rsid w:val="004059C0"/>
    <w:rsid w:val="00410D0B"/>
    <w:rsid w:val="004140B3"/>
    <w:rsid w:val="00414846"/>
    <w:rsid w:val="00426A08"/>
    <w:rsid w:val="00431097"/>
    <w:rsid w:val="00432521"/>
    <w:rsid w:val="004416CA"/>
    <w:rsid w:val="00452ED6"/>
    <w:rsid w:val="004547AF"/>
    <w:rsid w:val="00491D17"/>
    <w:rsid w:val="004A48EB"/>
    <w:rsid w:val="004B3921"/>
    <w:rsid w:val="004D52AC"/>
    <w:rsid w:val="004D7BAE"/>
    <w:rsid w:val="004E1C5A"/>
    <w:rsid w:val="004E41D5"/>
    <w:rsid w:val="00505C89"/>
    <w:rsid w:val="00516CC3"/>
    <w:rsid w:val="00520444"/>
    <w:rsid w:val="0052549C"/>
    <w:rsid w:val="00532CBB"/>
    <w:rsid w:val="00535060"/>
    <w:rsid w:val="00562886"/>
    <w:rsid w:val="00566C1A"/>
    <w:rsid w:val="00570FB3"/>
    <w:rsid w:val="005A36CB"/>
    <w:rsid w:val="005B6B70"/>
    <w:rsid w:val="005C764A"/>
    <w:rsid w:val="005D2074"/>
    <w:rsid w:val="005D3F46"/>
    <w:rsid w:val="005E14DD"/>
    <w:rsid w:val="005F4766"/>
    <w:rsid w:val="00632F78"/>
    <w:rsid w:val="00633708"/>
    <w:rsid w:val="00667DFA"/>
    <w:rsid w:val="00681182"/>
    <w:rsid w:val="006B5439"/>
    <w:rsid w:val="006D0BB8"/>
    <w:rsid w:val="006D1877"/>
    <w:rsid w:val="006D2990"/>
    <w:rsid w:val="006D574C"/>
    <w:rsid w:val="006F264D"/>
    <w:rsid w:val="007027E5"/>
    <w:rsid w:val="007131DC"/>
    <w:rsid w:val="00762138"/>
    <w:rsid w:val="00764457"/>
    <w:rsid w:val="00765F72"/>
    <w:rsid w:val="00785688"/>
    <w:rsid w:val="007C109E"/>
    <w:rsid w:val="007D4408"/>
    <w:rsid w:val="007E2FF9"/>
    <w:rsid w:val="00801CE7"/>
    <w:rsid w:val="00807A8D"/>
    <w:rsid w:val="00852298"/>
    <w:rsid w:val="008574EE"/>
    <w:rsid w:val="00870591"/>
    <w:rsid w:val="0087287A"/>
    <w:rsid w:val="008766FB"/>
    <w:rsid w:val="00881622"/>
    <w:rsid w:val="0088398E"/>
    <w:rsid w:val="00884EE8"/>
    <w:rsid w:val="008852C8"/>
    <w:rsid w:val="0088760C"/>
    <w:rsid w:val="00896540"/>
    <w:rsid w:val="008C36BD"/>
    <w:rsid w:val="008D2857"/>
    <w:rsid w:val="008D4723"/>
    <w:rsid w:val="008D61CF"/>
    <w:rsid w:val="008E1D73"/>
    <w:rsid w:val="008E2321"/>
    <w:rsid w:val="008E3641"/>
    <w:rsid w:val="008E7ADD"/>
    <w:rsid w:val="00906BEF"/>
    <w:rsid w:val="00915992"/>
    <w:rsid w:val="00922ACF"/>
    <w:rsid w:val="00941C01"/>
    <w:rsid w:val="009506A3"/>
    <w:rsid w:val="00953C6D"/>
    <w:rsid w:val="0095724C"/>
    <w:rsid w:val="00975866"/>
    <w:rsid w:val="009911E8"/>
    <w:rsid w:val="009916E8"/>
    <w:rsid w:val="009A018D"/>
    <w:rsid w:val="009A1B12"/>
    <w:rsid w:val="009A265D"/>
    <w:rsid w:val="009B0EAC"/>
    <w:rsid w:val="009B3619"/>
    <w:rsid w:val="009D72DF"/>
    <w:rsid w:val="00A1573A"/>
    <w:rsid w:val="00A21E04"/>
    <w:rsid w:val="00A301A8"/>
    <w:rsid w:val="00A34356"/>
    <w:rsid w:val="00A474FB"/>
    <w:rsid w:val="00A52AE9"/>
    <w:rsid w:val="00A610F5"/>
    <w:rsid w:val="00A6472C"/>
    <w:rsid w:val="00A6780C"/>
    <w:rsid w:val="00A71D99"/>
    <w:rsid w:val="00AA36DB"/>
    <w:rsid w:val="00AA7DCB"/>
    <w:rsid w:val="00AB16C4"/>
    <w:rsid w:val="00AC2AC2"/>
    <w:rsid w:val="00AE7B01"/>
    <w:rsid w:val="00B12D05"/>
    <w:rsid w:val="00B36896"/>
    <w:rsid w:val="00B44F61"/>
    <w:rsid w:val="00B508CA"/>
    <w:rsid w:val="00B5397E"/>
    <w:rsid w:val="00B53B36"/>
    <w:rsid w:val="00B8286B"/>
    <w:rsid w:val="00B854D5"/>
    <w:rsid w:val="00BC3C0C"/>
    <w:rsid w:val="00BD0627"/>
    <w:rsid w:val="00BE050C"/>
    <w:rsid w:val="00BE6429"/>
    <w:rsid w:val="00BE7FA4"/>
    <w:rsid w:val="00C07342"/>
    <w:rsid w:val="00C15686"/>
    <w:rsid w:val="00C25D23"/>
    <w:rsid w:val="00C73C01"/>
    <w:rsid w:val="00C77A74"/>
    <w:rsid w:val="00C81684"/>
    <w:rsid w:val="00CA4F9F"/>
    <w:rsid w:val="00CB5DEE"/>
    <w:rsid w:val="00CB5E82"/>
    <w:rsid w:val="00CD18CD"/>
    <w:rsid w:val="00CF163D"/>
    <w:rsid w:val="00CF2755"/>
    <w:rsid w:val="00CF5FAC"/>
    <w:rsid w:val="00CF7B55"/>
    <w:rsid w:val="00D134C7"/>
    <w:rsid w:val="00D4321D"/>
    <w:rsid w:val="00D5415F"/>
    <w:rsid w:val="00D56F10"/>
    <w:rsid w:val="00D878EA"/>
    <w:rsid w:val="00D90BFA"/>
    <w:rsid w:val="00DB0749"/>
    <w:rsid w:val="00DB27D2"/>
    <w:rsid w:val="00DB5028"/>
    <w:rsid w:val="00DB65AD"/>
    <w:rsid w:val="00DC54B4"/>
    <w:rsid w:val="00DC5828"/>
    <w:rsid w:val="00E27EBE"/>
    <w:rsid w:val="00E4711A"/>
    <w:rsid w:val="00E61998"/>
    <w:rsid w:val="00E6434B"/>
    <w:rsid w:val="00E9340F"/>
    <w:rsid w:val="00EA5D96"/>
    <w:rsid w:val="00EA68BC"/>
    <w:rsid w:val="00EB4601"/>
    <w:rsid w:val="00EB7247"/>
    <w:rsid w:val="00EC39BB"/>
    <w:rsid w:val="00ED27A5"/>
    <w:rsid w:val="00EE576A"/>
    <w:rsid w:val="00F272F7"/>
    <w:rsid w:val="00F37111"/>
    <w:rsid w:val="00F51910"/>
    <w:rsid w:val="00F51ED5"/>
    <w:rsid w:val="00F63ABD"/>
    <w:rsid w:val="00F662D4"/>
    <w:rsid w:val="00F7589D"/>
    <w:rsid w:val="00FC4B3C"/>
    <w:rsid w:val="00FC6C6B"/>
    <w:rsid w:val="00FD19C4"/>
    <w:rsid w:val="00FD6360"/>
    <w:rsid w:val="00FD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67F9"/>
  <w15:docId w15:val="{A0CA5CE3-8AA8-477B-AC99-B3CDA0C1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1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D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71D9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pyright-info">
    <w:name w:val="copyright-info"/>
    <w:basedOn w:val="a"/>
    <w:rsid w:val="00204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37"/>
    <w:rPr>
      <w:color w:val="0000FF"/>
      <w:u w:val="single"/>
    </w:rPr>
  </w:style>
  <w:style w:type="paragraph" w:styleId="a4">
    <w:name w:val="header"/>
    <w:basedOn w:val="a"/>
    <w:link w:val="a5"/>
    <w:uiPriority w:val="99"/>
    <w:semiHidden/>
    <w:unhideWhenUsed/>
    <w:rsid w:val="003518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1815"/>
  </w:style>
  <w:style w:type="paragraph" w:styleId="a6">
    <w:name w:val="footer"/>
    <w:basedOn w:val="a"/>
    <w:link w:val="a7"/>
    <w:uiPriority w:val="99"/>
    <w:unhideWhenUsed/>
    <w:rsid w:val="003518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815"/>
  </w:style>
  <w:style w:type="character" w:styleId="a8">
    <w:name w:val="annotation reference"/>
    <w:basedOn w:val="a0"/>
    <w:uiPriority w:val="99"/>
    <w:semiHidden/>
    <w:unhideWhenUsed/>
    <w:rsid w:val="00535060"/>
    <w:rPr>
      <w:sz w:val="16"/>
      <w:szCs w:val="16"/>
    </w:rPr>
  </w:style>
  <w:style w:type="paragraph" w:styleId="a9">
    <w:name w:val="annotation text"/>
    <w:basedOn w:val="a"/>
    <w:link w:val="aa"/>
    <w:uiPriority w:val="99"/>
    <w:semiHidden/>
    <w:unhideWhenUsed/>
    <w:rsid w:val="00535060"/>
    <w:pPr>
      <w:spacing w:line="240" w:lineRule="auto"/>
    </w:pPr>
    <w:rPr>
      <w:sz w:val="20"/>
      <w:szCs w:val="20"/>
    </w:rPr>
  </w:style>
  <w:style w:type="character" w:customStyle="1" w:styleId="aa">
    <w:name w:val="Текст примечания Знак"/>
    <w:basedOn w:val="a0"/>
    <w:link w:val="a9"/>
    <w:uiPriority w:val="99"/>
    <w:semiHidden/>
    <w:rsid w:val="00535060"/>
    <w:rPr>
      <w:sz w:val="20"/>
      <w:szCs w:val="20"/>
    </w:rPr>
  </w:style>
  <w:style w:type="paragraph" w:styleId="ab">
    <w:name w:val="annotation subject"/>
    <w:basedOn w:val="a9"/>
    <w:next w:val="a9"/>
    <w:link w:val="ac"/>
    <w:uiPriority w:val="99"/>
    <w:semiHidden/>
    <w:unhideWhenUsed/>
    <w:rsid w:val="00535060"/>
    <w:rPr>
      <w:b/>
      <w:bCs/>
    </w:rPr>
  </w:style>
  <w:style w:type="character" w:customStyle="1" w:styleId="ac">
    <w:name w:val="Тема примечания Знак"/>
    <w:basedOn w:val="aa"/>
    <w:link w:val="ab"/>
    <w:uiPriority w:val="99"/>
    <w:semiHidden/>
    <w:rsid w:val="00535060"/>
    <w:rPr>
      <w:b/>
      <w:bCs/>
      <w:sz w:val="20"/>
      <w:szCs w:val="20"/>
    </w:rPr>
  </w:style>
  <w:style w:type="paragraph" w:styleId="ad">
    <w:name w:val="Balloon Text"/>
    <w:basedOn w:val="a"/>
    <w:link w:val="ae"/>
    <w:uiPriority w:val="99"/>
    <w:semiHidden/>
    <w:unhideWhenUsed/>
    <w:rsid w:val="005350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5060"/>
    <w:rPr>
      <w:rFonts w:ascii="Tahoma" w:hAnsi="Tahoma" w:cs="Tahoma"/>
      <w:sz w:val="16"/>
      <w:szCs w:val="16"/>
    </w:rPr>
  </w:style>
  <w:style w:type="paragraph" w:customStyle="1" w:styleId="js-clipboard-title">
    <w:name w:val="js-clipboard-title"/>
    <w:basedOn w:val="a"/>
    <w:rsid w:val="004D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4059C0"/>
  </w:style>
  <w:style w:type="paragraph" w:styleId="af">
    <w:name w:val="No Spacing"/>
    <w:uiPriority w:val="1"/>
    <w:qFormat/>
    <w:rsid w:val="004059C0"/>
    <w:pPr>
      <w:spacing w:after="0" w:line="240" w:lineRule="auto"/>
    </w:pPr>
  </w:style>
  <w:style w:type="character" w:styleId="af0">
    <w:name w:val="FollowedHyperlink"/>
    <w:basedOn w:val="a0"/>
    <w:uiPriority w:val="99"/>
    <w:semiHidden/>
    <w:unhideWhenUsed/>
    <w:rsid w:val="002D46A6"/>
    <w:rPr>
      <w:color w:val="800080" w:themeColor="followedHyperlink"/>
      <w:u w:val="single"/>
    </w:rPr>
  </w:style>
  <w:style w:type="paragraph" w:styleId="af1">
    <w:name w:val="Normal (Web)"/>
    <w:basedOn w:val="a"/>
    <w:uiPriority w:val="99"/>
    <w:semiHidden/>
    <w:unhideWhenUsed/>
    <w:rsid w:val="002D46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881362871">
          <w:marLeft w:val="0"/>
          <w:marRight w:val="0"/>
          <w:marTop w:val="0"/>
          <w:marBottom w:val="0"/>
          <w:divBdr>
            <w:top w:val="none" w:sz="0" w:space="0" w:color="auto"/>
            <w:left w:val="none" w:sz="0" w:space="0" w:color="auto"/>
            <w:bottom w:val="none" w:sz="0" w:space="0" w:color="auto"/>
            <w:right w:val="none" w:sz="0" w:space="0" w:color="auto"/>
          </w:divBdr>
        </w:div>
      </w:divsChild>
    </w:div>
    <w:div w:id="231938394">
      <w:bodyDiv w:val="1"/>
      <w:marLeft w:val="0"/>
      <w:marRight w:val="0"/>
      <w:marTop w:val="0"/>
      <w:marBottom w:val="0"/>
      <w:divBdr>
        <w:top w:val="none" w:sz="0" w:space="0" w:color="auto"/>
        <w:left w:val="none" w:sz="0" w:space="0" w:color="auto"/>
        <w:bottom w:val="none" w:sz="0" w:space="0" w:color="auto"/>
        <w:right w:val="none" w:sz="0" w:space="0" w:color="auto"/>
      </w:divBdr>
      <w:divsChild>
        <w:div w:id="1839422647">
          <w:marLeft w:val="0"/>
          <w:marRight w:val="0"/>
          <w:marTop w:val="0"/>
          <w:marBottom w:val="0"/>
          <w:divBdr>
            <w:top w:val="none" w:sz="0" w:space="0" w:color="auto"/>
            <w:left w:val="none" w:sz="0" w:space="0" w:color="auto"/>
            <w:bottom w:val="none" w:sz="0" w:space="0" w:color="auto"/>
            <w:right w:val="none" w:sz="0" w:space="0" w:color="auto"/>
          </w:divBdr>
        </w:div>
      </w:divsChild>
    </w:div>
    <w:div w:id="235820814">
      <w:bodyDiv w:val="1"/>
      <w:marLeft w:val="0"/>
      <w:marRight w:val="0"/>
      <w:marTop w:val="0"/>
      <w:marBottom w:val="0"/>
      <w:divBdr>
        <w:top w:val="none" w:sz="0" w:space="0" w:color="auto"/>
        <w:left w:val="none" w:sz="0" w:space="0" w:color="auto"/>
        <w:bottom w:val="none" w:sz="0" w:space="0" w:color="auto"/>
        <w:right w:val="none" w:sz="0" w:space="0" w:color="auto"/>
      </w:divBdr>
      <w:divsChild>
        <w:div w:id="1891766837">
          <w:marLeft w:val="0"/>
          <w:marRight w:val="0"/>
          <w:marTop w:val="0"/>
          <w:marBottom w:val="0"/>
          <w:divBdr>
            <w:top w:val="none" w:sz="0" w:space="0" w:color="auto"/>
            <w:left w:val="none" w:sz="0" w:space="0" w:color="auto"/>
            <w:bottom w:val="none" w:sz="0" w:space="0" w:color="auto"/>
            <w:right w:val="none" w:sz="0" w:space="0" w:color="auto"/>
          </w:divBdr>
        </w:div>
      </w:divsChild>
    </w:div>
    <w:div w:id="257324807">
      <w:bodyDiv w:val="1"/>
      <w:marLeft w:val="0"/>
      <w:marRight w:val="0"/>
      <w:marTop w:val="0"/>
      <w:marBottom w:val="0"/>
      <w:divBdr>
        <w:top w:val="none" w:sz="0" w:space="0" w:color="auto"/>
        <w:left w:val="none" w:sz="0" w:space="0" w:color="auto"/>
        <w:bottom w:val="none" w:sz="0" w:space="0" w:color="auto"/>
        <w:right w:val="none" w:sz="0" w:space="0" w:color="auto"/>
      </w:divBdr>
      <w:divsChild>
        <w:div w:id="1203664798">
          <w:marLeft w:val="0"/>
          <w:marRight w:val="0"/>
          <w:marTop w:val="0"/>
          <w:marBottom w:val="0"/>
          <w:divBdr>
            <w:top w:val="none" w:sz="0" w:space="0" w:color="auto"/>
            <w:left w:val="none" w:sz="0" w:space="0" w:color="auto"/>
            <w:bottom w:val="none" w:sz="0" w:space="0" w:color="auto"/>
            <w:right w:val="none" w:sz="0" w:space="0" w:color="auto"/>
          </w:divBdr>
        </w:div>
      </w:divsChild>
    </w:div>
    <w:div w:id="322009027">
      <w:bodyDiv w:val="1"/>
      <w:marLeft w:val="0"/>
      <w:marRight w:val="0"/>
      <w:marTop w:val="0"/>
      <w:marBottom w:val="0"/>
      <w:divBdr>
        <w:top w:val="none" w:sz="0" w:space="0" w:color="auto"/>
        <w:left w:val="none" w:sz="0" w:space="0" w:color="auto"/>
        <w:bottom w:val="none" w:sz="0" w:space="0" w:color="auto"/>
        <w:right w:val="none" w:sz="0" w:space="0" w:color="auto"/>
      </w:divBdr>
      <w:divsChild>
        <w:div w:id="808745219">
          <w:marLeft w:val="0"/>
          <w:marRight w:val="0"/>
          <w:marTop w:val="0"/>
          <w:marBottom w:val="0"/>
          <w:divBdr>
            <w:top w:val="none" w:sz="0" w:space="0" w:color="auto"/>
            <w:left w:val="none" w:sz="0" w:space="0" w:color="auto"/>
            <w:bottom w:val="none" w:sz="0" w:space="0" w:color="auto"/>
            <w:right w:val="none" w:sz="0" w:space="0" w:color="auto"/>
          </w:divBdr>
        </w:div>
      </w:divsChild>
    </w:div>
    <w:div w:id="525144056">
      <w:bodyDiv w:val="1"/>
      <w:marLeft w:val="0"/>
      <w:marRight w:val="0"/>
      <w:marTop w:val="0"/>
      <w:marBottom w:val="0"/>
      <w:divBdr>
        <w:top w:val="none" w:sz="0" w:space="0" w:color="auto"/>
        <w:left w:val="none" w:sz="0" w:space="0" w:color="auto"/>
        <w:bottom w:val="none" w:sz="0" w:space="0" w:color="auto"/>
        <w:right w:val="none" w:sz="0" w:space="0" w:color="auto"/>
      </w:divBdr>
      <w:divsChild>
        <w:div w:id="568883099">
          <w:marLeft w:val="0"/>
          <w:marRight w:val="0"/>
          <w:marTop w:val="0"/>
          <w:marBottom w:val="0"/>
          <w:divBdr>
            <w:top w:val="none" w:sz="0" w:space="0" w:color="auto"/>
            <w:left w:val="none" w:sz="0" w:space="0" w:color="auto"/>
            <w:bottom w:val="none" w:sz="0" w:space="0" w:color="auto"/>
            <w:right w:val="none" w:sz="0" w:space="0" w:color="auto"/>
          </w:divBdr>
        </w:div>
      </w:divsChild>
    </w:div>
    <w:div w:id="534776164">
      <w:bodyDiv w:val="1"/>
      <w:marLeft w:val="0"/>
      <w:marRight w:val="0"/>
      <w:marTop w:val="0"/>
      <w:marBottom w:val="0"/>
      <w:divBdr>
        <w:top w:val="none" w:sz="0" w:space="0" w:color="auto"/>
        <w:left w:val="none" w:sz="0" w:space="0" w:color="auto"/>
        <w:bottom w:val="none" w:sz="0" w:space="0" w:color="auto"/>
        <w:right w:val="none" w:sz="0" w:space="0" w:color="auto"/>
      </w:divBdr>
      <w:divsChild>
        <w:div w:id="1678144387">
          <w:marLeft w:val="0"/>
          <w:marRight w:val="0"/>
          <w:marTop w:val="0"/>
          <w:marBottom w:val="0"/>
          <w:divBdr>
            <w:top w:val="none" w:sz="0" w:space="0" w:color="auto"/>
            <w:left w:val="none" w:sz="0" w:space="0" w:color="auto"/>
            <w:bottom w:val="none" w:sz="0" w:space="0" w:color="auto"/>
            <w:right w:val="none" w:sz="0" w:space="0" w:color="auto"/>
          </w:divBdr>
        </w:div>
      </w:divsChild>
    </w:div>
    <w:div w:id="550002846">
      <w:bodyDiv w:val="1"/>
      <w:marLeft w:val="0"/>
      <w:marRight w:val="0"/>
      <w:marTop w:val="0"/>
      <w:marBottom w:val="0"/>
      <w:divBdr>
        <w:top w:val="none" w:sz="0" w:space="0" w:color="auto"/>
        <w:left w:val="none" w:sz="0" w:space="0" w:color="auto"/>
        <w:bottom w:val="none" w:sz="0" w:space="0" w:color="auto"/>
        <w:right w:val="none" w:sz="0" w:space="0" w:color="auto"/>
      </w:divBdr>
      <w:divsChild>
        <w:div w:id="802161852">
          <w:marLeft w:val="0"/>
          <w:marRight w:val="0"/>
          <w:marTop w:val="0"/>
          <w:marBottom w:val="0"/>
          <w:divBdr>
            <w:top w:val="none" w:sz="0" w:space="0" w:color="auto"/>
            <w:left w:val="none" w:sz="0" w:space="0" w:color="auto"/>
            <w:bottom w:val="none" w:sz="0" w:space="0" w:color="auto"/>
            <w:right w:val="none" w:sz="0" w:space="0" w:color="auto"/>
          </w:divBdr>
        </w:div>
      </w:divsChild>
    </w:div>
    <w:div w:id="625508328">
      <w:bodyDiv w:val="1"/>
      <w:marLeft w:val="0"/>
      <w:marRight w:val="0"/>
      <w:marTop w:val="0"/>
      <w:marBottom w:val="0"/>
      <w:divBdr>
        <w:top w:val="none" w:sz="0" w:space="0" w:color="auto"/>
        <w:left w:val="none" w:sz="0" w:space="0" w:color="auto"/>
        <w:bottom w:val="none" w:sz="0" w:space="0" w:color="auto"/>
        <w:right w:val="none" w:sz="0" w:space="0" w:color="auto"/>
      </w:divBdr>
      <w:divsChild>
        <w:div w:id="834733477">
          <w:marLeft w:val="0"/>
          <w:marRight w:val="0"/>
          <w:marTop w:val="0"/>
          <w:marBottom w:val="0"/>
          <w:divBdr>
            <w:top w:val="none" w:sz="0" w:space="0" w:color="auto"/>
            <w:left w:val="none" w:sz="0" w:space="0" w:color="auto"/>
            <w:bottom w:val="none" w:sz="0" w:space="0" w:color="auto"/>
            <w:right w:val="none" w:sz="0" w:space="0" w:color="auto"/>
          </w:divBdr>
        </w:div>
      </w:divsChild>
    </w:div>
    <w:div w:id="627009117">
      <w:bodyDiv w:val="1"/>
      <w:marLeft w:val="0"/>
      <w:marRight w:val="0"/>
      <w:marTop w:val="0"/>
      <w:marBottom w:val="0"/>
      <w:divBdr>
        <w:top w:val="none" w:sz="0" w:space="0" w:color="auto"/>
        <w:left w:val="none" w:sz="0" w:space="0" w:color="auto"/>
        <w:bottom w:val="none" w:sz="0" w:space="0" w:color="auto"/>
        <w:right w:val="none" w:sz="0" w:space="0" w:color="auto"/>
      </w:divBdr>
      <w:divsChild>
        <w:div w:id="1288272705">
          <w:marLeft w:val="0"/>
          <w:marRight w:val="0"/>
          <w:marTop w:val="0"/>
          <w:marBottom w:val="0"/>
          <w:divBdr>
            <w:top w:val="none" w:sz="0" w:space="0" w:color="auto"/>
            <w:left w:val="none" w:sz="0" w:space="0" w:color="auto"/>
            <w:bottom w:val="none" w:sz="0" w:space="0" w:color="auto"/>
            <w:right w:val="none" w:sz="0" w:space="0" w:color="auto"/>
          </w:divBdr>
        </w:div>
      </w:divsChild>
    </w:div>
    <w:div w:id="631209931">
      <w:bodyDiv w:val="1"/>
      <w:marLeft w:val="0"/>
      <w:marRight w:val="0"/>
      <w:marTop w:val="0"/>
      <w:marBottom w:val="0"/>
      <w:divBdr>
        <w:top w:val="none" w:sz="0" w:space="0" w:color="auto"/>
        <w:left w:val="none" w:sz="0" w:space="0" w:color="auto"/>
        <w:bottom w:val="none" w:sz="0" w:space="0" w:color="auto"/>
        <w:right w:val="none" w:sz="0" w:space="0" w:color="auto"/>
      </w:divBdr>
      <w:divsChild>
        <w:div w:id="1193304362">
          <w:marLeft w:val="0"/>
          <w:marRight w:val="0"/>
          <w:marTop w:val="0"/>
          <w:marBottom w:val="0"/>
          <w:divBdr>
            <w:top w:val="none" w:sz="0" w:space="0" w:color="auto"/>
            <w:left w:val="none" w:sz="0" w:space="0" w:color="auto"/>
            <w:bottom w:val="none" w:sz="0" w:space="0" w:color="auto"/>
            <w:right w:val="none" w:sz="0" w:space="0" w:color="auto"/>
          </w:divBdr>
        </w:div>
      </w:divsChild>
    </w:div>
    <w:div w:id="707682404">
      <w:bodyDiv w:val="1"/>
      <w:marLeft w:val="0"/>
      <w:marRight w:val="0"/>
      <w:marTop w:val="0"/>
      <w:marBottom w:val="0"/>
      <w:divBdr>
        <w:top w:val="none" w:sz="0" w:space="0" w:color="auto"/>
        <w:left w:val="none" w:sz="0" w:space="0" w:color="auto"/>
        <w:bottom w:val="none" w:sz="0" w:space="0" w:color="auto"/>
        <w:right w:val="none" w:sz="0" w:space="0" w:color="auto"/>
      </w:divBdr>
      <w:divsChild>
        <w:div w:id="637608880">
          <w:marLeft w:val="0"/>
          <w:marRight w:val="0"/>
          <w:marTop w:val="0"/>
          <w:marBottom w:val="0"/>
          <w:divBdr>
            <w:top w:val="none" w:sz="0" w:space="0" w:color="auto"/>
            <w:left w:val="none" w:sz="0" w:space="0" w:color="auto"/>
            <w:bottom w:val="none" w:sz="0" w:space="0" w:color="auto"/>
            <w:right w:val="none" w:sz="0" w:space="0" w:color="auto"/>
          </w:divBdr>
        </w:div>
      </w:divsChild>
    </w:div>
    <w:div w:id="714282024">
      <w:bodyDiv w:val="1"/>
      <w:marLeft w:val="0"/>
      <w:marRight w:val="0"/>
      <w:marTop w:val="0"/>
      <w:marBottom w:val="0"/>
      <w:divBdr>
        <w:top w:val="none" w:sz="0" w:space="0" w:color="auto"/>
        <w:left w:val="none" w:sz="0" w:space="0" w:color="auto"/>
        <w:bottom w:val="none" w:sz="0" w:space="0" w:color="auto"/>
        <w:right w:val="none" w:sz="0" w:space="0" w:color="auto"/>
      </w:divBdr>
      <w:divsChild>
        <w:div w:id="1856576765">
          <w:marLeft w:val="0"/>
          <w:marRight w:val="0"/>
          <w:marTop w:val="0"/>
          <w:marBottom w:val="0"/>
          <w:divBdr>
            <w:top w:val="none" w:sz="0" w:space="0" w:color="auto"/>
            <w:left w:val="none" w:sz="0" w:space="0" w:color="auto"/>
            <w:bottom w:val="none" w:sz="0" w:space="0" w:color="auto"/>
            <w:right w:val="none" w:sz="0" w:space="0" w:color="auto"/>
          </w:divBdr>
        </w:div>
      </w:divsChild>
    </w:div>
    <w:div w:id="716972675">
      <w:bodyDiv w:val="1"/>
      <w:marLeft w:val="0"/>
      <w:marRight w:val="0"/>
      <w:marTop w:val="0"/>
      <w:marBottom w:val="0"/>
      <w:divBdr>
        <w:top w:val="none" w:sz="0" w:space="0" w:color="auto"/>
        <w:left w:val="none" w:sz="0" w:space="0" w:color="auto"/>
        <w:bottom w:val="none" w:sz="0" w:space="0" w:color="auto"/>
        <w:right w:val="none" w:sz="0" w:space="0" w:color="auto"/>
      </w:divBdr>
      <w:divsChild>
        <w:div w:id="1816097467">
          <w:marLeft w:val="0"/>
          <w:marRight w:val="0"/>
          <w:marTop w:val="0"/>
          <w:marBottom w:val="0"/>
          <w:divBdr>
            <w:top w:val="none" w:sz="0" w:space="0" w:color="auto"/>
            <w:left w:val="none" w:sz="0" w:space="0" w:color="auto"/>
            <w:bottom w:val="none" w:sz="0" w:space="0" w:color="auto"/>
            <w:right w:val="none" w:sz="0" w:space="0" w:color="auto"/>
          </w:divBdr>
        </w:div>
      </w:divsChild>
    </w:div>
    <w:div w:id="725759133">
      <w:bodyDiv w:val="1"/>
      <w:marLeft w:val="0"/>
      <w:marRight w:val="0"/>
      <w:marTop w:val="0"/>
      <w:marBottom w:val="0"/>
      <w:divBdr>
        <w:top w:val="none" w:sz="0" w:space="0" w:color="auto"/>
        <w:left w:val="none" w:sz="0" w:space="0" w:color="auto"/>
        <w:bottom w:val="none" w:sz="0" w:space="0" w:color="auto"/>
        <w:right w:val="none" w:sz="0" w:space="0" w:color="auto"/>
      </w:divBdr>
      <w:divsChild>
        <w:div w:id="1513180870">
          <w:marLeft w:val="0"/>
          <w:marRight w:val="0"/>
          <w:marTop w:val="0"/>
          <w:marBottom w:val="0"/>
          <w:divBdr>
            <w:top w:val="none" w:sz="0" w:space="0" w:color="auto"/>
            <w:left w:val="none" w:sz="0" w:space="0" w:color="auto"/>
            <w:bottom w:val="none" w:sz="0" w:space="0" w:color="auto"/>
            <w:right w:val="none" w:sz="0" w:space="0" w:color="auto"/>
          </w:divBdr>
        </w:div>
      </w:divsChild>
    </w:div>
    <w:div w:id="781613087">
      <w:bodyDiv w:val="1"/>
      <w:marLeft w:val="0"/>
      <w:marRight w:val="0"/>
      <w:marTop w:val="0"/>
      <w:marBottom w:val="0"/>
      <w:divBdr>
        <w:top w:val="none" w:sz="0" w:space="0" w:color="auto"/>
        <w:left w:val="none" w:sz="0" w:space="0" w:color="auto"/>
        <w:bottom w:val="none" w:sz="0" w:space="0" w:color="auto"/>
        <w:right w:val="none" w:sz="0" w:space="0" w:color="auto"/>
      </w:divBdr>
      <w:divsChild>
        <w:div w:id="728723438">
          <w:marLeft w:val="0"/>
          <w:marRight w:val="0"/>
          <w:marTop w:val="0"/>
          <w:marBottom w:val="0"/>
          <w:divBdr>
            <w:top w:val="none" w:sz="0" w:space="0" w:color="auto"/>
            <w:left w:val="none" w:sz="0" w:space="0" w:color="auto"/>
            <w:bottom w:val="none" w:sz="0" w:space="0" w:color="auto"/>
            <w:right w:val="none" w:sz="0" w:space="0" w:color="auto"/>
          </w:divBdr>
        </w:div>
      </w:divsChild>
    </w:div>
    <w:div w:id="861406461">
      <w:bodyDiv w:val="1"/>
      <w:marLeft w:val="0"/>
      <w:marRight w:val="0"/>
      <w:marTop w:val="0"/>
      <w:marBottom w:val="0"/>
      <w:divBdr>
        <w:top w:val="none" w:sz="0" w:space="0" w:color="auto"/>
        <w:left w:val="none" w:sz="0" w:space="0" w:color="auto"/>
        <w:bottom w:val="none" w:sz="0" w:space="0" w:color="auto"/>
        <w:right w:val="none" w:sz="0" w:space="0" w:color="auto"/>
      </w:divBdr>
      <w:divsChild>
        <w:div w:id="1465470005">
          <w:marLeft w:val="0"/>
          <w:marRight w:val="0"/>
          <w:marTop w:val="0"/>
          <w:marBottom w:val="0"/>
          <w:divBdr>
            <w:top w:val="none" w:sz="0" w:space="0" w:color="auto"/>
            <w:left w:val="none" w:sz="0" w:space="0" w:color="auto"/>
            <w:bottom w:val="none" w:sz="0" w:space="0" w:color="auto"/>
            <w:right w:val="none" w:sz="0" w:space="0" w:color="auto"/>
          </w:divBdr>
        </w:div>
      </w:divsChild>
    </w:div>
    <w:div w:id="876815863">
      <w:bodyDiv w:val="1"/>
      <w:marLeft w:val="0"/>
      <w:marRight w:val="0"/>
      <w:marTop w:val="0"/>
      <w:marBottom w:val="0"/>
      <w:divBdr>
        <w:top w:val="none" w:sz="0" w:space="0" w:color="auto"/>
        <w:left w:val="none" w:sz="0" w:space="0" w:color="auto"/>
        <w:bottom w:val="none" w:sz="0" w:space="0" w:color="auto"/>
        <w:right w:val="none" w:sz="0" w:space="0" w:color="auto"/>
      </w:divBdr>
      <w:divsChild>
        <w:div w:id="841507121">
          <w:marLeft w:val="0"/>
          <w:marRight w:val="0"/>
          <w:marTop w:val="0"/>
          <w:marBottom w:val="0"/>
          <w:divBdr>
            <w:top w:val="none" w:sz="0" w:space="0" w:color="auto"/>
            <w:left w:val="none" w:sz="0" w:space="0" w:color="auto"/>
            <w:bottom w:val="none" w:sz="0" w:space="0" w:color="auto"/>
            <w:right w:val="none" w:sz="0" w:space="0" w:color="auto"/>
          </w:divBdr>
        </w:div>
      </w:divsChild>
    </w:div>
    <w:div w:id="885530104">
      <w:bodyDiv w:val="1"/>
      <w:marLeft w:val="0"/>
      <w:marRight w:val="0"/>
      <w:marTop w:val="0"/>
      <w:marBottom w:val="0"/>
      <w:divBdr>
        <w:top w:val="none" w:sz="0" w:space="0" w:color="auto"/>
        <w:left w:val="none" w:sz="0" w:space="0" w:color="auto"/>
        <w:bottom w:val="none" w:sz="0" w:space="0" w:color="auto"/>
        <w:right w:val="none" w:sz="0" w:space="0" w:color="auto"/>
      </w:divBdr>
      <w:divsChild>
        <w:div w:id="414865852">
          <w:marLeft w:val="0"/>
          <w:marRight w:val="0"/>
          <w:marTop w:val="0"/>
          <w:marBottom w:val="0"/>
          <w:divBdr>
            <w:top w:val="none" w:sz="0" w:space="0" w:color="auto"/>
            <w:left w:val="none" w:sz="0" w:space="0" w:color="auto"/>
            <w:bottom w:val="none" w:sz="0" w:space="0" w:color="auto"/>
            <w:right w:val="none" w:sz="0" w:space="0" w:color="auto"/>
          </w:divBdr>
        </w:div>
      </w:divsChild>
    </w:div>
    <w:div w:id="988826128">
      <w:bodyDiv w:val="1"/>
      <w:marLeft w:val="0"/>
      <w:marRight w:val="0"/>
      <w:marTop w:val="0"/>
      <w:marBottom w:val="0"/>
      <w:divBdr>
        <w:top w:val="none" w:sz="0" w:space="0" w:color="auto"/>
        <w:left w:val="none" w:sz="0" w:space="0" w:color="auto"/>
        <w:bottom w:val="none" w:sz="0" w:space="0" w:color="auto"/>
        <w:right w:val="none" w:sz="0" w:space="0" w:color="auto"/>
      </w:divBdr>
      <w:divsChild>
        <w:div w:id="311376541">
          <w:marLeft w:val="0"/>
          <w:marRight w:val="0"/>
          <w:marTop w:val="0"/>
          <w:marBottom w:val="0"/>
          <w:divBdr>
            <w:top w:val="none" w:sz="0" w:space="0" w:color="auto"/>
            <w:left w:val="none" w:sz="0" w:space="0" w:color="auto"/>
            <w:bottom w:val="none" w:sz="0" w:space="0" w:color="auto"/>
            <w:right w:val="none" w:sz="0" w:space="0" w:color="auto"/>
          </w:divBdr>
        </w:div>
      </w:divsChild>
    </w:div>
    <w:div w:id="1102526994">
      <w:bodyDiv w:val="1"/>
      <w:marLeft w:val="0"/>
      <w:marRight w:val="0"/>
      <w:marTop w:val="0"/>
      <w:marBottom w:val="0"/>
      <w:divBdr>
        <w:top w:val="none" w:sz="0" w:space="0" w:color="auto"/>
        <w:left w:val="none" w:sz="0" w:space="0" w:color="auto"/>
        <w:bottom w:val="none" w:sz="0" w:space="0" w:color="auto"/>
        <w:right w:val="none" w:sz="0" w:space="0" w:color="auto"/>
      </w:divBdr>
      <w:divsChild>
        <w:div w:id="335226801">
          <w:marLeft w:val="0"/>
          <w:marRight w:val="0"/>
          <w:marTop w:val="0"/>
          <w:marBottom w:val="0"/>
          <w:divBdr>
            <w:top w:val="none" w:sz="0" w:space="0" w:color="auto"/>
            <w:left w:val="none" w:sz="0" w:space="0" w:color="auto"/>
            <w:bottom w:val="none" w:sz="0" w:space="0" w:color="auto"/>
            <w:right w:val="none" w:sz="0" w:space="0" w:color="auto"/>
          </w:divBdr>
        </w:div>
      </w:divsChild>
    </w:div>
    <w:div w:id="1176841691">
      <w:bodyDiv w:val="1"/>
      <w:marLeft w:val="0"/>
      <w:marRight w:val="0"/>
      <w:marTop w:val="0"/>
      <w:marBottom w:val="0"/>
      <w:divBdr>
        <w:top w:val="none" w:sz="0" w:space="0" w:color="auto"/>
        <w:left w:val="none" w:sz="0" w:space="0" w:color="auto"/>
        <w:bottom w:val="none" w:sz="0" w:space="0" w:color="auto"/>
        <w:right w:val="none" w:sz="0" w:space="0" w:color="auto"/>
      </w:divBdr>
      <w:divsChild>
        <w:div w:id="81295737">
          <w:marLeft w:val="0"/>
          <w:marRight w:val="0"/>
          <w:marTop w:val="0"/>
          <w:marBottom w:val="0"/>
          <w:divBdr>
            <w:top w:val="none" w:sz="0" w:space="0" w:color="auto"/>
            <w:left w:val="none" w:sz="0" w:space="0" w:color="auto"/>
            <w:bottom w:val="none" w:sz="0" w:space="0" w:color="auto"/>
            <w:right w:val="none" w:sz="0" w:space="0" w:color="auto"/>
          </w:divBdr>
        </w:div>
      </w:divsChild>
    </w:div>
    <w:div w:id="1343317898">
      <w:bodyDiv w:val="1"/>
      <w:marLeft w:val="0"/>
      <w:marRight w:val="0"/>
      <w:marTop w:val="0"/>
      <w:marBottom w:val="0"/>
      <w:divBdr>
        <w:top w:val="none" w:sz="0" w:space="0" w:color="auto"/>
        <w:left w:val="none" w:sz="0" w:space="0" w:color="auto"/>
        <w:bottom w:val="none" w:sz="0" w:space="0" w:color="auto"/>
        <w:right w:val="none" w:sz="0" w:space="0" w:color="auto"/>
      </w:divBdr>
      <w:divsChild>
        <w:div w:id="2011129425">
          <w:marLeft w:val="0"/>
          <w:marRight w:val="0"/>
          <w:marTop w:val="0"/>
          <w:marBottom w:val="0"/>
          <w:divBdr>
            <w:top w:val="none" w:sz="0" w:space="0" w:color="auto"/>
            <w:left w:val="none" w:sz="0" w:space="0" w:color="auto"/>
            <w:bottom w:val="none" w:sz="0" w:space="0" w:color="auto"/>
            <w:right w:val="none" w:sz="0" w:space="0" w:color="auto"/>
          </w:divBdr>
        </w:div>
      </w:divsChild>
    </w:div>
    <w:div w:id="1344747015">
      <w:bodyDiv w:val="1"/>
      <w:marLeft w:val="0"/>
      <w:marRight w:val="0"/>
      <w:marTop w:val="0"/>
      <w:marBottom w:val="0"/>
      <w:divBdr>
        <w:top w:val="none" w:sz="0" w:space="0" w:color="auto"/>
        <w:left w:val="none" w:sz="0" w:space="0" w:color="auto"/>
        <w:bottom w:val="none" w:sz="0" w:space="0" w:color="auto"/>
        <w:right w:val="none" w:sz="0" w:space="0" w:color="auto"/>
      </w:divBdr>
      <w:divsChild>
        <w:div w:id="470513301">
          <w:marLeft w:val="0"/>
          <w:marRight w:val="0"/>
          <w:marTop w:val="0"/>
          <w:marBottom w:val="0"/>
          <w:divBdr>
            <w:top w:val="none" w:sz="0" w:space="0" w:color="auto"/>
            <w:left w:val="none" w:sz="0" w:space="0" w:color="auto"/>
            <w:bottom w:val="none" w:sz="0" w:space="0" w:color="auto"/>
            <w:right w:val="none" w:sz="0" w:space="0" w:color="auto"/>
          </w:divBdr>
        </w:div>
      </w:divsChild>
    </w:div>
    <w:div w:id="1627463008">
      <w:bodyDiv w:val="1"/>
      <w:marLeft w:val="0"/>
      <w:marRight w:val="0"/>
      <w:marTop w:val="0"/>
      <w:marBottom w:val="0"/>
      <w:divBdr>
        <w:top w:val="none" w:sz="0" w:space="0" w:color="auto"/>
        <w:left w:val="none" w:sz="0" w:space="0" w:color="auto"/>
        <w:bottom w:val="none" w:sz="0" w:space="0" w:color="auto"/>
        <w:right w:val="none" w:sz="0" w:space="0" w:color="auto"/>
      </w:divBdr>
      <w:divsChild>
        <w:div w:id="278488741">
          <w:marLeft w:val="0"/>
          <w:marRight w:val="0"/>
          <w:marTop w:val="0"/>
          <w:marBottom w:val="0"/>
          <w:divBdr>
            <w:top w:val="none" w:sz="0" w:space="0" w:color="auto"/>
            <w:left w:val="none" w:sz="0" w:space="0" w:color="auto"/>
            <w:bottom w:val="none" w:sz="0" w:space="0" w:color="auto"/>
            <w:right w:val="none" w:sz="0" w:space="0" w:color="auto"/>
          </w:divBdr>
        </w:div>
      </w:divsChild>
    </w:div>
    <w:div w:id="1633053928">
      <w:bodyDiv w:val="1"/>
      <w:marLeft w:val="0"/>
      <w:marRight w:val="0"/>
      <w:marTop w:val="0"/>
      <w:marBottom w:val="0"/>
      <w:divBdr>
        <w:top w:val="none" w:sz="0" w:space="0" w:color="auto"/>
        <w:left w:val="none" w:sz="0" w:space="0" w:color="auto"/>
        <w:bottom w:val="none" w:sz="0" w:space="0" w:color="auto"/>
        <w:right w:val="none" w:sz="0" w:space="0" w:color="auto"/>
      </w:divBdr>
      <w:divsChild>
        <w:div w:id="921336586">
          <w:marLeft w:val="0"/>
          <w:marRight w:val="0"/>
          <w:marTop w:val="0"/>
          <w:marBottom w:val="0"/>
          <w:divBdr>
            <w:top w:val="none" w:sz="0" w:space="0" w:color="auto"/>
            <w:left w:val="none" w:sz="0" w:space="0" w:color="auto"/>
            <w:bottom w:val="none" w:sz="0" w:space="0" w:color="auto"/>
            <w:right w:val="none" w:sz="0" w:space="0" w:color="auto"/>
          </w:divBdr>
        </w:div>
      </w:divsChild>
    </w:div>
    <w:div w:id="1724207954">
      <w:bodyDiv w:val="1"/>
      <w:marLeft w:val="0"/>
      <w:marRight w:val="0"/>
      <w:marTop w:val="0"/>
      <w:marBottom w:val="0"/>
      <w:divBdr>
        <w:top w:val="none" w:sz="0" w:space="0" w:color="auto"/>
        <w:left w:val="none" w:sz="0" w:space="0" w:color="auto"/>
        <w:bottom w:val="none" w:sz="0" w:space="0" w:color="auto"/>
        <w:right w:val="none" w:sz="0" w:space="0" w:color="auto"/>
      </w:divBdr>
      <w:divsChild>
        <w:div w:id="1218249581">
          <w:marLeft w:val="0"/>
          <w:marRight w:val="0"/>
          <w:marTop w:val="0"/>
          <w:marBottom w:val="0"/>
          <w:divBdr>
            <w:top w:val="none" w:sz="0" w:space="0" w:color="auto"/>
            <w:left w:val="none" w:sz="0" w:space="0" w:color="auto"/>
            <w:bottom w:val="none" w:sz="0" w:space="0" w:color="auto"/>
            <w:right w:val="none" w:sz="0" w:space="0" w:color="auto"/>
          </w:divBdr>
        </w:div>
      </w:divsChild>
    </w:div>
    <w:div w:id="1815103793">
      <w:bodyDiv w:val="1"/>
      <w:marLeft w:val="0"/>
      <w:marRight w:val="0"/>
      <w:marTop w:val="0"/>
      <w:marBottom w:val="0"/>
      <w:divBdr>
        <w:top w:val="none" w:sz="0" w:space="0" w:color="auto"/>
        <w:left w:val="none" w:sz="0" w:space="0" w:color="auto"/>
        <w:bottom w:val="none" w:sz="0" w:space="0" w:color="auto"/>
        <w:right w:val="none" w:sz="0" w:space="0" w:color="auto"/>
      </w:divBdr>
      <w:divsChild>
        <w:div w:id="2065637391">
          <w:marLeft w:val="0"/>
          <w:marRight w:val="0"/>
          <w:marTop w:val="0"/>
          <w:marBottom w:val="0"/>
          <w:divBdr>
            <w:top w:val="none" w:sz="0" w:space="0" w:color="auto"/>
            <w:left w:val="none" w:sz="0" w:space="0" w:color="auto"/>
            <w:bottom w:val="none" w:sz="0" w:space="0" w:color="auto"/>
            <w:right w:val="none" w:sz="0" w:space="0" w:color="auto"/>
          </w:divBdr>
        </w:div>
      </w:divsChild>
    </w:div>
    <w:div w:id="1827429974">
      <w:bodyDiv w:val="1"/>
      <w:marLeft w:val="0"/>
      <w:marRight w:val="0"/>
      <w:marTop w:val="0"/>
      <w:marBottom w:val="0"/>
      <w:divBdr>
        <w:top w:val="none" w:sz="0" w:space="0" w:color="auto"/>
        <w:left w:val="none" w:sz="0" w:space="0" w:color="auto"/>
        <w:bottom w:val="none" w:sz="0" w:space="0" w:color="auto"/>
        <w:right w:val="none" w:sz="0" w:space="0" w:color="auto"/>
      </w:divBdr>
      <w:divsChild>
        <w:div w:id="1790470187">
          <w:marLeft w:val="0"/>
          <w:marRight w:val="0"/>
          <w:marTop w:val="0"/>
          <w:marBottom w:val="0"/>
          <w:divBdr>
            <w:top w:val="none" w:sz="0" w:space="0" w:color="auto"/>
            <w:left w:val="none" w:sz="0" w:space="0" w:color="auto"/>
            <w:bottom w:val="none" w:sz="0" w:space="0" w:color="auto"/>
            <w:right w:val="none" w:sz="0" w:space="0" w:color="auto"/>
          </w:divBdr>
        </w:div>
      </w:divsChild>
    </w:div>
    <w:div w:id="1838885741">
      <w:bodyDiv w:val="1"/>
      <w:marLeft w:val="0"/>
      <w:marRight w:val="0"/>
      <w:marTop w:val="0"/>
      <w:marBottom w:val="0"/>
      <w:divBdr>
        <w:top w:val="none" w:sz="0" w:space="0" w:color="auto"/>
        <w:left w:val="none" w:sz="0" w:space="0" w:color="auto"/>
        <w:bottom w:val="none" w:sz="0" w:space="0" w:color="auto"/>
        <w:right w:val="none" w:sz="0" w:space="0" w:color="auto"/>
      </w:divBdr>
      <w:divsChild>
        <w:div w:id="1962879582">
          <w:marLeft w:val="0"/>
          <w:marRight w:val="0"/>
          <w:marTop w:val="0"/>
          <w:marBottom w:val="0"/>
          <w:divBdr>
            <w:top w:val="none" w:sz="0" w:space="0" w:color="auto"/>
            <w:left w:val="none" w:sz="0" w:space="0" w:color="auto"/>
            <w:bottom w:val="none" w:sz="0" w:space="0" w:color="auto"/>
            <w:right w:val="none" w:sz="0" w:space="0" w:color="auto"/>
          </w:divBdr>
        </w:div>
      </w:divsChild>
    </w:div>
    <w:div w:id="1928686789">
      <w:bodyDiv w:val="1"/>
      <w:marLeft w:val="0"/>
      <w:marRight w:val="0"/>
      <w:marTop w:val="0"/>
      <w:marBottom w:val="0"/>
      <w:divBdr>
        <w:top w:val="none" w:sz="0" w:space="0" w:color="auto"/>
        <w:left w:val="none" w:sz="0" w:space="0" w:color="auto"/>
        <w:bottom w:val="none" w:sz="0" w:space="0" w:color="auto"/>
        <w:right w:val="none" w:sz="0" w:space="0" w:color="auto"/>
      </w:divBdr>
      <w:divsChild>
        <w:div w:id="1094548161">
          <w:marLeft w:val="0"/>
          <w:marRight w:val="0"/>
          <w:marTop w:val="0"/>
          <w:marBottom w:val="0"/>
          <w:divBdr>
            <w:top w:val="none" w:sz="0" w:space="0" w:color="auto"/>
            <w:left w:val="none" w:sz="0" w:space="0" w:color="auto"/>
            <w:bottom w:val="none" w:sz="0" w:space="0" w:color="auto"/>
            <w:right w:val="none" w:sz="0" w:space="0" w:color="auto"/>
          </w:divBdr>
        </w:div>
      </w:divsChild>
    </w:div>
    <w:div w:id="1963269181">
      <w:bodyDiv w:val="1"/>
      <w:marLeft w:val="0"/>
      <w:marRight w:val="0"/>
      <w:marTop w:val="0"/>
      <w:marBottom w:val="0"/>
      <w:divBdr>
        <w:top w:val="none" w:sz="0" w:space="0" w:color="auto"/>
        <w:left w:val="none" w:sz="0" w:space="0" w:color="auto"/>
        <w:bottom w:val="none" w:sz="0" w:space="0" w:color="auto"/>
        <w:right w:val="none" w:sz="0" w:space="0" w:color="auto"/>
      </w:divBdr>
      <w:divsChild>
        <w:div w:id="1223057314">
          <w:marLeft w:val="0"/>
          <w:marRight w:val="0"/>
          <w:marTop w:val="0"/>
          <w:marBottom w:val="0"/>
          <w:divBdr>
            <w:top w:val="none" w:sz="0" w:space="0" w:color="auto"/>
            <w:left w:val="none" w:sz="0" w:space="0" w:color="auto"/>
            <w:bottom w:val="none" w:sz="0" w:space="0" w:color="auto"/>
            <w:right w:val="none" w:sz="0" w:space="0" w:color="auto"/>
          </w:divBdr>
        </w:div>
      </w:divsChild>
    </w:div>
    <w:div w:id="1995136996">
      <w:bodyDiv w:val="1"/>
      <w:marLeft w:val="0"/>
      <w:marRight w:val="0"/>
      <w:marTop w:val="0"/>
      <w:marBottom w:val="0"/>
      <w:divBdr>
        <w:top w:val="none" w:sz="0" w:space="0" w:color="auto"/>
        <w:left w:val="none" w:sz="0" w:space="0" w:color="auto"/>
        <w:bottom w:val="none" w:sz="0" w:space="0" w:color="auto"/>
        <w:right w:val="none" w:sz="0" w:space="0" w:color="auto"/>
      </w:divBdr>
      <w:divsChild>
        <w:div w:id="774978497">
          <w:marLeft w:val="0"/>
          <w:marRight w:val="0"/>
          <w:marTop w:val="0"/>
          <w:marBottom w:val="0"/>
          <w:divBdr>
            <w:top w:val="none" w:sz="0" w:space="0" w:color="auto"/>
            <w:left w:val="none" w:sz="0" w:space="0" w:color="auto"/>
            <w:bottom w:val="none" w:sz="0" w:space="0" w:color="auto"/>
            <w:right w:val="none" w:sz="0" w:space="0" w:color="auto"/>
          </w:divBdr>
        </w:div>
      </w:divsChild>
    </w:div>
    <w:div w:id="1998683377">
      <w:bodyDiv w:val="1"/>
      <w:marLeft w:val="0"/>
      <w:marRight w:val="0"/>
      <w:marTop w:val="0"/>
      <w:marBottom w:val="0"/>
      <w:divBdr>
        <w:top w:val="none" w:sz="0" w:space="0" w:color="auto"/>
        <w:left w:val="none" w:sz="0" w:space="0" w:color="auto"/>
        <w:bottom w:val="none" w:sz="0" w:space="0" w:color="auto"/>
        <w:right w:val="none" w:sz="0" w:space="0" w:color="auto"/>
      </w:divBdr>
      <w:divsChild>
        <w:div w:id="1641955072">
          <w:marLeft w:val="0"/>
          <w:marRight w:val="0"/>
          <w:marTop w:val="0"/>
          <w:marBottom w:val="0"/>
          <w:divBdr>
            <w:top w:val="none" w:sz="0" w:space="0" w:color="auto"/>
            <w:left w:val="none" w:sz="0" w:space="0" w:color="auto"/>
            <w:bottom w:val="none" w:sz="0" w:space="0" w:color="auto"/>
            <w:right w:val="none" w:sz="0" w:space="0" w:color="auto"/>
          </w:divBdr>
        </w:div>
      </w:divsChild>
    </w:div>
    <w:div w:id="2031370714">
      <w:bodyDiv w:val="1"/>
      <w:marLeft w:val="0"/>
      <w:marRight w:val="0"/>
      <w:marTop w:val="0"/>
      <w:marBottom w:val="0"/>
      <w:divBdr>
        <w:top w:val="none" w:sz="0" w:space="0" w:color="auto"/>
        <w:left w:val="none" w:sz="0" w:space="0" w:color="auto"/>
        <w:bottom w:val="none" w:sz="0" w:space="0" w:color="auto"/>
        <w:right w:val="none" w:sz="0" w:space="0" w:color="auto"/>
      </w:divBdr>
      <w:divsChild>
        <w:div w:id="1388644232">
          <w:marLeft w:val="0"/>
          <w:marRight w:val="0"/>
          <w:marTop w:val="0"/>
          <w:marBottom w:val="0"/>
          <w:divBdr>
            <w:top w:val="none" w:sz="0" w:space="0" w:color="auto"/>
            <w:left w:val="none" w:sz="0" w:space="0" w:color="auto"/>
            <w:bottom w:val="none" w:sz="0" w:space="0" w:color="auto"/>
            <w:right w:val="none" w:sz="0" w:space="0" w:color="auto"/>
          </w:divBdr>
        </w:div>
      </w:divsChild>
    </w:div>
    <w:div w:id="2082603444">
      <w:bodyDiv w:val="1"/>
      <w:marLeft w:val="0"/>
      <w:marRight w:val="0"/>
      <w:marTop w:val="0"/>
      <w:marBottom w:val="0"/>
      <w:divBdr>
        <w:top w:val="none" w:sz="0" w:space="0" w:color="auto"/>
        <w:left w:val="none" w:sz="0" w:space="0" w:color="auto"/>
        <w:bottom w:val="none" w:sz="0" w:space="0" w:color="auto"/>
        <w:right w:val="none" w:sz="0" w:space="0" w:color="auto"/>
      </w:divBdr>
      <w:divsChild>
        <w:div w:id="854997740">
          <w:marLeft w:val="0"/>
          <w:marRight w:val="0"/>
          <w:marTop w:val="0"/>
          <w:marBottom w:val="0"/>
          <w:divBdr>
            <w:top w:val="none" w:sz="0" w:space="0" w:color="auto"/>
            <w:left w:val="none" w:sz="0" w:space="0" w:color="auto"/>
            <w:bottom w:val="none" w:sz="0" w:space="0" w:color="auto"/>
            <w:right w:val="none" w:sz="0" w:space="0" w:color="auto"/>
          </w:divBdr>
        </w:div>
      </w:divsChild>
    </w:div>
    <w:div w:id="2118717610">
      <w:bodyDiv w:val="1"/>
      <w:marLeft w:val="0"/>
      <w:marRight w:val="0"/>
      <w:marTop w:val="0"/>
      <w:marBottom w:val="0"/>
      <w:divBdr>
        <w:top w:val="none" w:sz="0" w:space="0" w:color="auto"/>
        <w:left w:val="none" w:sz="0" w:space="0" w:color="auto"/>
        <w:bottom w:val="none" w:sz="0" w:space="0" w:color="auto"/>
        <w:right w:val="none" w:sz="0" w:space="0" w:color="auto"/>
      </w:divBdr>
      <w:divsChild>
        <w:div w:id="962812070">
          <w:marLeft w:val="0"/>
          <w:marRight w:val="0"/>
          <w:marTop w:val="0"/>
          <w:marBottom w:val="0"/>
          <w:divBdr>
            <w:top w:val="none" w:sz="0" w:space="0" w:color="auto"/>
            <w:left w:val="none" w:sz="0" w:space="0" w:color="auto"/>
            <w:bottom w:val="none" w:sz="0" w:space="0" w:color="auto"/>
            <w:right w:val="none" w:sz="0" w:space="0" w:color="auto"/>
          </w:divBdr>
        </w:div>
      </w:divsChild>
    </w:div>
    <w:div w:id="2128314065">
      <w:bodyDiv w:val="1"/>
      <w:marLeft w:val="0"/>
      <w:marRight w:val="0"/>
      <w:marTop w:val="0"/>
      <w:marBottom w:val="0"/>
      <w:divBdr>
        <w:top w:val="none" w:sz="0" w:space="0" w:color="auto"/>
        <w:left w:val="none" w:sz="0" w:space="0" w:color="auto"/>
        <w:bottom w:val="none" w:sz="0" w:space="0" w:color="auto"/>
        <w:right w:val="none" w:sz="0" w:space="0" w:color="auto"/>
      </w:divBdr>
      <w:divsChild>
        <w:div w:id="1062868493">
          <w:marLeft w:val="0"/>
          <w:marRight w:val="0"/>
          <w:marTop w:val="0"/>
          <w:marBottom w:val="0"/>
          <w:divBdr>
            <w:top w:val="none" w:sz="0" w:space="0" w:color="auto"/>
            <w:left w:val="none" w:sz="0" w:space="0" w:color="auto"/>
            <w:bottom w:val="none" w:sz="0" w:space="0" w:color="auto"/>
            <w:right w:val="none" w:sz="0" w:space="0" w:color="auto"/>
          </w:divBdr>
        </w:div>
      </w:divsChild>
    </w:div>
    <w:div w:id="2141263743">
      <w:bodyDiv w:val="1"/>
      <w:marLeft w:val="0"/>
      <w:marRight w:val="0"/>
      <w:marTop w:val="0"/>
      <w:marBottom w:val="0"/>
      <w:divBdr>
        <w:top w:val="none" w:sz="0" w:space="0" w:color="auto"/>
        <w:left w:val="none" w:sz="0" w:space="0" w:color="auto"/>
        <w:bottom w:val="none" w:sz="0" w:space="0" w:color="auto"/>
        <w:right w:val="none" w:sz="0" w:space="0" w:color="auto"/>
      </w:divBdr>
      <w:divsChild>
        <w:div w:id="11345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F9D66C3F4A83C63EC74DC545E4A3538814C382746DBD888E8D18727E5477A1BDA581EE90x4p7L" TargetMode="External"/><Relationship Id="rId18" Type="http://schemas.openxmlformats.org/officeDocument/2006/relationships/hyperlink" Target="consultantplus://offline/ref=54F9D66C3F4A83C63EC74DC545E4A353881BC1817363BD888E8D18727Ex5p4L" TargetMode="External"/><Relationship Id="rId26" Type="http://schemas.openxmlformats.org/officeDocument/2006/relationships/hyperlink" Target="consultantplus://offline/ref=54F9D66C3F4A83C63EC74DC545E4A3538814C382746DBD888E8D18727E5477A1BDA581EB9147CE90x5pBL" TargetMode="External"/><Relationship Id="rId39" Type="http://schemas.openxmlformats.org/officeDocument/2006/relationships/hyperlink" Target="consultantplus://offline/ref=54F9D66C3F4A83C63EC74DC545E4A353881BC1817363BD888E8D18727Ex5p4L" TargetMode="External"/><Relationship Id="rId21" Type="http://schemas.openxmlformats.org/officeDocument/2006/relationships/hyperlink" Target="consultantplus://offline/ref=54F9D66C3F4A83C63EC74DC545E4A3538814C3817767BD888E8D18727Ex5p4L" TargetMode="External"/><Relationship Id="rId34" Type="http://schemas.openxmlformats.org/officeDocument/2006/relationships/hyperlink" Target="consultantplus://offline/ref=54F9D66C3F4A83C63EC74DC545E4A3538815C3817063BD888E8D18727E5477A1BDA581EB9042C592x5pFL" TargetMode="External"/><Relationship Id="rId42" Type="http://schemas.openxmlformats.org/officeDocument/2006/relationships/hyperlink" Target="consultantplus://offline/ref=54F9D66C3F4A83C63EC74DC545E4A3538815C7807763BD888E8D18727E5477A1BDA581EB9146C697x5pEL" TargetMode="External"/><Relationship Id="rId47" Type="http://schemas.openxmlformats.org/officeDocument/2006/relationships/hyperlink" Target="consultantplus://offline/ref=54F9D66C3F4A83C63EC74DC545E4A3538D1BC481716EE08286D41470795B28B6BAEC8DEA9145C2x9p7L" TargetMode="External"/><Relationship Id="rId50" Type="http://schemas.openxmlformats.org/officeDocument/2006/relationships/hyperlink" Target="consultantplus://offline/ref=54F9D66C3F4A83C63EC74DC545E4A3538815C4817463BD888E8D18727E5477A1BDA581EB9145C794x5p5L" TargetMode="External"/><Relationship Id="rId55" Type="http://schemas.openxmlformats.org/officeDocument/2006/relationships/hyperlink" Target="consultantplus://offline/ref=54F9D66C3F4A83C63EC74DC545E4A353881BC1817363BD888E8D18727Ex5p4L" TargetMode="External"/><Relationship Id="rId63" Type="http://schemas.openxmlformats.org/officeDocument/2006/relationships/hyperlink" Target="consultantplus://offline/ref=54F9D66C3F4A83C63EC74DC545E4A353881BC6837266BD888E8D18727E5477A1BDA581EB9147C790x5pCL" TargetMode="External"/><Relationship Id="rId68" Type="http://schemas.openxmlformats.org/officeDocument/2006/relationships/hyperlink" Target="consultantplus://offline/ref=54F9D66C3F4A83C63EC74DC545E4A3538B1BC480746EE08286D41470795B28B6BAEC8DEA9245C0x9p2L" TargetMode="External"/><Relationship Id="rId76" Type="http://schemas.openxmlformats.org/officeDocument/2006/relationships/hyperlink" Target="consultantplus://offline/ref=54F9D66C3F4A83C63EC74DC545E4A353881BC1817363BD888E8D18727E5477A1BDA581EB9145C598x5pD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4F9D66C3F4A83C63EC74DC545E4A353881BC1817363BD888E8D18727Ex5p4L"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9" Type="http://schemas.openxmlformats.org/officeDocument/2006/relationships/hyperlink" Target="consultantplus://offline/ref=54F9D66C3F4A83C63EC74DC545E4A353881BC1817363BD888E8D18727E5477A1BDA581EB9146C590x5p9L" TargetMode="External"/><Relationship Id="rId11" Type="http://schemas.openxmlformats.org/officeDocument/2006/relationships/hyperlink" Target="consultantplus://offline/ref=4A7699D6E2130842095B5F0DB0FF8BFA7C0879E1ED5D36895F58FED39A1C822698A75255E25DBD9CPDO4L" TargetMode="External"/><Relationship Id="rId24" Type="http://schemas.openxmlformats.org/officeDocument/2006/relationships/hyperlink" Target="consultantplus://offline/ref=54F9D66C3F4A83C63EC74DC545E4A353881BC1817363BD888E8D18727E5477A1BDA581EB9145C394x5pEL" TargetMode="External"/><Relationship Id="rId32" Type="http://schemas.openxmlformats.org/officeDocument/2006/relationships/hyperlink" Target="consultantplus://offline/ref=54F9D66C3F4A83C63EC74DC545E4A353881BC1817363BD888E8D18727E5477A1BDA581EB9142C698x5pCL" TargetMode="External"/><Relationship Id="rId37" Type="http://schemas.openxmlformats.org/officeDocument/2006/relationships/hyperlink" Target="consultantplus://offline/ref=54F9D66C3F4A83C63EC74DC545E4A353881BC3817662BD888E8D18727Ex5p4L" TargetMode="External"/><Relationship Id="rId40" Type="http://schemas.openxmlformats.org/officeDocument/2006/relationships/hyperlink" Target="consultantplus://offline/ref=54F9D66C3F4A83C63EC74DC545E4A3538815C7807763BD888E8D18727E5477A1BDA581EB9147CF92x5pCL" TargetMode="External"/><Relationship Id="rId45" Type="http://schemas.openxmlformats.org/officeDocument/2006/relationships/hyperlink" Target="consultantplus://offline/ref=54F9D66C3F4A83C63EC74DC545E4A3538D1BC481716EE08286D41470795B28B6BAEC8DEA9145C2x9p7L" TargetMode="External"/><Relationship Id="rId53" Type="http://schemas.openxmlformats.org/officeDocument/2006/relationships/hyperlink" Target="consultantplus://offline/ref=54F9D66C3F4A83C63EC74DC545E4A3538814C382746DBD888E8D18727E5477A1BDA581EB97x4p7L" TargetMode="External"/><Relationship Id="rId58" Type="http://schemas.openxmlformats.org/officeDocument/2006/relationships/hyperlink" Target="consultantplus://offline/ref=54F9D66C3F4A83C63EC74DC545E4A3538814C482706CBD888E8D18727E5477A1BDA581EB9147C690x5pCL" TargetMode="External"/><Relationship Id="rId66" Type="http://schemas.openxmlformats.org/officeDocument/2006/relationships/hyperlink" Target="consultantplus://offline/ref=54F9D66C3F4A83C63EC74DC545E4A353881CC18F7265BD888E8D18727E5477A1BDA581EB9147C690x5pDL" TargetMode="External"/><Relationship Id="rId74" Type="http://schemas.openxmlformats.org/officeDocument/2006/relationships/hyperlink" Target="https://www.gosfinansy.ru/" TargetMode="External"/><Relationship Id="rId79" Type="http://schemas.openxmlformats.org/officeDocument/2006/relationships/hyperlink" Target="consultantplus://offline/ref=54F9D66C3F4A83C63EC74DC545E4A3538814C3817767BD888E8D18727E5477A1BDA581EB9145CF98x5pBL" TargetMode="External"/><Relationship Id="rId5" Type="http://schemas.openxmlformats.org/officeDocument/2006/relationships/webSettings" Target="webSettings.xml"/><Relationship Id="rId61" Type="http://schemas.openxmlformats.org/officeDocument/2006/relationships/hyperlink" Target="consultantplus://offline/ref=54F9D66C3F4A83C63EC74DC545E4A3538814C382746DBD888E8D18727E5477A1BDA581EB9147C599x5pAL" TargetMode="External"/><Relationship Id="rId82" Type="http://schemas.openxmlformats.org/officeDocument/2006/relationships/hyperlink" Target="consultantplus://offline/ref=967AC9517B51E1FA239FDADA94C8874B25BDF9DDDAE5BB73EF4D1024FEEEFD455851012B6EQ5OFL" TargetMode="External"/><Relationship Id="rId10" Type="http://schemas.openxmlformats.org/officeDocument/2006/relationships/hyperlink" Target="consultantplus://offline/ref=54F9D66C3F4A83C63EC74DC545E4A3538815C4817463BD888E8D18727E5477A1BDA581EB9145C794x5p5L" TargetMode="External"/><Relationship Id="rId19" Type="http://schemas.openxmlformats.org/officeDocument/2006/relationships/hyperlink" Target="consultantplus://offline/ref=54F9D66C3F4A83C63EC74DC545E4A3538815C4817463BD888E8D18727E5477A1BDA581EB9145C794x5p5L" TargetMode="External"/><Relationship Id="rId31" Type="http://schemas.openxmlformats.org/officeDocument/2006/relationships/hyperlink" Target="consultantplus://offline/ref=967AC9517B51E1FA239FDADA94C8874B25B2FBDEDDEBBB73EF4D1024FEEEFD455851012869566BDEQ7OBL" TargetMode="External"/><Relationship Id="rId44" Type="http://schemas.openxmlformats.org/officeDocument/2006/relationships/hyperlink" Target="consultantplus://offline/ref=54F9D66C3F4A83C63EC74DC545E4A3538814C5817661BD888E8D18727Ex5p4L" TargetMode="External"/><Relationship Id="rId52" Type="http://schemas.openxmlformats.org/officeDocument/2006/relationships/hyperlink" Target="consultantplus://offline/ref=54F9D66C3F4A83C63EC74DC545E4A3538814C382746DBD888E8D18727E5477A1BDA581EB9147C599x5pAL" TargetMode="External"/><Relationship Id="rId60" Type="http://schemas.openxmlformats.org/officeDocument/2006/relationships/hyperlink" Target="consultantplus://offline/ref=54F9D66C3F4A83C63EC74DC545E4A353881BC6837266BD888E8D18727Ex5p4L" TargetMode="External"/><Relationship Id="rId65" Type="http://schemas.openxmlformats.org/officeDocument/2006/relationships/hyperlink" Target="consultantplus://offline/ref=54F9D66C3F4A83C63EC74DC545E4A3538814C382746DBD888E8D18727E5477A1BDA581EB94x4p3L" TargetMode="External"/><Relationship Id="rId73" Type="http://schemas.openxmlformats.org/officeDocument/2006/relationships/hyperlink" Target="https://www.gosfinansy.ru/" TargetMode="External"/><Relationship Id="rId78" Type="http://schemas.openxmlformats.org/officeDocument/2006/relationships/hyperlink" Target="consultantplus://offline/ref=54F9D66C3F4A83C63EC74DC545E4A3538B1BC480746EE08286D41470795B28B6BAEC8DEA9242C7x9p7L" TargetMode="External"/><Relationship Id="rId81" Type="http://schemas.openxmlformats.org/officeDocument/2006/relationships/hyperlink" Target="consultantplus://offline/ref=54F9D66C3F4A83C63EC74DC545E4A3538814C3817767BD888E8D18727E5477A1BDA581EB9145CF98x5pBL" TargetMode="External"/><Relationship Id="rId4" Type="http://schemas.openxmlformats.org/officeDocument/2006/relationships/settings" Target="settings.xml"/><Relationship Id="rId9" Type="http://schemas.openxmlformats.org/officeDocument/2006/relationships/hyperlink" Target="consultantplus://offline/ref=4A7699D6E2130842095B5F0DB0FF8BFA7C0879E1ED5D36895F58FED39A1C822698A75255E25DBE95PDO5L" TargetMode="External"/><Relationship Id="rId14" Type="http://schemas.openxmlformats.org/officeDocument/2006/relationships/hyperlink" Target="consultantplus://offline/ref=54F9D66C3F4A83C63EC74DC545E4A353881BC1817363BD888E8D18727Ex5p4L" TargetMode="External"/><Relationship Id="rId22" Type="http://schemas.openxmlformats.org/officeDocument/2006/relationships/hyperlink" Target="consultantplus://offline/ref=54F9D66C3F4A83C63EC74DC545E4A3538814C382746DBD888E8D18727E5477A1BDA581EB9147C394x5pBL" TargetMode="External"/><Relationship Id="rId27" Type="http://schemas.openxmlformats.org/officeDocument/2006/relationships/hyperlink" Target="consultantplus://offline/ref=54F9D66C3F4A83C63EC74DC545E4A353881BC1817363BD888E8D18727E5477A1BDA581EB9146C793x5pAL" TargetMode="External"/><Relationship Id="rId30" Type="http://schemas.openxmlformats.org/officeDocument/2006/relationships/hyperlink" Target="consultantplus://offline/ref=967AC9517B51E1FA239FDADA94C8874B25B2FBDEDDEBBB73EF4D1024FEEEFD455851012869536ED2Q7OAL" TargetMode="External"/><Relationship Id="rId35" Type="http://schemas.openxmlformats.org/officeDocument/2006/relationships/hyperlink" Target="consultantplus://offline/ref=54F9D66C3F4A83C63EC74DC545E4A3538815C3817063BD888E8D18727E5477A1BDA581EB9042C592x5pFL" TargetMode="External"/><Relationship Id="rId43" Type="http://schemas.openxmlformats.org/officeDocument/2006/relationships/hyperlink" Target="consultantplus://offline/ref=54F9D66C3F4A83C63EC74DC545E4A3538815C7807763BD888E8D18727E5477A1BDA581EB9146C697x5pAL" TargetMode="External"/><Relationship Id="rId48" Type="http://schemas.openxmlformats.org/officeDocument/2006/relationships/hyperlink" Target="consultantplus://offline/ref=54F9D66C3F4A83C63EC74DC545E4A3538D1BC481716EE08286D41470795B28B6BAEC8DEA9145C3x9p2L" TargetMode="External"/><Relationship Id="rId56" Type="http://schemas.openxmlformats.org/officeDocument/2006/relationships/hyperlink" Target="consultantplus://offline/ref=54F9D66C3F4A83C63EC74DC545E4A3538814C382746DBD888E8D18727E5477A1BDA581EB9147C394x5pBL" TargetMode="External"/><Relationship Id="rId64" Type="http://schemas.openxmlformats.org/officeDocument/2006/relationships/hyperlink" Target="consultantplus://offline/ref=54F9D66C3F4A83C63EC74DC545E4A3538814C382746DBD888E8D18727E5477A1BDA581EB9147C290x5pCL" TargetMode="External"/><Relationship Id="rId69" Type="http://schemas.openxmlformats.org/officeDocument/2006/relationships/hyperlink" Target="consultantplus://offline/ref=54F9D66C3F4A83C63EC74DC545E4A3538B1BC480746EE08286D41470795B28B6BAEC8DEA9245C7x9p9L" TargetMode="External"/><Relationship Id="rId77" Type="http://schemas.openxmlformats.org/officeDocument/2006/relationships/hyperlink" Target="consultantplus://offline/ref=54F9D66C3F4A83C63EC74DC545E4A3538B1BC480746EE08286D41470795B28B6BAEC8DEA9244C0x9p5L" TargetMode="External"/><Relationship Id="rId8" Type="http://schemas.openxmlformats.org/officeDocument/2006/relationships/hyperlink" Target="consultantplus://offline/ref=4A7699D6E2130842095B5F0DB0FF8BFA7C077CE0EB5636895F58FED39AP1OCL" TargetMode="External"/><Relationship Id="rId51" Type="http://schemas.openxmlformats.org/officeDocument/2006/relationships/hyperlink" Target="consultantplus://offline/ref=54F9D66C3F4A83C63EC74DC545E4A3538814C382746DBD888E8D18727E5477A1BDA581EB9147C599x5pAL" TargetMode="External"/><Relationship Id="rId72" Type="http://schemas.openxmlformats.org/officeDocument/2006/relationships/hyperlink" Target="consultantplus://offline/ref=54F9D66C3F4A83C63EC74DC545E4A353881BC1817363BD888E8D18727E5477A1BDA581EB9142C799x5p8L" TargetMode="External"/><Relationship Id="rId80" Type="http://schemas.openxmlformats.org/officeDocument/2006/relationships/hyperlink" Target="consultantplus://offline/ref=54F9D66C3F4A83C63EC74DC545E4A3538814C3817767BD888E8D18727E5477A1BDA581EB9145CF98x5pBL" TargetMode="External"/><Relationship Id="rId3" Type="http://schemas.openxmlformats.org/officeDocument/2006/relationships/styles" Target="styles.xml"/><Relationship Id="rId12" Type="http://schemas.openxmlformats.org/officeDocument/2006/relationships/hyperlink" Target="consultantplus://offline/ref=54F9D66C3F4A83C63EC74DC545E4A3538814C382746DBD888E8D18727E5477A1BDA581EE91x4pFL" TargetMode="External"/><Relationship Id="rId17" Type="http://schemas.openxmlformats.org/officeDocument/2006/relationships/hyperlink" Target="consultantplus://offline/ref=54F9D66C3F4A83C63EC74DC545E4A353881BC1817363BD888E8D18727E5477A1BDA581EB9145C597x5p8L" TargetMode="External"/><Relationship Id="rId25" Type="http://schemas.openxmlformats.org/officeDocument/2006/relationships/hyperlink" Target="consultantplus://offline/ref=54F9D66C3F4A83C63EC74DC545E4A353881BC1817363BD888E8D18727E5477A1BDA581EB9145C394x5pEL" TargetMode="External"/><Relationship Id="rId33" Type="http://schemas.openxmlformats.org/officeDocument/2006/relationships/footer" Target="footer1.xml"/><Relationship Id="rId38" Type="http://schemas.openxmlformats.org/officeDocument/2006/relationships/hyperlink" Target="consultantplus://offline/ref=54F9D66C3F4A83C63EC74DC545E4A3538814C382746DBD888E8D18727E5477A1BDA581EB9147C599x5pAL" TargetMode="External"/><Relationship Id="rId46" Type="http://schemas.openxmlformats.org/officeDocument/2006/relationships/hyperlink" Target="consultantplus://offline/ref=54F9D66C3F4A83C63EC74DC545E4A3538D1BC481716EE08286D41470795B28B6BAEC8DEA9145C3x9p2L" TargetMode="External"/><Relationship Id="rId59" Type="http://schemas.openxmlformats.org/officeDocument/2006/relationships/hyperlink" Target="consultantplus://offline/ref=54F9D66C3F4A83C63EC74DC545E4A353881BC1817363BD888E8D18727Ex5p4L" TargetMode="External"/><Relationship Id="rId67" Type="http://schemas.openxmlformats.org/officeDocument/2006/relationships/hyperlink" Target="consultantplus://offline/ref=54F9D66C3F4A83C63EC74DC545E4A3538B1BC480746EE08286D41470795B28B6BAEC8DEA9245C7x9p9L" TargetMode="External"/><Relationship Id="rId20" Type="http://schemas.openxmlformats.org/officeDocument/2006/relationships/hyperlink" Target="consultantplus://offline/ref=54F9D66C3F4A83C63EC74DC545E4A3538815C4817463BD888E8D18727E5477A1BDA581EB9145C794x5p5L" TargetMode="External"/><Relationship Id="rId41" Type="http://schemas.openxmlformats.org/officeDocument/2006/relationships/hyperlink" Target="consultantplus://offline/ref=54F9D66C3F4A83C63EC74DC545E4A3538815C7807763BD888E8D18727E5477A1BDA581EB9147CF95x5pEL" TargetMode="External"/><Relationship Id="rId54" Type="http://schemas.openxmlformats.org/officeDocument/2006/relationships/hyperlink" Target="consultantplus://offline/ref=54F9D66C3F4A83C63EC74DC545E4A353881BC1817363BD888E8D18727E5477A1BDA581EB9147C591x5pCL" TargetMode="External"/><Relationship Id="rId62" Type="http://schemas.openxmlformats.org/officeDocument/2006/relationships/hyperlink" Target="consultantplus://offline/ref=54F9D66C3F4A83C63EC74DC545E4A3538815C4817463BD888E8D18727E5477A1BDA581EB9145C794x5p5L" TargetMode="External"/><Relationship Id="rId70" Type="http://schemas.openxmlformats.org/officeDocument/2006/relationships/hyperlink" Target="consultantplus://offline/ref=54F9D66C3F4A83C63EC74DC545E4A3538B1BC480746EE08286D41470795B28B6BAEC8DEA9245C0x9p2L" TargetMode="External"/><Relationship Id="rId75" Type="http://schemas.openxmlformats.org/officeDocument/2006/relationships/hyperlink" Target="consultantplus://offline/ref=54F9D66C3F4A83C63EC74DC545E4A353881BC1817363BD888E8D18727E5477A1BDA581EB9142C799x5p8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4F9D66C3F4A83C63EC74DC545E4A353881BC1817363BD888E8D18727Ex5p4L" TargetMode="External"/><Relationship Id="rId23" Type="http://schemas.openxmlformats.org/officeDocument/2006/relationships/hyperlink" Target="consultantplus://offline/ref=54F9D66C3F4A83C63EC74DC545E4A3538814C482706CBD888E8D18727E5477A1BDA581EB9147C690x5pCL" TargetMode="External"/><Relationship Id="rId28" Type="http://schemas.openxmlformats.org/officeDocument/2006/relationships/hyperlink" Target="consultantplus://offline/ref=54F9D66C3F4A83C63EC74DC545E4A353881BC1817363BD888E8D18727E5477A1BDA581EB9146C590x5p9L" TargetMode="External"/><Relationship Id="rId36" Type="http://schemas.openxmlformats.org/officeDocument/2006/relationships/hyperlink" Target="consultantplus://offline/ref=54F9D66C3F4A83C63EC74DC545E4A3538815C3817063BD888E8D18727E5477A1BDA581EB9042C592x5pFL" TargetMode="External"/><Relationship Id="rId49" Type="http://schemas.openxmlformats.org/officeDocument/2006/relationships/hyperlink" Target="consultantplus://offline/ref=54F9D66C3F4A83C63EC74DC545E4A3538814C382746DBD888E8D18727E5477A1BDA581EB9147C599x5pAL" TargetMode="External"/><Relationship Id="rId57" Type="http://schemas.openxmlformats.org/officeDocument/2006/relationships/hyperlink" Target="consultantplus://offline/ref=54F9D66C3F4A83C63EC74DC545E4A3538814C482706CBD888E8D18727E5477A1BDA581EB9147C690x5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6195-2971-49BE-B36E-C0C99ECC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57</Pages>
  <Words>17125</Words>
  <Characters>97619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143</cp:revision>
  <cp:lastPrinted>2022-10-10T11:14:00Z</cp:lastPrinted>
  <dcterms:created xsi:type="dcterms:W3CDTF">2017-06-08T06:17:00Z</dcterms:created>
  <dcterms:modified xsi:type="dcterms:W3CDTF">2022-10-10T11:37:00Z</dcterms:modified>
</cp:coreProperties>
</file>