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8" w:rsidRDefault="00331098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>Отчет о ходе реализации в 202</w:t>
      </w:r>
      <w:r w:rsidR="0065205A">
        <w:rPr>
          <w:rFonts w:ascii="Times New Roman" w:eastAsia="Calibri" w:hAnsi="Times New Roman" w:cs="Times New Roman"/>
          <w:sz w:val="32"/>
          <w:szCs w:val="32"/>
          <w:lang w:eastAsia="ru-RU"/>
        </w:rPr>
        <w:t>3</w:t>
      </w:r>
      <w:r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году </w:t>
      </w:r>
    </w:p>
    <w:p w:rsidR="00D545D8" w:rsidRDefault="006F2E79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мероприятий </w:t>
      </w:r>
      <w:r w:rsidR="00331098"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муниципальной «дорожной карты»</w:t>
      </w:r>
      <w:r w:rsidR="00331098" w:rsidRPr="00D545D8">
        <w:rPr>
          <w:sz w:val="32"/>
          <w:szCs w:val="32"/>
        </w:rPr>
        <w:t xml:space="preserve"> </w:t>
      </w:r>
      <w:r w:rsidR="00232C1F"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по содействию развитию конкуренции</w:t>
      </w:r>
      <w:r w:rsidR="00232C1F" w:rsidRPr="00D545D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91C9C" w:rsidRDefault="00232C1F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в </w:t>
      </w:r>
      <w:r w:rsidR="00DC75F2"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городском округе Октябрьск</w:t>
      </w:r>
      <w:r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 Самарской области </w:t>
      </w:r>
      <w:r w:rsidR="006F2E79"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>на 2022 – 2025 годы</w:t>
      </w:r>
    </w:p>
    <w:p w:rsidR="00D545D8" w:rsidRPr="00091C9C" w:rsidRDefault="00D545D8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3260"/>
        <w:gridCol w:w="1559"/>
        <w:gridCol w:w="2552"/>
        <w:gridCol w:w="3260"/>
        <w:gridCol w:w="3969"/>
      </w:tblGrid>
      <w:tr w:rsidR="00B5125C" w:rsidRPr="00091C9C" w:rsidTr="008F364C">
        <w:tc>
          <w:tcPr>
            <w:tcW w:w="823" w:type="dxa"/>
          </w:tcPr>
          <w:p w:rsidR="0050307D" w:rsidRPr="00091C9C" w:rsidRDefault="0050307D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0307D" w:rsidRPr="00091C9C" w:rsidRDefault="0050307D" w:rsidP="0050307D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50307D" w:rsidRPr="00091C9C" w:rsidRDefault="0050307D" w:rsidP="0050307D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</w:p>
          <w:p w:rsidR="0050307D" w:rsidRPr="00091C9C" w:rsidRDefault="0050307D" w:rsidP="003B561D">
            <w:pPr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результат/ </w:t>
            </w:r>
          </w:p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60" w:type="dxa"/>
          </w:tcPr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</w:t>
            </w:r>
          </w:p>
          <w:p w:rsidR="0050307D" w:rsidRPr="00091C9C" w:rsidRDefault="0050307D" w:rsidP="0050307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969" w:type="dxa"/>
          </w:tcPr>
          <w:p w:rsidR="0050307D" w:rsidRPr="00091C9C" w:rsidRDefault="00331098" w:rsidP="0050307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</w:t>
            </w:r>
            <w:r w:rsidR="00E3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</w:t>
            </w:r>
            <w:r w:rsidR="00BC7C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0307D" w:rsidRPr="00091C9C" w:rsidRDefault="0050307D" w:rsidP="0050307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7D" w:rsidRPr="00091C9C" w:rsidTr="008F364C">
        <w:tc>
          <w:tcPr>
            <w:tcW w:w="15423" w:type="dxa"/>
            <w:gridSpan w:val="6"/>
          </w:tcPr>
          <w:p w:rsidR="0050307D" w:rsidRPr="00091C9C" w:rsidRDefault="00CE3DE0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307D" w:rsidRPr="00091C9C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F44CA9" w:rsidRPr="00091C9C" w:rsidTr="008F364C">
        <w:tc>
          <w:tcPr>
            <w:tcW w:w="823" w:type="dxa"/>
          </w:tcPr>
          <w:p w:rsidR="0050307D" w:rsidRPr="00091C9C" w:rsidRDefault="00CE3DE0" w:rsidP="0076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764D21"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0307D" w:rsidRPr="00091C9C" w:rsidRDefault="00FB5D83" w:rsidP="002A621C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муниципальн</w:t>
            </w:r>
            <w:r w:rsidR="002A621C" w:rsidRPr="00091C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2A621C" w:rsidRPr="00091C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законодательства, программ комплексного развития систем коммунальной инфраструктуры муниципальных образований</w:t>
            </w:r>
          </w:p>
        </w:tc>
        <w:tc>
          <w:tcPr>
            <w:tcW w:w="1559" w:type="dxa"/>
          </w:tcPr>
          <w:p w:rsidR="0050307D" w:rsidRPr="00091C9C" w:rsidRDefault="002A621C" w:rsidP="002D7EB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43DE4"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жегодно</w:t>
            </w:r>
            <w:r w:rsidR="008E4693"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43DE4"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2D7EB4" w:rsidRPr="00091C9C" w:rsidRDefault="008873F2" w:rsidP="002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теплоснабжения </w:t>
            </w:r>
          </w:p>
          <w:p w:rsidR="0050307D" w:rsidRPr="00091C9C" w:rsidRDefault="0050307D" w:rsidP="00CE3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0A70" w:rsidRDefault="000F0A70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BC7CD5" w:rsidRDefault="00BC7CD5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CD5" w:rsidRDefault="00BC7CD5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CD5" w:rsidRDefault="00BC7CD5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1098" w:rsidRDefault="00331098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31098" w:rsidRPr="00091C9C" w:rsidRDefault="00331098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07D" w:rsidRPr="00091C9C" w:rsidRDefault="0050307D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55B3" w:rsidRPr="003915D2" w:rsidRDefault="005A55B3" w:rsidP="005A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Деятельность по выработке тепловой энергии на территории городского округа Октябрьск осуществляет 2 организации: ООО «</w:t>
            </w:r>
            <w:proofErr w:type="spell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СамРЭК</w:t>
            </w:r>
            <w:proofErr w:type="spell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-Эксплуатация» и </w:t>
            </w:r>
            <w:r w:rsidRPr="003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территориальный участок Куйбышевской дирекции по </w:t>
            </w:r>
            <w:proofErr w:type="spellStart"/>
            <w:r w:rsidRPr="003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3915D2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3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территориальный участок </w:t>
            </w:r>
            <w:proofErr w:type="spellStart"/>
            <w:r w:rsidRPr="003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</w:t>
            </w:r>
            <w:proofErr w:type="spellEnd"/>
            <w:r w:rsidRPr="003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ПАО «РЖД» (котельная ПЧ-9 ст. Правая Волга,  МКД по ул. Береговая, 16, 18, 20), 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имеют частную форму собственности. </w:t>
            </w:r>
          </w:p>
          <w:p w:rsidR="005A55B3" w:rsidRPr="003915D2" w:rsidRDefault="005A55B3" w:rsidP="005A55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на рынке теплоснабжения (производство тепловой энергии) составляет 100%.</w:t>
            </w:r>
          </w:p>
          <w:p w:rsidR="005A55B3" w:rsidRPr="003915D2" w:rsidRDefault="005A55B3" w:rsidP="005A55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proofErr w:type="spell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поддерживается в актуальном состоянии. </w:t>
            </w:r>
          </w:p>
          <w:p w:rsidR="005A55B3" w:rsidRPr="003915D2" w:rsidRDefault="005A55B3" w:rsidP="005A55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B3" w:rsidRPr="003915D2" w:rsidRDefault="005A55B3" w:rsidP="005A55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реализации муниципальной программы соответствует запланированному уровню. </w:t>
            </w:r>
          </w:p>
          <w:p w:rsidR="005A55B3" w:rsidRPr="003915D2" w:rsidRDefault="005A55B3" w:rsidP="005A55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актуализации и утверждению схемы теплоснабжения городского округа в 2023 году выполнены (Постановление Администрации </w:t>
            </w:r>
            <w:proofErr w:type="spell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proofErr w:type="spell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 от 22.06.2023 №540</w:t>
            </w:r>
            <w:r w:rsidR="00C10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3C8" w:rsidRPr="00CD43C8" w:rsidRDefault="005A55B3" w:rsidP="005A55B3">
            <w:pPr>
              <w:pStyle w:val="af4"/>
              <w:spacing w:line="276" w:lineRule="auto"/>
              <w:jc w:val="both"/>
              <w:rPr>
                <w:lang w:eastAsia="ru-RU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схема теплоснабжения размещается на сайте Администрации </w:t>
            </w:r>
            <w:r w:rsidRPr="003915D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 w:rsidRPr="003915D2">
              <w:rPr>
                <w:sz w:val="24"/>
                <w:szCs w:val="24"/>
              </w:rPr>
              <w:t xml:space="preserve"> </w:t>
            </w:r>
            <w:hyperlink r:id="rId9" w:history="1">
              <w:r w:rsidRPr="003915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https://oktyabrskadm.ru/allfiles/202207/pril_________(16269-mrbJ).docx</w:t>
              </w:r>
            </w:hyperlink>
          </w:p>
        </w:tc>
      </w:tr>
      <w:tr w:rsidR="008873F2" w:rsidRPr="00091C9C" w:rsidTr="008F364C">
        <w:tc>
          <w:tcPr>
            <w:tcW w:w="15423" w:type="dxa"/>
            <w:gridSpan w:val="6"/>
          </w:tcPr>
          <w:p w:rsidR="008873F2" w:rsidRPr="00091C9C" w:rsidRDefault="00CE3DE0" w:rsidP="00CE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8873F2"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53394" w:rsidRPr="00091C9C" w:rsidTr="008F364C">
        <w:tc>
          <w:tcPr>
            <w:tcW w:w="823" w:type="dxa"/>
          </w:tcPr>
          <w:p w:rsidR="00D53394" w:rsidRPr="00091C9C" w:rsidRDefault="00D53394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</w:tcPr>
          <w:p w:rsidR="00D53394" w:rsidRPr="00091C9C" w:rsidRDefault="00D53394" w:rsidP="00D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D53394" w:rsidRPr="00091C9C" w:rsidRDefault="00D53394" w:rsidP="00B3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D53394" w:rsidRPr="00091C9C" w:rsidRDefault="00D53394" w:rsidP="001E5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среды/информация о федеральном проекте "Формирование комфортной городской среды", размещенная в модуле "Формирование комфортной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среды" ГИС ЖКХ, на официальных сайтах органов местного самоуправления в сети Интернет</w:t>
            </w:r>
          </w:p>
        </w:tc>
        <w:tc>
          <w:tcPr>
            <w:tcW w:w="3260" w:type="dxa"/>
            <w:vMerge w:val="restart"/>
          </w:tcPr>
          <w:p w:rsidR="00D53394" w:rsidRPr="00091C9C" w:rsidRDefault="00D53394" w:rsidP="00B3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  <w:p w:rsidR="00D53394" w:rsidRDefault="00D53394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C7CD5" w:rsidRPr="00DE3ED6" w:rsidRDefault="00BC7CD5" w:rsidP="00BC7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</w:p>
          <w:p w:rsidR="00D53394" w:rsidRPr="00091C9C" w:rsidRDefault="00D53394" w:rsidP="00E67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повышения вовлеченности граждан и организаций в сферу благоустройства в рамках реализации муниципальной программы «Формирование комфортной городской среды» на официальном сайте Администрации </w:t>
            </w:r>
            <w:proofErr w:type="spellStart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</w:t>
            </w:r>
            <w:proofErr w:type="spellEnd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размещается информация относительно перечня территорий, подлежащих благоустройству, проводятся общественные обсуждения перечня территорий, дизайн-проектов и видов работ. </w:t>
            </w:r>
          </w:p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2023 году проведено  рейтинговое  голосование  по выбору  общественных  территорий,  планируемых  к благоустройству в 2024 году, в котором приняло участие  7090 чел. В 2023 году благоустроены общественные территории: пешеходная  зона по переулку Чапаева от магазина «Кнопка» до улицы Гая,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бывшего Старо-</w:t>
            </w:r>
            <w:proofErr w:type="spellStart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Костычевского</w:t>
            </w:r>
            <w:proofErr w:type="spellEnd"/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Смоленского женского монастыря, пешеходная зона от дома №1 по улице 3-го Октября до детского сада «Колокольчик», Александровская аллея.</w:t>
            </w:r>
            <w:proofErr w:type="gramEnd"/>
          </w:p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об объектах благоустройства и заключенных контрактах размещается в государственной информационной системе жилищно-коммунального хозяйства в разделе Программы планы «Федеральный проект Формирование комфортной городской среды».    </w:t>
            </w:r>
          </w:p>
          <w:p w:rsidR="00D53394" w:rsidRPr="00BC7CD5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благоустройства городской среды городского округа Октябрьск составляет 100%.</w:t>
            </w:r>
          </w:p>
        </w:tc>
      </w:tr>
      <w:tr w:rsidR="00D53394" w:rsidRPr="00091C9C" w:rsidTr="008F364C">
        <w:tc>
          <w:tcPr>
            <w:tcW w:w="823" w:type="dxa"/>
          </w:tcPr>
          <w:p w:rsidR="00D53394" w:rsidRPr="00091C9C" w:rsidRDefault="00D53394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</w:tcPr>
          <w:p w:rsidR="00D53394" w:rsidRPr="00091C9C" w:rsidRDefault="00D53394" w:rsidP="00CE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по комплексному благоустройству общественных территорий в </w:t>
            </w: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рамках федерального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D53394" w:rsidRPr="00091C9C" w:rsidRDefault="00D53394" w:rsidP="00CE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D53394" w:rsidRPr="00091C9C" w:rsidRDefault="00D53394" w:rsidP="00B3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направлений и сфер благоустройства городской среды для </w:t>
            </w: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привлечения на рынок новых участников / </w:t>
            </w: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ежегодный отчет о результатах реализации мероприятий</w:t>
            </w:r>
          </w:p>
        </w:tc>
        <w:tc>
          <w:tcPr>
            <w:tcW w:w="3260" w:type="dxa"/>
            <w:vMerge/>
          </w:tcPr>
          <w:p w:rsidR="00D53394" w:rsidRPr="00091C9C" w:rsidRDefault="00D53394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направлений и сфер благоустройства общественных территорий проводится в соответствии с предложениями 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инициативных жителей – охватываются все направления, предусмотренные государственной программой: устройство пешеходных дорожек, озеленение, освещение, создание детских игровых и спортивных площадок, видеонаблюдение для безопасности и досуговые территории. Данные мероприятия проводятся с учетом мнения жителей, обеспечения доступности городской среды для инвалидов и маломобильных групп населения, в том числе создание </w:t>
            </w:r>
            <w:proofErr w:type="spell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 среды в зоне общественных территорий.          </w:t>
            </w:r>
          </w:p>
          <w:p w:rsidR="008F04B0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рамках исполнения мероприятий национального проекта </w:t>
            </w:r>
            <w:r w:rsidRPr="003915D2">
              <w:rPr>
                <w:rStyle w:val="FontStyle11"/>
                <w:b w:val="0"/>
                <w:sz w:val="24"/>
                <w:szCs w:val="24"/>
              </w:rPr>
              <w:t>«Жилье и городская среда» и</w:t>
            </w:r>
            <w:r w:rsidRPr="003915D2">
              <w:rPr>
                <w:rStyle w:val="FontStyle11"/>
                <w:sz w:val="24"/>
                <w:szCs w:val="24"/>
              </w:rPr>
              <w:t xml:space="preserve"> 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Самарской области «Формирование комфортной городской среды на 2018-2024 годы» благоустроено 7 дворовых территорий ( Ленина, 49;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Куйбышева 17,20;  ул. Мичурина 15-17; ул</w:t>
            </w:r>
            <w:proofErr w:type="gramStart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акко-Ванцетти,18, 22; )  и </w:t>
            </w:r>
            <w:r w:rsidRPr="00CB1923">
              <w:rPr>
                <w:rFonts w:ascii="Times New Roman" w:hAnsi="Times New Roman" w:cs="Times New Roman"/>
                <w:sz w:val="24"/>
                <w:szCs w:val="24"/>
              </w:rPr>
              <w:t>3 общественные территории</w:t>
            </w:r>
            <w:r w:rsidR="00CB19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1BA3"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пешеходная  зона по переулку Чапаева от магазина «Кнопка» до улицы Гая,</w:t>
            </w:r>
            <w:r w:rsidR="005D1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1BA3"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бывшего Старо-</w:t>
            </w:r>
            <w:proofErr w:type="spellStart"/>
            <w:r w:rsidR="005D1BA3"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Костычевского</w:t>
            </w:r>
            <w:proofErr w:type="spellEnd"/>
            <w:r w:rsidR="005D1BA3"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Смоленского женского монастыря, пешеходная зона от дома №1 по улице 3-го </w:t>
            </w:r>
            <w:r w:rsidR="005D1BA3"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Октября до детского сада «Колокольчик»</w:t>
            </w:r>
            <w:r w:rsidR="00CB1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6B21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CB1923" w:rsidRDefault="005D1BA3" w:rsidP="005D1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1923">
              <w:rPr>
                <w:rFonts w:ascii="Times New Roman" w:hAnsi="Times New Roman" w:cs="Times New Roman"/>
                <w:sz w:val="24"/>
                <w:szCs w:val="24"/>
              </w:rPr>
              <w:t>рамках Всероссийского</w:t>
            </w:r>
            <w:r w:rsidR="0048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CB1923"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комфортной городской среды»</w:t>
            </w:r>
            <w:r w:rsidR="00CB1923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территория -</w:t>
            </w:r>
            <w:r w:rsidR="00CB19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Александровская аллея. </w:t>
            </w:r>
          </w:p>
          <w:p w:rsidR="00486B21" w:rsidRPr="00BC7CD5" w:rsidRDefault="00486B21" w:rsidP="005D1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842F8" w:rsidRPr="00091C9C" w:rsidTr="008F364C">
        <w:tc>
          <w:tcPr>
            <w:tcW w:w="15423" w:type="dxa"/>
            <w:gridSpan w:val="6"/>
          </w:tcPr>
          <w:p w:rsidR="009842F8" w:rsidRPr="00091C9C" w:rsidRDefault="00B335F8" w:rsidP="00B335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842F8" w:rsidRPr="00091C9C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</w:t>
            </w:r>
            <w:r w:rsidR="006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F8" w:rsidRPr="00091C9C">
              <w:rPr>
                <w:rFonts w:ascii="Times New Roman" w:hAnsi="Times New Roman" w:cs="Times New Roman"/>
                <w:sz w:val="24"/>
                <w:szCs w:val="24"/>
              </w:rPr>
              <w:t>и текущему ремонту общего имущества собственников помещений</w:t>
            </w:r>
          </w:p>
          <w:p w:rsidR="009842F8" w:rsidRPr="00091C9C" w:rsidRDefault="009842F8" w:rsidP="00B3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2A621C" w:rsidRPr="00091C9C" w:rsidTr="008F364C">
        <w:tc>
          <w:tcPr>
            <w:tcW w:w="823" w:type="dxa"/>
          </w:tcPr>
          <w:p w:rsidR="002A621C" w:rsidRPr="00091C9C" w:rsidRDefault="002A621C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</w:tcPr>
          <w:p w:rsidR="002A621C" w:rsidRPr="00091C9C" w:rsidRDefault="002A621C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N 75 (далее соответственно - открытый конкурс, Правила проведения открытого конкурса)</w:t>
            </w:r>
          </w:p>
        </w:tc>
        <w:tc>
          <w:tcPr>
            <w:tcW w:w="1559" w:type="dxa"/>
          </w:tcPr>
          <w:p w:rsidR="002A621C" w:rsidRPr="00091C9C" w:rsidRDefault="002A621C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A621C" w:rsidRPr="00091C9C" w:rsidRDefault="002A621C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управляющих организаций,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3260" w:type="dxa"/>
          </w:tcPr>
          <w:p w:rsidR="002A621C" w:rsidRDefault="002A621C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:rsidR="00331098" w:rsidRDefault="00331098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98" w:rsidRPr="00091C9C" w:rsidRDefault="00331098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1C7" w:rsidRPr="003915D2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      </w:r>
            <w:r w:rsidRPr="00391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</w:t>
            </w:r>
            <w:r w:rsidRPr="003915D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06.02.2006 </w:t>
            </w:r>
            <w:r w:rsidRPr="003915D2">
              <w:rPr>
                <w:rFonts w:ascii="Times New Roman" w:eastAsia="Calibri" w:hAnsi="Times New Roman" w:cs="Times New Roman"/>
                <w:sz w:val="24"/>
                <w:szCs w:val="24"/>
              </w:rPr>
              <w:t>№ 75 в 2023 году проведено 2 открытых конкурса по выбору управляющих организаций для управления многоквартирными домами по 80-ти многоквартирным домам. Конкурсы признаны не состоявшимися, ввиду отсутствия заявок.</w:t>
            </w:r>
          </w:p>
          <w:p w:rsidR="002A621C" w:rsidRDefault="005541C7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 количества  управляющих  организаций, осуществляющих  деятельность  на  рынке  (2-2018г., 4 – 2019г., 5 - 2020 г., 5 - 2021 г., 4 - 2022 г , 4</w:t>
            </w:r>
            <w:r w:rsidR="001C7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1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C7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15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2023г.)</w:t>
            </w:r>
          </w:p>
          <w:p w:rsidR="001C77DF" w:rsidRPr="008F04B0" w:rsidRDefault="001C77DF" w:rsidP="0055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04B0" w:rsidRPr="00091C9C" w:rsidTr="008F364C">
        <w:tc>
          <w:tcPr>
            <w:tcW w:w="823" w:type="dxa"/>
          </w:tcPr>
          <w:p w:rsidR="008F04B0" w:rsidRPr="00091C9C" w:rsidRDefault="008F04B0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3260" w:type="dxa"/>
          </w:tcPr>
          <w:p w:rsidR="008F04B0" w:rsidRPr="00091C9C" w:rsidRDefault="008F04B0" w:rsidP="008F0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4B0" w:rsidRPr="001F2A06" w:rsidRDefault="005541C7" w:rsidP="005541C7">
            <w:pPr>
              <w:pStyle w:val="pt-a-000037"/>
              <w:spacing w:before="0" w:beforeAutospacing="0" w:after="0" w:afterAutospacing="0" w:line="216" w:lineRule="atLeast"/>
              <w:rPr>
                <w:rFonts w:eastAsia="Calibri"/>
                <w:color w:val="FF0000"/>
              </w:rPr>
            </w:pPr>
            <w:r w:rsidRPr="003915D2">
              <w:t>В 2023 году при  проведении открытых конкурсов нарушений не выявлено.</w:t>
            </w:r>
          </w:p>
        </w:tc>
      </w:tr>
      <w:tr w:rsidR="008F04B0" w:rsidRPr="00091C9C" w:rsidTr="008F364C">
        <w:tc>
          <w:tcPr>
            <w:tcW w:w="823" w:type="dxa"/>
          </w:tcPr>
          <w:p w:rsidR="008F04B0" w:rsidRPr="00091C9C" w:rsidRDefault="008F04B0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F04B0" w:rsidRPr="00091C9C" w:rsidRDefault="008F04B0" w:rsidP="001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управляющих организаций частной формы собственности,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3260" w:type="dxa"/>
          </w:tcPr>
          <w:p w:rsidR="008F04B0" w:rsidRPr="00BC7CD5" w:rsidRDefault="008F04B0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1C7" w:rsidRPr="003915D2" w:rsidRDefault="005541C7" w:rsidP="005541C7">
            <w:pPr>
              <w:pStyle w:val="pt-a-000037"/>
              <w:spacing w:before="0" w:beforeAutospacing="0" w:after="0" w:afterAutospacing="0" w:line="216" w:lineRule="atLeast"/>
            </w:pPr>
            <w:r w:rsidRPr="003915D2">
              <w:t xml:space="preserve">В 2023 году при </w:t>
            </w:r>
            <w:r>
              <w:t xml:space="preserve"> </w:t>
            </w:r>
            <w:r w:rsidRPr="003915D2">
              <w:t>проведении открытых конкурсов нарушений не выявлено.</w:t>
            </w:r>
          </w:p>
          <w:p w:rsidR="008F04B0" w:rsidRPr="001F2A06" w:rsidRDefault="008F04B0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21C" w:rsidRPr="00091C9C" w:rsidTr="008F364C">
        <w:tc>
          <w:tcPr>
            <w:tcW w:w="15423" w:type="dxa"/>
            <w:gridSpan w:val="6"/>
          </w:tcPr>
          <w:p w:rsidR="002A621C" w:rsidRPr="00091C9C" w:rsidRDefault="002A621C" w:rsidP="00A5484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39DF"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Рынок оказания услуг по ремонту автотранспортных средств</w:t>
            </w:r>
          </w:p>
        </w:tc>
      </w:tr>
      <w:tr w:rsidR="004E39DF" w:rsidRPr="00091C9C" w:rsidTr="00DE3E2B">
        <w:trPr>
          <w:trHeight w:val="90"/>
        </w:trPr>
        <w:tc>
          <w:tcPr>
            <w:tcW w:w="823" w:type="dxa"/>
          </w:tcPr>
          <w:p w:rsidR="004E39DF" w:rsidRPr="00091C9C" w:rsidRDefault="004E39DF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</w:tcPr>
          <w:p w:rsidR="004E39DF" w:rsidRPr="00091C9C" w:rsidRDefault="004E39DF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муниципальных образований Самарской области</w:t>
            </w:r>
          </w:p>
        </w:tc>
        <w:tc>
          <w:tcPr>
            <w:tcW w:w="1559" w:type="dxa"/>
          </w:tcPr>
          <w:p w:rsidR="004E39DF" w:rsidRPr="00091C9C" w:rsidRDefault="004E39DF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541C7" w:rsidRPr="00091C9C" w:rsidRDefault="004E39DF" w:rsidP="001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актуальных сведений о занимаемой муниципальными предприятиями и учреждениями доле на рынке для разработки мероприятий по ее снижению/ежегодный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состоянии и развитии конкуренции на рынке</w:t>
            </w:r>
          </w:p>
        </w:tc>
        <w:tc>
          <w:tcPr>
            <w:tcW w:w="3260" w:type="dxa"/>
          </w:tcPr>
          <w:p w:rsidR="004E39DF" w:rsidRDefault="00F2698C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E39DF" w:rsidRPr="00091C9C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  <w:p w:rsidR="001F2A06" w:rsidRPr="00091C9C" w:rsidRDefault="001F2A06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1098" w:rsidRPr="00331098" w:rsidRDefault="00331098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городского округа Октябрьск деятельность по ремонту автотранспортных средств по состоянию на 01.01.202</w:t>
            </w:r>
            <w:r w:rsidR="001F2A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5442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осуществляют </w:t>
            </w:r>
            <w:r w:rsidR="00544214" w:rsidRPr="005442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442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организаций</w:t>
            </w: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частной формы собственности.</w:t>
            </w:r>
          </w:p>
          <w:p w:rsidR="004E39DF" w:rsidRPr="00091C9C" w:rsidRDefault="00331098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оказания услуг по ремонту автотранспортных </w:t>
            </w: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дств в г</w:t>
            </w:r>
            <w:proofErr w:type="gramEnd"/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ородском округе составляет 100 %.</w:t>
            </w:r>
          </w:p>
        </w:tc>
      </w:tr>
      <w:tr w:rsidR="004E39DF" w:rsidRPr="00091C9C" w:rsidTr="008F364C">
        <w:tc>
          <w:tcPr>
            <w:tcW w:w="15423" w:type="dxa"/>
            <w:gridSpan w:val="6"/>
          </w:tcPr>
          <w:p w:rsidR="004E39DF" w:rsidRPr="00091C9C" w:rsidRDefault="004E39DF" w:rsidP="006F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9DF" w:rsidRPr="00D545D8" w:rsidRDefault="008C0B30" w:rsidP="006F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39DF" w:rsidRPr="00D54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Перечень системных мероприятий</w:t>
            </w:r>
            <w:r w:rsidR="004E39DF" w:rsidRPr="00D54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содействию развитию конкуренции в городском округе Октябрьск</w:t>
            </w:r>
          </w:p>
          <w:p w:rsidR="008C0B30" w:rsidRPr="00091C9C" w:rsidRDefault="008C0B30" w:rsidP="006F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9DF" w:rsidRPr="00091C9C" w:rsidTr="008F364C">
        <w:tc>
          <w:tcPr>
            <w:tcW w:w="823" w:type="dxa"/>
          </w:tcPr>
          <w:p w:rsidR="004E39DF" w:rsidRPr="00091C9C" w:rsidRDefault="004E39DF" w:rsidP="00C0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E39DF" w:rsidRPr="00091C9C" w:rsidRDefault="004E39DF" w:rsidP="00566DEB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4E39DF" w:rsidRPr="00091C9C" w:rsidRDefault="004E39DF" w:rsidP="00566DEB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4E39DF" w:rsidRPr="00091C9C" w:rsidRDefault="004E39DF" w:rsidP="003B05B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gridSpan w:val="2"/>
          </w:tcPr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ключевого показателя</w:t>
            </w:r>
          </w:p>
          <w:p w:rsidR="004E39DF" w:rsidRPr="00091C9C" w:rsidRDefault="004E39DF" w:rsidP="00566D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969" w:type="dxa"/>
          </w:tcPr>
          <w:p w:rsidR="007014A6" w:rsidRPr="00091C9C" w:rsidRDefault="007014A6" w:rsidP="007014A6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</w:t>
            </w:r>
            <w:r w:rsidR="00E3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</w:t>
            </w:r>
            <w:r w:rsidR="00D305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4E39DF" w:rsidRPr="00091C9C" w:rsidRDefault="004E39DF" w:rsidP="00566D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9DF" w:rsidRPr="00091C9C" w:rsidTr="008F364C">
        <w:trPr>
          <w:trHeight w:val="519"/>
        </w:trPr>
        <w:tc>
          <w:tcPr>
            <w:tcW w:w="15423" w:type="dxa"/>
            <w:gridSpan w:val="6"/>
          </w:tcPr>
          <w:p w:rsidR="001C77DF" w:rsidRDefault="001C77DF" w:rsidP="006F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DF" w:rsidRPr="00091C9C" w:rsidRDefault="00F71368" w:rsidP="006F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использования государственного</w:t>
            </w:r>
            <w:r w:rsidR="006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и муниципального имущества</w:t>
            </w:r>
          </w:p>
        </w:tc>
      </w:tr>
      <w:tr w:rsidR="00F71368" w:rsidRPr="00091C9C" w:rsidTr="008F364C">
        <w:tc>
          <w:tcPr>
            <w:tcW w:w="823" w:type="dxa"/>
          </w:tcPr>
          <w:p w:rsidR="00F71368" w:rsidRPr="00091C9C" w:rsidRDefault="00F71368" w:rsidP="0027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</w:tcPr>
          <w:p w:rsidR="00F71368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целях следующих мероприятий (далее </w:t>
            </w: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униципальное имущество):</w:t>
            </w:r>
          </w:p>
          <w:p w:rsidR="00F71368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4F6274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муниципального имущества,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соответствующего требованиям</w:t>
            </w:r>
            <w:r w:rsidR="004F6274"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F71368" w:rsidRPr="00091C9C" w:rsidRDefault="004F6274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указанного имущества в программу приватизации, утверждение плана по перепрофилированию имущества. </w:t>
            </w:r>
          </w:p>
          <w:p w:rsidR="00F71368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368" w:rsidRPr="00091C9C" w:rsidRDefault="00F71368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5812" w:type="dxa"/>
            <w:gridSpan w:val="2"/>
          </w:tcPr>
          <w:p w:rsidR="00F71368" w:rsidRDefault="00F71368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</w:t>
            </w:r>
            <w:r w:rsidR="004D4B93">
              <w:rPr>
                <w:rFonts w:ascii="Times New Roman" w:hAnsi="Times New Roman" w:cs="Times New Roman"/>
                <w:sz w:val="24"/>
                <w:szCs w:val="24"/>
              </w:rPr>
              <w:t xml:space="preserve">рганов местного самоуправления;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подготовка плана приватизации, утверждение перечня имущества</w:t>
            </w:r>
            <w:r w:rsidR="004D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D8" w:rsidRPr="001F2A06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534" w:rsidRPr="00D30534" w:rsidRDefault="006F2B2A" w:rsidP="00D30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муниципального имущества проводится на постоянной основе. </w:t>
            </w:r>
            <w:r w:rsidR="007014A6"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>На  территории городского округа</w:t>
            </w:r>
            <w:r w:rsidR="00D30534"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выявлено</w:t>
            </w:r>
            <w:r w:rsidR="007014A6"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имущество, которое  не соответствует требованиям отнесения </w:t>
            </w:r>
            <w:r w:rsidR="007014A6" w:rsidRPr="00D30534">
              <w:rPr>
                <w:rFonts w:ascii="Times New Roman" w:hAnsi="Times New Roman" w:cs="Times New Roman"/>
                <w:sz w:val="24"/>
                <w:szCs w:val="24"/>
              </w:rPr>
              <w:t>к категории имущества, предназначенного для реализации функций и полномочий органов местного самоуправления.</w:t>
            </w:r>
          </w:p>
          <w:p w:rsidR="00F71368" w:rsidRPr="001F2A06" w:rsidRDefault="006F2B2A" w:rsidP="00B807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этой связи </w:t>
            </w:r>
            <w:r w:rsidR="00D30534"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</w:t>
            </w:r>
            <w:r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формированию перечня и инвентаризации</w:t>
            </w:r>
            <w:r w:rsidRPr="00D305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2A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014A6" w:rsidRPr="001F2A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F6274" w:rsidRPr="00091C9C" w:rsidTr="008F364C">
        <w:tc>
          <w:tcPr>
            <w:tcW w:w="823" w:type="dxa"/>
          </w:tcPr>
          <w:p w:rsidR="004F6274" w:rsidRPr="00091C9C" w:rsidRDefault="004F6274" w:rsidP="0027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60" w:type="dxa"/>
          </w:tcPr>
          <w:p w:rsidR="001C77DF" w:rsidRPr="00091C9C" w:rsidRDefault="004F6274" w:rsidP="001C7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1559" w:type="dxa"/>
          </w:tcPr>
          <w:p w:rsidR="004F6274" w:rsidRPr="00091C9C" w:rsidRDefault="004F6274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812" w:type="dxa"/>
            <w:gridSpan w:val="2"/>
          </w:tcPr>
          <w:p w:rsidR="004F6274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либо перепрофилирования (изменения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подготовка отчета об итогах исполнения программы приватизации в соответствии с </w:t>
            </w:r>
            <w:hyperlink r:id="rId10" w:history="1">
              <w:r w:rsidRPr="00091C9C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806;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о перепрофилировании имущества</w:t>
            </w:r>
            <w:r w:rsidR="004D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D8" w:rsidRPr="00D545D8" w:rsidRDefault="00D545D8" w:rsidP="00B80715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6274" w:rsidRPr="00D30534" w:rsidRDefault="00D30534" w:rsidP="00D305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31.12.2025 года планируется приватизация </w:t>
            </w:r>
            <w:r w:rsidR="006F2B2A" w:rsidRPr="00D305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не соответствующего требованиям отнесения к категории </w:t>
            </w:r>
            <w:proofErr w:type="gramStart"/>
            <w:r w:rsidR="006F2B2A" w:rsidRPr="00D30534">
              <w:rPr>
                <w:rFonts w:ascii="Times New Roman" w:hAnsi="Times New Roman" w:cs="Times New Roman"/>
                <w:sz w:val="24"/>
                <w:szCs w:val="24"/>
              </w:rPr>
              <w:t>имущества, предназначенного</w:t>
            </w:r>
            <w:r w:rsidR="008F364C" w:rsidRPr="00D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2A" w:rsidRPr="00D30534">
              <w:rPr>
                <w:rFonts w:ascii="Times New Roman" w:hAnsi="Times New Roman" w:cs="Times New Roman"/>
                <w:sz w:val="24"/>
                <w:szCs w:val="24"/>
              </w:rPr>
              <w:t>для реализации функций и полномочий о</w:t>
            </w:r>
            <w:r w:rsidRPr="00D30534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 8</w:t>
            </w:r>
            <w:r w:rsidR="001C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53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объект подлежит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сносу.</w:t>
            </w:r>
          </w:p>
        </w:tc>
      </w:tr>
      <w:tr w:rsidR="004E39DF" w:rsidRPr="00091C9C" w:rsidTr="008F364C">
        <w:tc>
          <w:tcPr>
            <w:tcW w:w="15423" w:type="dxa"/>
            <w:gridSpan w:val="6"/>
          </w:tcPr>
          <w:p w:rsidR="004E39DF" w:rsidRPr="00091C9C" w:rsidRDefault="004E39DF" w:rsidP="00320A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274"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 по содействию развитию конкуренции в сфере торговли</w:t>
            </w:r>
          </w:p>
        </w:tc>
      </w:tr>
      <w:tr w:rsidR="004F6274" w:rsidRPr="00091C9C" w:rsidTr="008F364C">
        <w:tc>
          <w:tcPr>
            <w:tcW w:w="823" w:type="dxa"/>
          </w:tcPr>
          <w:p w:rsidR="004F6274" w:rsidRPr="00091C9C" w:rsidRDefault="004F6274" w:rsidP="0015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</w:tcPr>
          <w:p w:rsidR="004F6274" w:rsidRPr="00091C9C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 сети Интернет на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органов местного самоуправления в Самарской области информации о схемах размещения нестационарных торговых объектов</w:t>
            </w:r>
          </w:p>
        </w:tc>
        <w:tc>
          <w:tcPr>
            <w:tcW w:w="1559" w:type="dxa"/>
          </w:tcPr>
          <w:p w:rsidR="004F6274" w:rsidRPr="00091C9C" w:rsidRDefault="004F6274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812" w:type="dxa"/>
            <w:gridSpan w:val="2"/>
          </w:tcPr>
          <w:p w:rsidR="004F6274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нестационарных и мобильных торговых объектов и торговых мест под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не менее чем на 10% к 2025 году по отношению к 2020 году</w:t>
            </w:r>
          </w:p>
          <w:p w:rsidR="00D545D8" w:rsidRPr="00091C9C" w:rsidRDefault="00D545D8" w:rsidP="0081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1C9C" w:rsidRPr="00091C9C" w:rsidRDefault="00B928B5" w:rsidP="00E30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Схема размещения нестационарных торговых объектов размещается в </w:t>
            </w: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сети </w:t>
            </w:r>
            <w:r w:rsidR="00813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  <w:r w:rsidR="00813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и актуализируется по мере необходимости при внесении изменений. </w:t>
            </w:r>
            <w:r w:rsidR="00813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Размещено по ссылке: </w:t>
            </w:r>
            <w:hyperlink r:id="rId11" w:history="1">
              <w:r w:rsidR="008136DD" w:rsidRPr="00A57EBA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https://oktyabrskadm.ru/nestacionarnye_torgovye_ob_ekty/</w:t>
              </w:r>
            </w:hyperlink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6274" w:rsidRPr="00091C9C" w:rsidTr="008F364C">
        <w:tc>
          <w:tcPr>
            <w:tcW w:w="15423" w:type="dxa"/>
            <w:gridSpan w:val="6"/>
          </w:tcPr>
          <w:p w:rsidR="004F6274" w:rsidRPr="00091C9C" w:rsidRDefault="004F6274" w:rsidP="00B512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DD0435"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 по содействию развитию конкуренции в сфере ритуальных услуг</w:t>
            </w:r>
          </w:p>
        </w:tc>
      </w:tr>
      <w:tr w:rsidR="008F04B0" w:rsidRPr="00091C9C" w:rsidTr="008F364C">
        <w:trPr>
          <w:trHeight w:val="2038"/>
        </w:trPr>
        <w:tc>
          <w:tcPr>
            <w:tcW w:w="823" w:type="dxa"/>
          </w:tcPr>
          <w:p w:rsidR="008F04B0" w:rsidRPr="00091C9C" w:rsidRDefault="008F04B0" w:rsidP="0027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</w:tcPr>
          <w:p w:rsidR="008F04B0" w:rsidRPr="00091C9C" w:rsidRDefault="008F04B0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Самарской области</w:t>
            </w:r>
          </w:p>
        </w:tc>
        <w:tc>
          <w:tcPr>
            <w:tcW w:w="1559" w:type="dxa"/>
          </w:tcPr>
          <w:p w:rsidR="008F04B0" w:rsidRPr="00091C9C" w:rsidRDefault="008F04B0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812" w:type="dxa"/>
            <w:gridSpan w:val="2"/>
          </w:tcPr>
          <w:p w:rsidR="008F04B0" w:rsidRDefault="008F04B0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8F04B0" w:rsidRPr="00091C9C" w:rsidRDefault="008F04B0" w:rsidP="0063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4B0" w:rsidRPr="00636BDD" w:rsidRDefault="008F04B0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B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Городские кладбища,</w:t>
            </w:r>
            <w:r w:rsidRPr="0063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которых производятся захоронения, расположены</w:t>
            </w:r>
            <w:r w:rsidRPr="00636B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районах</w:t>
            </w:r>
            <w:r w:rsidR="00BD6A08" w:rsidRPr="00636B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(реестр кладбищ)</w:t>
            </w:r>
            <w:r w:rsidRPr="00636B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F04B0" w:rsidRPr="00636BDD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36BDD">
              <w:rPr>
                <w:bCs/>
              </w:rPr>
              <w:t>пер</w:t>
            </w:r>
            <w:proofErr w:type="gramStart"/>
            <w:r w:rsidRPr="00636BDD">
              <w:rPr>
                <w:bCs/>
              </w:rPr>
              <w:t>.В</w:t>
            </w:r>
            <w:proofErr w:type="gramEnd"/>
            <w:r w:rsidRPr="00636BDD">
              <w:rPr>
                <w:bCs/>
              </w:rPr>
              <w:t>олжский</w:t>
            </w:r>
            <w:proofErr w:type="spellEnd"/>
            <w:r w:rsidRPr="00636BDD">
              <w:rPr>
                <w:bCs/>
              </w:rPr>
              <w:t xml:space="preserve">, </w:t>
            </w:r>
            <w:proofErr w:type="spellStart"/>
            <w:r w:rsidRPr="00636BDD">
              <w:rPr>
                <w:bCs/>
              </w:rPr>
              <w:t>ул.Калинина</w:t>
            </w:r>
            <w:proofErr w:type="spellEnd"/>
            <w:r w:rsidRPr="00636BDD">
              <w:rPr>
                <w:bCs/>
              </w:rPr>
              <w:t>;</w:t>
            </w:r>
          </w:p>
          <w:p w:rsidR="008F04B0" w:rsidRPr="00636BDD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36BDD">
              <w:rPr>
                <w:bCs/>
              </w:rPr>
              <w:t>пер</w:t>
            </w:r>
            <w:proofErr w:type="gramStart"/>
            <w:r w:rsidRPr="00636BDD">
              <w:rPr>
                <w:bCs/>
              </w:rPr>
              <w:t>.П</w:t>
            </w:r>
            <w:proofErr w:type="gramEnd"/>
            <w:r w:rsidRPr="00636BDD">
              <w:rPr>
                <w:bCs/>
              </w:rPr>
              <w:t>роходной</w:t>
            </w:r>
            <w:proofErr w:type="spellEnd"/>
            <w:r w:rsidRPr="00636BDD">
              <w:rPr>
                <w:bCs/>
              </w:rPr>
              <w:t xml:space="preserve">;  </w:t>
            </w:r>
          </w:p>
          <w:p w:rsidR="008F04B0" w:rsidRPr="00636BDD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36BDD">
              <w:rPr>
                <w:bCs/>
              </w:rPr>
              <w:t>пос</w:t>
            </w:r>
            <w:proofErr w:type="gramStart"/>
            <w:r w:rsidRPr="00636BDD">
              <w:rPr>
                <w:bCs/>
              </w:rPr>
              <w:t>.П</w:t>
            </w:r>
            <w:proofErr w:type="gramEnd"/>
            <w:r w:rsidRPr="00636BDD">
              <w:rPr>
                <w:bCs/>
              </w:rPr>
              <w:t>ервомайск</w:t>
            </w:r>
            <w:proofErr w:type="spellEnd"/>
            <w:r w:rsidRPr="00636BDD">
              <w:rPr>
                <w:bCs/>
              </w:rPr>
              <w:t xml:space="preserve"> в районе Ясная Поляна;</w:t>
            </w:r>
          </w:p>
          <w:p w:rsidR="008F04B0" w:rsidRPr="00636BDD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36BDD">
              <w:rPr>
                <w:bCs/>
              </w:rPr>
              <w:t>пос</w:t>
            </w:r>
            <w:proofErr w:type="gramStart"/>
            <w:r w:rsidRPr="00636BDD">
              <w:rPr>
                <w:bCs/>
              </w:rPr>
              <w:t>.К</w:t>
            </w:r>
            <w:proofErr w:type="gramEnd"/>
            <w:r w:rsidRPr="00636BDD">
              <w:rPr>
                <w:bCs/>
              </w:rPr>
              <w:t>расный</w:t>
            </w:r>
            <w:proofErr w:type="spellEnd"/>
            <w:r w:rsidRPr="00636BDD">
              <w:rPr>
                <w:bCs/>
              </w:rPr>
              <w:t xml:space="preserve"> Октябрь.</w:t>
            </w:r>
          </w:p>
          <w:p w:rsidR="00A81EF2" w:rsidRPr="00636BDD" w:rsidRDefault="00BD6A08" w:rsidP="00BD6A0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36B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Ведется учет  мест захоронений.</w:t>
            </w:r>
          </w:p>
          <w:p w:rsidR="008F04B0" w:rsidRPr="008F04B0" w:rsidRDefault="00BD6A08" w:rsidP="00BD6A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4B0" w:rsidRPr="00091C9C" w:rsidTr="008F364C">
        <w:trPr>
          <w:trHeight w:val="445"/>
        </w:trPr>
        <w:tc>
          <w:tcPr>
            <w:tcW w:w="15423" w:type="dxa"/>
            <w:gridSpan w:val="6"/>
          </w:tcPr>
          <w:p w:rsidR="008F04B0" w:rsidRPr="00091C9C" w:rsidRDefault="008F04B0" w:rsidP="00DD0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4. Реализация мер по содействию развитию конкуренции в сфере транспорта</w:t>
            </w:r>
          </w:p>
        </w:tc>
      </w:tr>
      <w:tr w:rsidR="00C2477B" w:rsidRPr="00091C9C" w:rsidTr="008F364C">
        <w:tc>
          <w:tcPr>
            <w:tcW w:w="823" w:type="dxa"/>
          </w:tcPr>
          <w:p w:rsidR="00C2477B" w:rsidRPr="00091C9C" w:rsidRDefault="00C2477B" w:rsidP="0067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477B" w:rsidRPr="00091C9C" w:rsidRDefault="00C2477B" w:rsidP="00D82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1559" w:type="dxa"/>
          </w:tcPr>
          <w:p w:rsidR="00C2477B" w:rsidRPr="00091C9C" w:rsidRDefault="00C2477B" w:rsidP="00DD0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gridSpan w:val="2"/>
          </w:tcPr>
          <w:p w:rsidR="001F2A06" w:rsidRPr="001F2A06" w:rsidRDefault="00C2477B" w:rsidP="001F2A06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20%</w:t>
            </w:r>
          </w:p>
          <w:p w:rsidR="00C2477B" w:rsidRDefault="00C2477B" w:rsidP="00D82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477B" w:rsidRPr="00091C9C" w:rsidRDefault="00C2477B" w:rsidP="00C2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477B" w:rsidRPr="00091C9C" w:rsidRDefault="00C2477B" w:rsidP="001C7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D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городском округе имеется один </w:t>
            </w:r>
            <w:proofErr w:type="spellStart"/>
            <w:r w:rsidRPr="00477D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внутримуниципальный</w:t>
            </w:r>
            <w:proofErr w:type="spellEnd"/>
            <w:r w:rsidRPr="00477D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маршрут. Услуги по перевозке оказываются организацией частной формы собственности. Сведения поддерживаются в актуальном состоянии. Информация размещена в общем доступе   </w:t>
            </w:r>
            <w:r w:rsidRPr="00477DE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Октябрьск в сети Интернет.</w:t>
            </w:r>
          </w:p>
        </w:tc>
      </w:tr>
    </w:tbl>
    <w:p w:rsidR="00DD0435" w:rsidRPr="00091C9C" w:rsidRDefault="00DD0435" w:rsidP="00DD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D0435" w:rsidRPr="00DD0435" w:rsidRDefault="00DD0435" w:rsidP="00091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435" w:rsidRPr="00DD0435" w:rsidSect="002B364B">
      <w:headerReference w:type="default" r:id="rId12"/>
      <w:footerReference w:type="default" r:id="rId13"/>
      <w:pgSz w:w="16838" w:h="11906" w:orient="landscape"/>
      <w:pgMar w:top="851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B3" w:rsidRDefault="003C5BB3" w:rsidP="00CA3988">
      <w:pPr>
        <w:spacing w:after="0" w:line="240" w:lineRule="auto"/>
      </w:pPr>
      <w:r>
        <w:separator/>
      </w:r>
    </w:p>
  </w:endnote>
  <w:endnote w:type="continuationSeparator" w:id="0">
    <w:p w:rsidR="003C5BB3" w:rsidRDefault="003C5BB3" w:rsidP="00C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241037"/>
      <w:docPartObj>
        <w:docPartGallery w:val="Page Numbers (Bottom of Page)"/>
        <w:docPartUnique/>
      </w:docPartObj>
    </w:sdtPr>
    <w:sdtEndPr/>
    <w:sdtContent>
      <w:p w:rsidR="00D545D8" w:rsidRDefault="00D545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53">
          <w:rPr>
            <w:noProof/>
          </w:rPr>
          <w:t>8</w:t>
        </w:r>
        <w:r>
          <w:fldChar w:fldCharType="end"/>
        </w:r>
      </w:p>
    </w:sdtContent>
  </w:sdt>
  <w:p w:rsidR="00D545D8" w:rsidRDefault="00D545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B3" w:rsidRDefault="003C5BB3" w:rsidP="00CA3988">
      <w:pPr>
        <w:spacing w:after="0" w:line="240" w:lineRule="auto"/>
      </w:pPr>
      <w:r>
        <w:separator/>
      </w:r>
    </w:p>
  </w:footnote>
  <w:footnote w:type="continuationSeparator" w:id="0">
    <w:p w:rsidR="003C5BB3" w:rsidRDefault="003C5BB3" w:rsidP="00C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8C" w:rsidRDefault="00F2698C">
    <w:pPr>
      <w:pStyle w:val="ae"/>
      <w:jc w:val="center"/>
    </w:pPr>
  </w:p>
  <w:p w:rsidR="00CA3988" w:rsidRDefault="00CA39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87B"/>
    <w:multiLevelType w:val="hybridMultilevel"/>
    <w:tmpl w:val="99062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FB"/>
    <w:rsid w:val="0000673C"/>
    <w:rsid w:val="00006DD8"/>
    <w:rsid w:val="00014914"/>
    <w:rsid w:val="0002360C"/>
    <w:rsid w:val="00023D51"/>
    <w:rsid w:val="00027008"/>
    <w:rsid w:val="00031267"/>
    <w:rsid w:val="00034320"/>
    <w:rsid w:val="00044A52"/>
    <w:rsid w:val="000461C0"/>
    <w:rsid w:val="000528F6"/>
    <w:rsid w:val="00053925"/>
    <w:rsid w:val="000567BA"/>
    <w:rsid w:val="00056A66"/>
    <w:rsid w:val="00062B21"/>
    <w:rsid w:val="00063BF3"/>
    <w:rsid w:val="00067358"/>
    <w:rsid w:val="000745B4"/>
    <w:rsid w:val="00077D45"/>
    <w:rsid w:val="0008687A"/>
    <w:rsid w:val="00090431"/>
    <w:rsid w:val="00091C9C"/>
    <w:rsid w:val="000921D1"/>
    <w:rsid w:val="0009282A"/>
    <w:rsid w:val="00096700"/>
    <w:rsid w:val="000B7153"/>
    <w:rsid w:val="000D02CF"/>
    <w:rsid w:val="000D6A53"/>
    <w:rsid w:val="000F0A70"/>
    <w:rsid w:val="000F0A78"/>
    <w:rsid w:val="000F3FBA"/>
    <w:rsid w:val="00113FED"/>
    <w:rsid w:val="00115A27"/>
    <w:rsid w:val="001177EB"/>
    <w:rsid w:val="0012262E"/>
    <w:rsid w:val="00125A33"/>
    <w:rsid w:val="00126DD3"/>
    <w:rsid w:val="00151424"/>
    <w:rsid w:val="001569E8"/>
    <w:rsid w:val="00157234"/>
    <w:rsid w:val="00160630"/>
    <w:rsid w:val="00184C62"/>
    <w:rsid w:val="001A4AAE"/>
    <w:rsid w:val="001A6291"/>
    <w:rsid w:val="001B16AC"/>
    <w:rsid w:val="001B35C4"/>
    <w:rsid w:val="001B4FB3"/>
    <w:rsid w:val="001C0864"/>
    <w:rsid w:val="001C0C4D"/>
    <w:rsid w:val="001C4A7E"/>
    <w:rsid w:val="001C664B"/>
    <w:rsid w:val="001C77DF"/>
    <w:rsid w:val="001D555B"/>
    <w:rsid w:val="001E064D"/>
    <w:rsid w:val="001E58AC"/>
    <w:rsid w:val="001E634E"/>
    <w:rsid w:val="001F2A06"/>
    <w:rsid w:val="00214327"/>
    <w:rsid w:val="0021700F"/>
    <w:rsid w:val="0022369D"/>
    <w:rsid w:val="0023189D"/>
    <w:rsid w:val="00232C1F"/>
    <w:rsid w:val="00234769"/>
    <w:rsid w:val="00240465"/>
    <w:rsid w:val="00241F01"/>
    <w:rsid w:val="0024272D"/>
    <w:rsid w:val="0025037D"/>
    <w:rsid w:val="002510C6"/>
    <w:rsid w:val="002525AE"/>
    <w:rsid w:val="0025728F"/>
    <w:rsid w:val="00262719"/>
    <w:rsid w:val="002707CE"/>
    <w:rsid w:val="00270D79"/>
    <w:rsid w:val="00275D59"/>
    <w:rsid w:val="0027635A"/>
    <w:rsid w:val="002772F0"/>
    <w:rsid w:val="0028246A"/>
    <w:rsid w:val="002922DE"/>
    <w:rsid w:val="00292354"/>
    <w:rsid w:val="002950FF"/>
    <w:rsid w:val="00295F34"/>
    <w:rsid w:val="002A04E1"/>
    <w:rsid w:val="002A2CF2"/>
    <w:rsid w:val="002A3581"/>
    <w:rsid w:val="002A4CAC"/>
    <w:rsid w:val="002A621C"/>
    <w:rsid w:val="002B1E25"/>
    <w:rsid w:val="002B364B"/>
    <w:rsid w:val="002B7986"/>
    <w:rsid w:val="002D3663"/>
    <w:rsid w:val="002D7EB4"/>
    <w:rsid w:val="002E095D"/>
    <w:rsid w:val="002E7654"/>
    <w:rsid w:val="002F165B"/>
    <w:rsid w:val="002F50CA"/>
    <w:rsid w:val="00300206"/>
    <w:rsid w:val="003058F4"/>
    <w:rsid w:val="00312779"/>
    <w:rsid w:val="00320A85"/>
    <w:rsid w:val="00325A68"/>
    <w:rsid w:val="00325AB0"/>
    <w:rsid w:val="00326EAE"/>
    <w:rsid w:val="00331098"/>
    <w:rsid w:val="00331C94"/>
    <w:rsid w:val="00331E5B"/>
    <w:rsid w:val="00332EFD"/>
    <w:rsid w:val="0033383B"/>
    <w:rsid w:val="00334202"/>
    <w:rsid w:val="00345497"/>
    <w:rsid w:val="00347D76"/>
    <w:rsid w:val="00357E45"/>
    <w:rsid w:val="003623AA"/>
    <w:rsid w:val="003638B3"/>
    <w:rsid w:val="00363CE6"/>
    <w:rsid w:val="0037121D"/>
    <w:rsid w:val="00374F05"/>
    <w:rsid w:val="00375385"/>
    <w:rsid w:val="003838F5"/>
    <w:rsid w:val="0038428E"/>
    <w:rsid w:val="003846DA"/>
    <w:rsid w:val="00394EAA"/>
    <w:rsid w:val="0039518B"/>
    <w:rsid w:val="00395197"/>
    <w:rsid w:val="00397E45"/>
    <w:rsid w:val="003A0B7F"/>
    <w:rsid w:val="003A159A"/>
    <w:rsid w:val="003B05BE"/>
    <w:rsid w:val="003B0F55"/>
    <w:rsid w:val="003B1436"/>
    <w:rsid w:val="003B220A"/>
    <w:rsid w:val="003B561D"/>
    <w:rsid w:val="003B687C"/>
    <w:rsid w:val="003C24A9"/>
    <w:rsid w:val="003C5BB3"/>
    <w:rsid w:val="003D2F58"/>
    <w:rsid w:val="003E0AA9"/>
    <w:rsid w:val="003E3CC5"/>
    <w:rsid w:val="003E4570"/>
    <w:rsid w:val="003E7BFE"/>
    <w:rsid w:val="003F1282"/>
    <w:rsid w:val="003F73EF"/>
    <w:rsid w:val="004047CD"/>
    <w:rsid w:val="00415B27"/>
    <w:rsid w:val="00420597"/>
    <w:rsid w:val="00435AE3"/>
    <w:rsid w:val="004400F9"/>
    <w:rsid w:val="0044065D"/>
    <w:rsid w:val="004410E6"/>
    <w:rsid w:val="00456E10"/>
    <w:rsid w:val="00457B1C"/>
    <w:rsid w:val="00476817"/>
    <w:rsid w:val="00477DE9"/>
    <w:rsid w:val="00483892"/>
    <w:rsid w:val="00486B21"/>
    <w:rsid w:val="00490361"/>
    <w:rsid w:val="004929CC"/>
    <w:rsid w:val="004A7CB1"/>
    <w:rsid w:val="004B25E9"/>
    <w:rsid w:val="004B5921"/>
    <w:rsid w:val="004C4D1E"/>
    <w:rsid w:val="004D147D"/>
    <w:rsid w:val="004D3D12"/>
    <w:rsid w:val="004D4B93"/>
    <w:rsid w:val="004D6133"/>
    <w:rsid w:val="004D64FB"/>
    <w:rsid w:val="004E39DF"/>
    <w:rsid w:val="004E41F5"/>
    <w:rsid w:val="004F0B9D"/>
    <w:rsid w:val="004F6274"/>
    <w:rsid w:val="004F674E"/>
    <w:rsid w:val="0050307D"/>
    <w:rsid w:val="00527234"/>
    <w:rsid w:val="00531AFB"/>
    <w:rsid w:val="005355C8"/>
    <w:rsid w:val="00544214"/>
    <w:rsid w:val="00544324"/>
    <w:rsid w:val="005541C7"/>
    <w:rsid w:val="00554ACE"/>
    <w:rsid w:val="00564F21"/>
    <w:rsid w:val="00566DEB"/>
    <w:rsid w:val="00567F45"/>
    <w:rsid w:val="00571E09"/>
    <w:rsid w:val="00581F52"/>
    <w:rsid w:val="00590334"/>
    <w:rsid w:val="00590749"/>
    <w:rsid w:val="005908CD"/>
    <w:rsid w:val="00590F2B"/>
    <w:rsid w:val="00594047"/>
    <w:rsid w:val="00595EE7"/>
    <w:rsid w:val="005A1264"/>
    <w:rsid w:val="005A35CF"/>
    <w:rsid w:val="005A55B3"/>
    <w:rsid w:val="005A7751"/>
    <w:rsid w:val="005B093C"/>
    <w:rsid w:val="005B15F2"/>
    <w:rsid w:val="005B174C"/>
    <w:rsid w:val="005B6EB4"/>
    <w:rsid w:val="005C0342"/>
    <w:rsid w:val="005C7EFA"/>
    <w:rsid w:val="005D1BA3"/>
    <w:rsid w:val="005D3B62"/>
    <w:rsid w:val="005D4594"/>
    <w:rsid w:val="005E5E45"/>
    <w:rsid w:val="006053F8"/>
    <w:rsid w:val="006068AA"/>
    <w:rsid w:val="00606EC2"/>
    <w:rsid w:val="0062185B"/>
    <w:rsid w:val="00635319"/>
    <w:rsid w:val="00636BDD"/>
    <w:rsid w:val="006400EE"/>
    <w:rsid w:val="0065205A"/>
    <w:rsid w:val="0065229C"/>
    <w:rsid w:val="00657038"/>
    <w:rsid w:val="00657C18"/>
    <w:rsid w:val="00663372"/>
    <w:rsid w:val="00664DE7"/>
    <w:rsid w:val="0067327F"/>
    <w:rsid w:val="00673AAF"/>
    <w:rsid w:val="00690836"/>
    <w:rsid w:val="00691080"/>
    <w:rsid w:val="006A0F7B"/>
    <w:rsid w:val="006B4B40"/>
    <w:rsid w:val="006B74F3"/>
    <w:rsid w:val="006C396B"/>
    <w:rsid w:val="006C46B9"/>
    <w:rsid w:val="006D3536"/>
    <w:rsid w:val="006D3B9F"/>
    <w:rsid w:val="006D472F"/>
    <w:rsid w:val="006D4B63"/>
    <w:rsid w:val="006D7BF8"/>
    <w:rsid w:val="006F2B2A"/>
    <w:rsid w:val="006F2E79"/>
    <w:rsid w:val="006F40EF"/>
    <w:rsid w:val="006F6EFA"/>
    <w:rsid w:val="006F7D18"/>
    <w:rsid w:val="00700A74"/>
    <w:rsid w:val="007014A6"/>
    <w:rsid w:val="00702F74"/>
    <w:rsid w:val="007058D1"/>
    <w:rsid w:val="00706FC5"/>
    <w:rsid w:val="007112E9"/>
    <w:rsid w:val="00712257"/>
    <w:rsid w:val="00713E8C"/>
    <w:rsid w:val="00715BD2"/>
    <w:rsid w:val="0071787B"/>
    <w:rsid w:val="00720F84"/>
    <w:rsid w:val="00722AAC"/>
    <w:rsid w:val="00724027"/>
    <w:rsid w:val="00724543"/>
    <w:rsid w:val="0072524E"/>
    <w:rsid w:val="007318D1"/>
    <w:rsid w:val="00732063"/>
    <w:rsid w:val="007343FD"/>
    <w:rsid w:val="007449BC"/>
    <w:rsid w:val="00745518"/>
    <w:rsid w:val="00750B7B"/>
    <w:rsid w:val="00753648"/>
    <w:rsid w:val="00764D21"/>
    <w:rsid w:val="007705A9"/>
    <w:rsid w:val="00774FE4"/>
    <w:rsid w:val="007752FF"/>
    <w:rsid w:val="00777FA4"/>
    <w:rsid w:val="00795D2F"/>
    <w:rsid w:val="007A1113"/>
    <w:rsid w:val="007A3491"/>
    <w:rsid w:val="007A39D7"/>
    <w:rsid w:val="007A4B78"/>
    <w:rsid w:val="007A58EA"/>
    <w:rsid w:val="007B02C6"/>
    <w:rsid w:val="007B0BFC"/>
    <w:rsid w:val="007C313D"/>
    <w:rsid w:val="007C4418"/>
    <w:rsid w:val="007C76E5"/>
    <w:rsid w:val="007E4F82"/>
    <w:rsid w:val="007F09CA"/>
    <w:rsid w:val="00804451"/>
    <w:rsid w:val="008136DD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60036"/>
    <w:rsid w:val="00860337"/>
    <w:rsid w:val="00860435"/>
    <w:rsid w:val="0086169F"/>
    <w:rsid w:val="008619D9"/>
    <w:rsid w:val="008743C5"/>
    <w:rsid w:val="0088635B"/>
    <w:rsid w:val="008873F2"/>
    <w:rsid w:val="00887EF6"/>
    <w:rsid w:val="008904D6"/>
    <w:rsid w:val="00893507"/>
    <w:rsid w:val="008944C5"/>
    <w:rsid w:val="008B131B"/>
    <w:rsid w:val="008B456B"/>
    <w:rsid w:val="008B6A9B"/>
    <w:rsid w:val="008C08B6"/>
    <w:rsid w:val="008C0B30"/>
    <w:rsid w:val="008C2841"/>
    <w:rsid w:val="008D41C8"/>
    <w:rsid w:val="008E201B"/>
    <w:rsid w:val="008E40AD"/>
    <w:rsid w:val="008E4693"/>
    <w:rsid w:val="008E50EB"/>
    <w:rsid w:val="008E7AB7"/>
    <w:rsid w:val="008F04B0"/>
    <w:rsid w:val="008F2CDB"/>
    <w:rsid w:val="008F364C"/>
    <w:rsid w:val="009068D6"/>
    <w:rsid w:val="0091079E"/>
    <w:rsid w:val="00920DB9"/>
    <w:rsid w:val="009357E6"/>
    <w:rsid w:val="0093612B"/>
    <w:rsid w:val="00941D12"/>
    <w:rsid w:val="00957C93"/>
    <w:rsid w:val="00971DB1"/>
    <w:rsid w:val="009842F8"/>
    <w:rsid w:val="009864BA"/>
    <w:rsid w:val="00997914"/>
    <w:rsid w:val="009C28BC"/>
    <w:rsid w:val="009C3B49"/>
    <w:rsid w:val="009C6141"/>
    <w:rsid w:val="009D0B1B"/>
    <w:rsid w:val="009D4D91"/>
    <w:rsid w:val="009D538E"/>
    <w:rsid w:val="009E4EC4"/>
    <w:rsid w:val="00A11C0D"/>
    <w:rsid w:val="00A11F2C"/>
    <w:rsid w:val="00A21112"/>
    <w:rsid w:val="00A24513"/>
    <w:rsid w:val="00A26940"/>
    <w:rsid w:val="00A329CC"/>
    <w:rsid w:val="00A333F9"/>
    <w:rsid w:val="00A33ED1"/>
    <w:rsid w:val="00A34C6C"/>
    <w:rsid w:val="00A362BA"/>
    <w:rsid w:val="00A37F96"/>
    <w:rsid w:val="00A54840"/>
    <w:rsid w:val="00A552AE"/>
    <w:rsid w:val="00A74201"/>
    <w:rsid w:val="00A760C4"/>
    <w:rsid w:val="00A809A4"/>
    <w:rsid w:val="00A81EF2"/>
    <w:rsid w:val="00A834AF"/>
    <w:rsid w:val="00A851BC"/>
    <w:rsid w:val="00A8600F"/>
    <w:rsid w:val="00A9473C"/>
    <w:rsid w:val="00AA2A59"/>
    <w:rsid w:val="00AA4249"/>
    <w:rsid w:val="00AA47AE"/>
    <w:rsid w:val="00AA5AB6"/>
    <w:rsid w:val="00AB1003"/>
    <w:rsid w:val="00AC3537"/>
    <w:rsid w:val="00AC593F"/>
    <w:rsid w:val="00AD0DE7"/>
    <w:rsid w:val="00AD12B5"/>
    <w:rsid w:val="00AD2298"/>
    <w:rsid w:val="00AD71AF"/>
    <w:rsid w:val="00AE0530"/>
    <w:rsid w:val="00AE198A"/>
    <w:rsid w:val="00AE36BD"/>
    <w:rsid w:val="00AE6307"/>
    <w:rsid w:val="00AE7BC2"/>
    <w:rsid w:val="00AF0BF1"/>
    <w:rsid w:val="00AF37FB"/>
    <w:rsid w:val="00AF3AD3"/>
    <w:rsid w:val="00AF527A"/>
    <w:rsid w:val="00B00F16"/>
    <w:rsid w:val="00B063B1"/>
    <w:rsid w:val="00B07E91"/>
    <w:rsid w:val="00B15BC7"/>
    <w:rsid w:val="00B2296E"/>
    <w:rsid w:val="00B335F8"/>
    <w:rsid w:val="00B370F3"/>
    <w:rsid w:val="00B378E3"/>
    <w:rsid w:val="00B42931"/>
    <w:rsid w:val="00B5125C"/>
    <w:rsid w:val="00B52126"/>
    <w:rsid w:val="00B549FE"/>
    <w:rsid w:val="00B560AD"/>
    <w:rsid w:val="00B60D88"/>
    <w:rsid w:val="00B622C0"/>
    <w:rsid w:val="00B71506"/>
    <w:rsid w:val="00B723F9"/>
    <w:rsid w:val="00B75332"/>
    <w:rsid w:val="00B757CB"/>
    <w:rsid w:val="00B77193"/>
    <w:rsid w:val="00B80715"/>
    <w:rsid w:val="00B928B5"/>
    <w:rsid w:val="00BA6299"/>
    <w:rsid w:val="00BA7EFB"/>
    <w:rsid w:val="00BB0C6B"/>
    <w:rsid w:val="00BB414A"/>
    <w:rsid w:val="00BB64BB"/>
    <w:rsid w:val="00BC1317"/>
    <w:rsid w:val="00BC7CD5"/>
    <w:rsid w:val="00BD082D"/>
    <w:rsid w:val="00BD6673"/>
    <w:rsid w:val="00BD6A08"/>
    <w:rsid w:val="00BD6BC0"/>
    <w:rsid w:val="00BE29A3"/>
    <w:rsid w:val="00BE2A43"/>
    <w:rsid w:val="00BE672E"/>
    <w:rsid w:val="00BE74DD"/>
    <w:rsid w:val="00C061FB"/>
    <w:rsid w:val="00C10431"/>
    <w:rsid w:val="00C107FC"/>
    <w:rsid w:val="00C2477B"/>
    <w:rsid w:val="00C25529"/>
    <w:rsid w:val="00C25CCA"/>
    <w:rsid w:val="00C261CE"/>
    <w:rsid w:val="00C34AAA"/>
    <w:rsid w:val="00C3708A"/>
    <w:rsid w:val="00C378F4"/>
    <w:rsid w:val="00C405BE"/>
    <w:rsid w:val="00C57387"/>
    <w:rsid w:val="00C72A8D"/>
    <w:rsid w:val="00C74EE0"/>
    <w:rsid w:val="00C832F7"/>
    <w:rsid w:val="00CA0C9C"/>
    <w:rsid w:val="00CA3988"/>
    <w:rsid w:val="00CA4342"/>
    <w:rsid w:val="00CB1923"/>
    <w:rsid w:val="00CB3B6D"/>
    <w:rsid w:val="00CB3BFF"/>
    <w:rsid w:val="00CB5D20"/>
    <w:rsid w:val="00CC2426"/>
    <w:rsid w:val="00CD02D0"/>
    <w:rsid w:val="00CD43C8"/>
    <w:rsid w:val="00CD4D9E"/>
    <w:rsid w:val="00CE1641"/>
    <w:rsid w:val="00CE3DE0"/>
    <w:rsid w:val="00CF3DF9"/>
    <w:rsid w:val="00D00E43"/>
    <w:rsid w:val="00D05463"/>
    <w:rsid w:val="00D15CB3"/>
    <w:rsid w:val="00D20443"/>
    <w:rsid w:val="00D27A52"/>
    <w:rsid w:val="00D30534"/>
    <w:rsid w:val="00D338B0"/>
    <w:rsid w:val="00D33D1F"/>
    <w:rsid w:val="00D40EA8"/>
    <w:rsid w:val="00D45486"/>
    <w:rsid w:val="00D459D7"/>
    <w:rsid w:val="00D5273B"/>
    <w:rsid w:val="00D53394"/>
    <w:rsid w:val="00D5394A"/>
    <w:rsid w:val="00D54427"/>
    <w:rsid w:val="00D545D8"/>
    <w:rsid w:val="00D564EF"/>
    <w:rsid w:val="00D6095D"/>
    <w:rsid w:val="00D72FB3"/>
    <w:rsid w:val="00D85B1A"/>
    <w:rsid w:val="00D86EC4"/>
    <w:rsid w:val="00D94C44"/>
    <w:rsid w:val="00D966CD"/>
    <w:rsid w:val="00DA2D66"/>
    <w:rsid w:val="00DB2AC3"/>
    <w:rsid w:val="00DC06A1"/>
    <w:rsid w:val="00DC1F9D"/>
    <w:rsid w:val="00DC2F0F"/>
    <w:rsid w:val="00DC555C"/>
    <w:rsid w:val="00DC6B40"/>
    <w:rsid w:val="00DC6F7F"/>
    <w:rsid w:val="00DC75F2"/>
    <w:rsid w:val="00DD0435"/>
    <w:rsid w:val="00DD1FFA"/>
    <w:rsid w:val="00DD5A01"/>
    <w:rsid w:val="00DE0EB5"/>
    <w:rsid w:val="00DE360F"/>
    <w:rsid w:val="00DE3A50"/>
    <w:rsid w:val="00DE3E2B"/>
    <w:rsid w:val="00DE3ED6"/>
    <w:rsid w:val="00E10939"/>
    <w:rsid w:val="00E11143"/>
    <w:rsid w:val="00E13E2F"/>
    <w:rsid w:val="00E170D2"/>
    <w:rsid w:val="00E21CA5"/>
    <w:rsid w:val="00E229A2"/>
    <w:rsid w:val="00E30524"/>
    <w:rsid w:val="00E30C6D"/>
    <w:rsid w:val="00E3182F"/>
    <w:rsid w:val="00E36BA6"/>
    <w:rsid w:val="00E42CB3"/>
    <w:rsid w:val="00E42E31"/>
    <w:rsid w:val="00E43DE4"/>
    <w:rsid w:val="00E52F5E"/>
    <w:rsid w:val="00E55E0D"/>
    <w:rsid w:val="00E67793"/>
    <w:rsid w:val="00E67E2A"/>
    <w:rsid w:val="00E778D7"/>
    <w:rsid w:val="00E8040F"/>
    <w:rsid w:val="00E837C8"/>
    <w:rsid w:val="00E8459B"/>
    <w:rsid w:val="00E87C96"/>
    <w:rsid w:val="00E91127"/>
    <w:rsid w:val="00E93768"/>
    <w:rsid w:val="00E95AEB"/>
    <w:rsid w:val="00EA132C"/>
    <w:rsid w:val="00EA14B6"/>
    <w:rsid w:val="00EA1B79"/>
    <w:rsid w:val="00EC0C83"/>
    <w:rsid w:val="00EC4417"/>
    <w:rsid w:val="00ED0555"/>
    <w:rsid w:val="00ED2C5E"/>
    <w:rsid w:val="00ED6935"/>
    <w:rsid w:val="00EE2305"/>
    <w:rsid w:val="00EE241D"/>
    <w:rsid w:val="00EE77FD"/>
    <w:rsid w:val="00EF0AAF"/>
    <w:rsid w:val="00EF297F"/>
    <w:rsid w:val="00F005C9"/>
    <w:rsid w:val="00F13198"/>
    <w:rsid w:val="00F159BD"/>
    <w:rsid w:val="00F1754E"/>
    <w:rsid w:val="00F20B2A"/>
    <w:rsid w:val="00F22802"/>
    <w:rsid w:val="00F2698C"/>
    <w:rsid w:val="00F341D2"/>
    <w:rsid w:val="00F34635"/>
    <w:rsid w:val="00F37E4B"/>
    <w:rsid w:val="00F43957"/>
    <w:rsid w:val="00F44CA9"/>
    <w:rsid w:val="00F56270"/>
    <w:rsid w:val="00F64233"/>
    <w:rsid w:val="00F70D7E"/>
    <w:rsid w:val="00F71368"/>
    <w:rsid w:val="00F73C5E"/>
    <w:rsid w:val="00F754E7"/>
    <w:rsid w:val="00F77C05"/>
    <w:rsid w:val="00F85D25"/>
    <w:rsid w:val="00F93D20"/>
    <w:rsid w:val="00FA1296"/>
    <w:rsid w:val="00FA7C05"/>
    <w:rsid w:val="00FB32EF"/>
    <w:rsid w:val="00FB5D83"/>
    <w:rsid w:val="00FB5E70"/>
    <w:rsid w:val="00FC386B"/>
    <w:rsid w:val="00FC4705"/>
    <w:rsid w:val="00FD5617"/>
    <w:rsid w:val="00FE7695"/>
    <w:rsid w:val="00FF3F21"/>
    <w:rsid w:val="00FF5F5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82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7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C08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8C08B6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8C08B6"/>
  </w:style>
  <w:style w:type="paragraph" w:styleId="a8">
    <w:name w:val="Normal (Web)"/>
    <w:basedOn w:val="a"/>
    <w:link w:val="a9"/>
    <w:unhideWhenUsed/>
    <w:rsid w:val="008C0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8C0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it_List1,Ненумерованный список"/>
    <w:basedOn w:val="a"/>
    <w:link w:val="ab"/>
    <w:uiPriority w:val="34"/>
    <w:qFormat/>
    <w:rsid w:val="004D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it_List1 Знак,Ненумерованный список Знак"/>
    <w:link w:val="aa"/>
    <w:uiPriority w:val="34"/>
    <w:locked/>
    <w:rsid w:val="004D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4406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23476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C0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0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C06A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3988"/>
  </w:style>
  <w:style w:type="paragraph" w:styleId="af0">
    <w:name w:val="footer"/>
    <w:basedOn w:val="a"/>
    <w:link w:val="af1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3988"/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95D2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136DD"/>
    <w:rPr>
      <w:color w:val="954F72" w:themeColor="followedHyperlink"/>
      <w:u w:val="single"/>
    </w:rPr>
  </w:style>
  <w:style w:type="paragraph" w:styleId="af4">
    <w:name w:val="Title"/>
    <w:basedOn w:val="a"/>
    <w:next w:val="a"/>
    <w:link w:val="af5"/>
    <w:uiPriority w:val="10"/>
    <w:qFormat/>
    <w:rsid w:val="00CD4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CD4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t-consplusnormal-000055">
    <w:name w:val="pt-consplusnormal-000055"/>
    <w:basedOn w:val="a"/>
    <w:rsid w:val="008F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3">
    <w:name w:val="pt-a0-000043"/>
    <w:basedOn w:val="a0"/>
    <w:rsid w:val="008F04B0"/>
  </w:style>
  <w:style w:type="paragraph" w:customStyle="1" w:styleId="pt-a-000037">
    <w:name w:val="pt-a-000037"/>
    <w:basedOn w:val="a"/>
    <w:rsid w:val="008F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F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tyabrskadm.ru/nestacionarnye_torgovye_ob_ekt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2A415C47C2AF1D64C0CF5D42F36728C0349BB6D742FF069A9669A24C16FE95B26C58F98DDED194BB7AE1B2D20BD8D3E116ED1926A723A068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tyabrskadm.ru/allfiles/202207/pril_________(16269-mrbJ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CC53-AC54-4B97-83DE-54DB4105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PetuhovaOP</cp:lastModifiedBy>
  <cp:revision>55</cp:revision>
  <cp:lastPrinted>2024-02-01T10:36:00Z</cp:lastPrinted>
  <dcterms:created xsi:type="dcterms:W3CDTF">2022-08-24T13:32:00Z</dcterms:created>
  <dcterms:modified xsi:type="dcterms:W3CDTF">2024-02-01T10:47:00Z</dcterms:modified>
</cp:coreProperties>
</file>