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D" w:rsidRDefault="00377BBD" w:rsidP="00377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правоприменительной практики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="001E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2023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377BBD" w:rsidRPr="00485A8C" w:rsidRDefault="00377BBD" w:rsidP="00377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77BBD" w:rsidRPr="00A52B99" w:rsidRDefault="00377BBD" w:rsidP="004037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A52B99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</w:t>
      </w:r>
      <w:r w:rsidR="00DE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одательством об энергосбережении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повышении энергетической эффективности в отношении муниципального жилищного фонда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городского округа Октябрьск Самарской области</w:t>
      </w:r>
      <w:r w:rsid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(далее –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248-ФЗ);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Настоящий доклад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контролем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Октябрьск Самарской области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№ 248-ФЗ и Положением.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Доклад содержит результаты обобщения правоприменительной практики по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жилищному контролю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Pr="00485A8C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полномочий в сфере 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при соблюдении основных принципов государственного контроля (надзора):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 в деятельность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законных интересов, уважение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личности, деловой репутации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 правом как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лиц, так со стороны граждан и организаций;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и осуществлении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требованиями части 3 статьи 46 Закона № 248-ФЗ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«Контрольно-надзорная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377BBD" w:rsidRPr="007F09DA" w:rsidRDefault="00377BBD" w:rsidP="00A531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80F0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объектов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1BE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исчерпывающий перечень сведений, которые могут запрашиваться контрольным (надзорным) органом у контролируемого лица;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способах получения консультаций по вопросам соблюдения обязательных требований;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доклады, содержащие результаты обобщения правоприменительной практики контрольного (надзорного) органа;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 о государственном контроле (надзоре), муниципальном контроле;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поступали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BBD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ыявление типичных нарушений обязательных требований, причин, факторов и условий, способствующих возникновению указанных нарушений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</w:t>
      </w:r>
      <w:r w:rsidR="001E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336) в 2023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установлен мораторий на проведение плановых и внеплановых контрольных мероприятий.</w:t>
      </w:r>
    </w:p>
    <w:p w:rsidR="00BD4F8B" w:rsidRPr="00F2069F" w:rsidRDefault="00BD4F8B" w:rsidP="00BD4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муниципальным жилищным контролем плановые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(надзорные)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проводились,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</w:t>
      </w:r>
      <w:r w:rsidRPr="0077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жилищном контроле на территории городского округа Октябрьск 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Думы городского округа Октябрьск № 83 от 29.09.2021 года.</w:t>
      </w:r>
    </w:p>
    <w:p w:rsidR="00BD4F8B" w:rsidRPr="00F2069F" w:rsidRDefault="001E4420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2023</w:t>
      </w:r>
      <w:r w:rsidR="00BD4F8B"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по причине отсутствия оснований для проведения внеплановых проверок, перечисленных в п.3 постановления Правительства РФ № 336 от 10.03.22 «Об особенностях организации и осуществления государственного контроля (надзора), муниципального контроля».</w:t>
      </w:r>
    </w:p>
    <w:p w:rsidR="00880F0D" w:rsidRPr="00BD4F8B" w:rsidRDefault="00BD4F8B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реформой контрольно-надзорной деятельности, а также в связи </w:t>
      </w:r>
      <w:r w:rsidRPr="00DE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мораторием</w:t>
      </w: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</w:t>
      </w:r>
      <w:r w:rsidR="004D13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ьно-надзорные мероприятия в 2023</w:t>
      </w: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проведение профилактических мероприятий, направленных на снижение риска причинения вреда (ущерба), являлось и является приоритетным по отношению к проведению контрольных мероприятий.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DF6F81" w:rsidRDefault="00377BBD" w:rsidP="00DE6E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по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жилищному контролю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показателем результативности осуществления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субъектов, допустивших нарушения, в результате </w:t>
      </w:r>
      <w:r w:rsidR="00C5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субъектов. Целевое значение данного показателя составляет 80%. Процент устраненных нарушений обязательных требований из числа выявленных. Целевое значение данного показателя составляет 60%. Процент отмененных результатов контрольных</w:t>
      </w:r>
      <w:r w:rsidR="0010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Целевое значение данного показателя составляет 0%.</w:t>
      </w:r>
    </w:p>
    <w:p w:rsidR="00377BBD" w:rsidRPr="00E72C4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59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2023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105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нарушения не выявлены, жалобы не поступали, контрольные ме</w:t>
      </w:r>
      <w:r w:rsidR="001559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роприятия не проводились. В 2023</w:t>
      </w:r>
      <w:r w:rsidR="00105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проводились только профилактические мероприятия согласно программе профилактики на 2</w:t>
      </w:r>
      <w:r w:rsidR="001559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023</w:t>
      </w:r>
      <w:r w:rsidR="0022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год.</w:t>
      </w:r>
    </w:p>
    <w:p w:rsidR="00D1552A" w:rsidRPr="00D1552A" w:rsidRDefault="00377BBD" w:rsidP="00D15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</w:t>
      </w:r>
      <w:r w:rsidR="000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 являются: 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поступивших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обоснованных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внеплановых контрольных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нарушений;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выданных предписаний;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общее количество контрольных мероприятий с взаимодействием,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профилактических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предостережений о недопустимости нарушения обязательных требований, объявленных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поданных возражений на предостережения;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дел об административных правонарушениях;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сумма административных штрафов, наложенных по результатам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учтенных объектов контроля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учтенных контролируемых лиц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количество учтенных контролируемых лиц, в отношении которых проведены контрольные мероприятия,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77BBD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77BBD" w:rsidRPr="00485A8C" w:rsidRDefault="001559EE" w:rsidP="00737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2023</w:t>
      </w:r>
      <w:r w:rsidR="0037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жилищным контролем всего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выдано </w:t>
      </w:r>
      <w:r w:rsidR="001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="001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</w:t>
      </w:r>
      <w:r w:rsidR="0074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940" w:rsidRPr="0074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41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(количество фактов размещения информации на официальном сайте контрольного органа)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4318" w:rsidRPr="00485A8C" w:rsidRDefault="00144318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в рамках осуществления муниципального жилищного контроля -</w:t>
      </w:r>
      <w:r w:rsidR="006C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-</w:t>
      </w:r>
      <w:r w:rsidR="0039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(количество докладов о правоприменительной практики,</w:t>
      </w:r>
      <w:r w:rsidR="0039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размещенных на официальном сайте контрольного органа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7BBD" w:rsidRPr="001359FE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встречающиеся случаи </w:t>
      </w:r>
      <w:r w:rsidR="006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возможных </w:t>
      </w:r>
      <w:r w:rsidRPr="001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 w:rsidR="0081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="0039014F" w:rsidRPr="001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 w:rsidR="0081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проведения профилактических мероприятий</w:t>
      </w:r>
      <w:r w:rsidRPr="001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310F" w:rsidRPr="001359FE" w:rsidRDefault="00377BBD" w:rsidP="00E7310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59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7310F" w:rsidRPr="001359FE">
        <w:rPr>
          <w:rFonts w:ascii="Times New Roman" w:hAnsi="Times New Roman" w:cs="Times New Roman"/>
          <w:sz w:val="28"/>
          <w:szCs w:val="28"/>
        </w:rPr>
        <w:t>пункт</w:t>
      </w:r>
      <w:r w:rsidR="0039014F" w:rsidRPr="001359FE">
        <w:rPr>
          <w:rFonts w:ascii="Times New Roman" w:hAnsi="Times New Roman" w:cs="Times New Roman"/>
          <w:sz w:val="28"/>
          <w:szCs w:val="28"/>
        </w:rPr>
        <w:t xml:space="preserve"> </w:t>
      </w:r>
      <w:r w:rsidR="00E7310F" w:rsidRPr="001359FE">
        <w:rPr>
          <w:rFonts w:ascii="Times New Roman" w:hAnsi="Times New Roman" w:cs="Times New Roman"/>
          <w:sz w:val="28"/>
          <w:szCs w:val="28"/>
        </w:rPr>
        <w:t>4.2.1.7. Постановления</w:t>
      </w:r>
      <w:r w:rsidR="00E7310F" w:rsidRPr="001359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7310F" w:rsidRPr="001359FE">
        <w:rPr>
          <w:rFonts w:ascii="Times New Roman" w:eastAsiaTheme="minorHAnsi" w:hAnsi="Times New Roman" w:cs="Times New Roman"/>
          <w:sz w:val="28"/>
          <w:szCs w:val="28"/>
        </w:rPr>
        <w:t>от 27 сентября 2003 г. N 170</w:t>
      </w:r>
      <w:r w:rsidR="00E7310F" w:rsidRPr="001359FE">
        <w:rPr>
          <w:rFonts w:ascii="Times New Roman" w:eastAsiaTheme="minorHAnsi" w:hAnsi="Times New Roman" w:cs="Times New Roman"/>
          <w:sz w:val="24"/>
          <w:szCs w:val="24"/>
        </w:rPr>
        <w:t xml:space="preserve"> «ОБ УТВЕРЖДЕНИИ ПРАВИЛ И НОРМ ТЕХНИЧЕСКОЙ ЭКСПЛУАТАЦИИ ЖИЛИЩНОГО ФОНДА»</w:t>
      </w:r>
    </w:p>
    <w:p w:rsidR="00E7310F" w:rsidRPr="00E7310F" w:rsidRDefault="005E54A3" w:rsidP="0025696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10F" w:rsidRPr="00E7310F">
        <w:rPr>
          <w:rFonts w:ascii="Times New Roman" w:hAnsi="Times New Roman" w:cs="Times New Roman"/>
          <w:sz w:val="28"/>
          <w:szCs w:val="28"/>
        </w:rPr>
        <w:t>4.2.1.7. Стыки панелей должны отвечать трем требованиям</w:t>
      </w:r>
      <w:r w:rsidR="00E7310F" w:rsidRPr="00E731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10F">
        <w:rPr>
          <w:rFonts w:ascii="Times New Roman" w:hAnsi="Times New Roman" w:cs="Times New Roman"/>
          <w:sz w:val="28"/>
          <w:szCs w:val="28"/>
          <w:u w:val="single"/>
        </w:rPr>
        <w:t>водозащиты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 за счет герметизирующих мастик с соблюдением технологии их нанесения, обеспечив подготовку поверхности;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10F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воздухозащиты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 за счет уплотняющих прокладок из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пороизола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гернита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вилатерма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>, пакли, смоляного каната или др. материалов с обязательным обжатием не менее 30 - 50%;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0F">
        <w:rPr>
          <w:rFonts w:ascii="Times New Roman" w:hAnsi="Times New Roman" w:cs="Times New Roman"/>
          <w:sz w:val="28"/>
          <w:szCs w:val="28"/>
          <w:u w:val="single"/>
        </w:rPr>
        <w:t xml:space="preserve">теплозащиты </w:t>
      </w:r>
      <w:r w:rsidRPr="00E7310F">
        <w:rPr>
          <w:rFonts w:ascii="Times New Roman" w:hAnsi="Times New Roman" w:cs="Times New Roman"/>
          <w:sz w:val="28"/>
          <w:szCs w:val="28"/>
        </w:rPr>
        <w:t>за счет установки утепляющих пакетов.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0F">
        <w:rPr>
          <w:rFonts w:ascii="Times New Roman" w:hAnsi="Times New Roman" w:cs="Times New Roman"/>
          <w:sz w:val="28"/>
          <w:szCs w:val="28"/>
        </w:rPr>
        <w:t>Регламентируемое раскрытие стыков от температурных деформаций: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0F">
        <w:rPr>
          <w:rFonts w:ascii="Times New Roman" w:hAnsi="Times New Roman" w:cs="Times New Roman"/>
          <w:sz w:val="28"/>
          <w:szCs w:val="28"/>
        </w:rPr>
        <w:t>вертикальных 2 - 3 мм;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0F">
        <w:rPr>
          <w:rFonts w:ascii="Times New Roman" w:hAnsi="Times New Roman" w:cs="Times New Roman"/>
          <w:sz w:val="28"/>
          <w:szCs w:val="28"/>
        </w:rPr>
        <w:t xml:space="preserve">горизонтальных 0,6 - 0,7 мм. </w:t>
      </w:r>
    </w:p>
    <w:p w:rsidR="00E7310F" w:rsidRPr="00E7310F" w:rsidRDefault="00E7310F" w:rsidP="00E7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0F">
        <w:rPr>
          <w:rFonts w:ascii="Times New Roman" w:hAnsi="Times New Roman" w:cs="Times New Roman"/>
          <w:sz w:val="28"/>
          <w:szCs w:val="28"/>
        </w:rPr>
        <w:t xml:space="preserve">В стыках закрытого типа гидроизоляция достигается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герметиком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воздухозащита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 - уплотняющими материалами с обязательным обжатием 30 - 50%; теплоизоляция - 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теплопакетами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 xml:space="preserve"> или устройством "</w:t>
      </w:r>
      <w:proofErr w:type="spellStart"/>
      <w:r w:rsidRPr="00E7310F">
        <w:rPr>
          <w:rFonts w:ascii="Times New Roman" w:hAnsi="Times New Roman" w:cs="Times New Roman"/>
          <w:sz w:val="28"/>
          <w:szCs w:val="28"/>
        </w:rPr>
        <w:t>вутов</w:t>
      </w:r>
      <w:proofErr w:type="spellEnd"/>
      <w:r w:rsidRPr="00E7310F">
        <w:rPr>
          <w:rFonts w:ascii="Times New Roman" w:hAnsi="Times New Roman" w:cs="Times New Roman"/>
          <w:sz w:val="28"/>
          <w:szCs w:val="28"/>
        </w:rPr>
        <w:t>", ширина которых должна быть не менее 300 мм.</w:t>
      </w:r>
    </w:p>
    <w:p w:rsidR="004D3ED4" w:rsidRDefault="00E7310F" w:rsidP="0025696A">
      <w:pPr>
        <w:pStyle w:val="ConsPlusNormal"/>
        <w:ind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E73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</w:t>
      </w:r>
      <w:r w:rsidR="0025696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подготовки домов к зиме);</w:t>
      </w:r>
    </w:p>
    <w:p w:rsidR="0025696A" w:rsidRPr="0025696A" w:rsidRDefault="0025696A" w:rsidP="0025696A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</w:t>
      </w:r>
      <w:r w:rsidRPr="0025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4.6.3.6. Постановления</w:t>
      </w:r>
      <w:r w:rsidRPr="0025696A">
        <w:rPr>
          <w:rFonts w:ascii="Times New Roman" w:hAnsi="Times New Roman" w:cs="Times New Roman"/>
          <w:sz w:val="24"/>
          <w:szCs w:val="24"/>
        </w:rPr>
        <w:t xml:space="preserve"> </w:t>
      </w:r>
      <w:r w:rsidRPr="0025696A">
        <w:rPr>
          <w:rFonts w:ascii="Times New Roman" w:hAnsi="Times New Roman" w:cs="Times New Roman"/>
          <w:sz w:val="28"/>
          <w:szCs w:val="28"/>
        </w:rPr>
        <w:t>от 27 сентября 2003 г. N 170</w:t>
      </w:r>
      <w:r w:rsidRPr="0025696A">
        <w:rPr>
          <w:rFonts w:ascii="Times New Roman" w:hAnsi="Times New Roman" w:cs="Times New Roman"/>
          <w:sz w:val="24"/>
          <w:szCs w:val="24"/>
        </w:rPr>
        <w:t xml:space="preserve"> «ОБ УТВЕРЖДЕНИИ ПРАВИЛ И НОРМ ТЕХНИЧЕСКОЙ ЭКСПЛУАТАЦИИ ЖИЛИЩНОГО ФОНДА»</w:t>
      </w:r>
    </w:p>
    <w:p w:rsidR="0025696A" w:rsidRDefault="0025696A" w:rsidP="004A72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4.6.3.6. Асбестоцементные кровли.</w:t>
      </w:r>
    </w:p>
    <w:p w:rsidR="0025696A" w:rsidRDefault="000E611C" w:rsidP="004A72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обеспечить </w:t>
      </w:r>
      <w:r w:rsidR="0025696A" w:rsidRPr="000E611C">
        <w:rPr>
          <w:rFonts w:ascii="Times New Roman" w:hAnsi="Times New Roman" w:cs="Times New Roman"/>
          <w:sz w:val="28"/>
          <w:szCs w:val="28"/>
        </w:rPr>
        <w:t>плотное покрытие конька кровли</w:t>
      </w:r>
      <w:r w:rsidR="0025696A">
        <w:rPr>
          <w:rFonts w:ascii="Times New Roman" w:hAnsi="Times New Roman" w:cs="Times New Roman"/>
          <w:sz w:val="28"/>
          <w:szCs w:val="28"/>
        </w:rPr>
        <w:t>;</w:t>
      </w:r>
    </w:p>
    <w:p w:rsidR="004D3ED4" w:rsidRDefault="0025696A" w:rsidP="004A728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(исправное состояние пок</w:t>
      </w:r>
      <w:r w:rsidR="000E611C">
        <w:rPr>
          <w:rFonts w:ascii="Times New Roman" w:hAnsi="Times New Roman" w:cs="Times New Roman"/>
          <w:sz w:val="28"/>
          <w:szCs w:val="28"/>
        </w:rPr>
        <w:t xml:space="preserve">рытия около труб и </w:t>
      </w:r>
      <w:proofErr w:type="spellStart"/>
      <w:r w:rsidR="000E611C">
        <w:rPr>
          <w:rFonts w:ascii="Times New Roman" w:hAnsi="Times New Roman" w:cs="Times New Roman"/>
          <w:sz w:val="28"/>
          <w:szCs w:val="28"/>
        </w:rPr>
        <w:t>расжелобков</w:t>
      </w:r>
      <w:proofErr w:type="spellEnd"/>
      <w:r w:rsidR="000E611C">
        <w:rPr>
          <w:rFonts w:ascii="Times New Roman" w:hAnsi="Times New Roman" w:cs="Times New Roman"/>
          <w:sz w:val="28"/>
          <w:szCs w:val="28"/>
        </w:rPr>
        <w:t>);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96A" w:rsidRPr="00F441AD" w:rsidTr="00715846">
        <w:trPr>
          <w:trHeight w:val="1345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6A" w:rsidRPr="0025696A" w:rsidRDefault="005E54A3" w:rsidP="004A728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пункты </w:t>
            </w:r>
            <w:r w:rsidR="0025696A" w:rsidRPr="0025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4.2.1.4.;  4.2.3.4.;  4.1.6;  4.1.7.; Постановления</w:t>
            </w:r>
            <w:r w:rsidR="0025696A" w:rsidRPr="0025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6A" w:rsidRPr="0025696A">
              <w:rPr>
                <w:rFonts w:ascii="Times New Roman" w:hAnsi="Times New Roman" w:cs="Times New Roman"/>
                <w:sz w:val="28"/>
                <w:szCs w:val="28"/>
              </w:rPr>
              <w:t>от 27 сентября 2003 г. N 170</w:t>
            </w:r>
            <w:r w:rsidR="0025696A" w:rsidRPr="0025696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И НОРМ ТЕХНИЧЕСКОЙ ЭКСПЛУАТАЦИИ ЖИЛИЩНОГО ФОНДА»</w:t>
            </w:r>
          </w:p>
          <w:p w:rsidR="0025696A" w:rsidRDefault="0025696A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4.2.1.4. Цоколь здания должен быть </w:t>
            </w:r>
            <w:r w:rsidRPr="00F44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защищен от увлажнения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обрастания мхом; для этого слой гидроизоляции фундамента должен быть ниже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96A" w:rsidRDefault="0025696A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4.2.3.4. Повреждение поверхности цоколя следует оштукатурить цементно-песчаным раствором с введением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гидрофобизирующей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добавки (например, ГКЖ-10, ГКЖ-11) или облицевать.</w:t>
            </w:r>
          </w:p>
          <w:p w:rsidR="0025696A" w:rsidRDefault="0025696A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Цоколи из легкобетонных панелей с поврежденным фактурным слоем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по согласованию в установленном порядке.</w:t>
            </w:r>
          </w:p>
          <w:p w:rsidR="0025696A" w:rsidRDefault="0025696A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4.1.6. </w:t>
            </w:r>
            <w:proofErr w:type="spellStart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 и тротуары должны иметь поперечные уклоны от стен здания не менее 0,03. Поверхность </w:t>
            </w:r>
            <w:proofErr w:type="spellStart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, граничащей с проезжей частью, должна быть приподнята над ней на 15 см. Ширина </w:t>
            </w:r>
            <w:proofErr w:type="spellStart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проектом (песчано-дерновые </w:t>
            </w:r>
            <w:proofErr w:type="spellStart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заменять бетонн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и асфальтовыми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5846" w:rsidRDefault="0025696A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4.1.7. Просадки, щели и трещины, образовавшиеся в </w:t>
            </w:r>
            <w:proofErr w:type="spellStart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>отмостках</w:t>
            </w:r>
            <w:proofErr w:type="spellEnd"/>
            <w:r w:rsidRPr="003C538C">
              <w:rPr>
                <w:rFonts w:ascii="Times New Roman" w:hAnsi="Times New Roman" w:cs="Times New Roman"/>
                <w:sz w:val="28"/>
                <w:szCs w:val="28"/>
              </w:rPr>
              <w:t xml:space="preserve"> и тротуарах, необходимо заделывать материалами, аналогичными покрытию: битумом, асфальтом, мастикой или мятой глиной с </w:t>
            </w:r>
            <w:r w:rsidRPr="003C5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расчисткой повре</w:t>
            </w:r>
            <w:r w:rsidR="00715846">
              <w:rPr>
                <w:rFonts w:ascii="Times New Roman" w:hAnsi="Times New Roman" w:cs="Times New Roman"/>
                <w:sz w:val="28"/>
                <w:szCs w:val="28"/>
              </w:rPr>
              <w:t>жденных мест и подсыпкой песком;</w:t>
            </w:r>
          </w:p>
          <w:p w:rsidR="00715846" w:rsidRPr="00715846" w:rsidRDefault="00715846" w:rsidP="004A728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пункты </w:t>
            </w:r>
            <w:r w:rsidRPr="0071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4.1.1.;  4.1.3;  4.1.15;   Постановления</w:t>
            </w:r>
            <w:r w:rsidRPr="0071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46">
              <w:rPr>
                <w:rFonts w:ascii="Times New Roman" w:hAnsi="Times New Roman" w:cs="Times New Roman"/>
                <w:sz w:val="28"/>
                <w:szCs w:val="28"/>
              </w:rPr>
              <w:t>от 27 сентября 2003 г. N 170</w:t>
            </w:r>
            <w:r w:rsidRPr="0071584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И НОРМ ТЕХНИЧЕСКОЙ ЭКСПЛУАТАЦИИ ЖИЛИЩНОГО ФОНДА»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Организация по обслуживанию жилищного фонда должна обеспечить: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нормируемый температурно-влажностный режим подвалов и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техподполий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фундаментов и стен подвалов зданий;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повреждений фундаментов и стен подвалов по мере выявления, не допуская их дальнейшего развития;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сырости и замачивания грунтов оснований и фундаментов и конструкций подвалов и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техподполий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работоспособное состояние внутридомовых и наружных дренажей.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Подвальные помещения должны быть сухими, чистыми, иметь освещение и вентиляцию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846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 должна быть не ниже +5 град.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влажность воздуха - не выше 60%.</w:t>
            </w:r>
          </w:p>
          <w:p w:rsidR="00715846" w:rsidRPr="00016124" w:rsidRDefault="00715846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4.1.15. </w:t>
            </w:r>
            <w:r w:rsidRPr="00255D17">
              <w:rPr>
                <w:rFonts w:ascii="Times New Roman" w:hAnsi="Times New Roman" w:cs="Times New Roman"/>
                <w:sz w:val="28"/>
                <w:szCs w:val="28"/>
              </w:rPr>
              <w:t>Не допускается:</w:t>
            </w:r>
          </w:p>
          <w:p w:rsidR="00715846" w:rsidRPr="006A42A3" w:rsidRDefault="00715846" w:rsidP="006A42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подтопление подвалов и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техподполий</w:t>
            </w:r>
            <w:proofErr w:type="spellEnd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из-за неисправностей и утечек от инженерного оборудования</w:t>
            </w:r>
            <w:r w:rsidRPr="006A4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42A3" w:rsidRPr="006A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захламлять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794219">
              <w:rPr>
                <w:rFonts w:ascii="Times New Roman" w:hAnsi="Times New Roman" w:cs="Times New Roman"/>
                <w:sz w:val="28"/>
                <w:szCs w:val="28"/>
              </w:rPr>
              <w:t>агрязнять подвальные помещения;</w:t>
            </w:r>
          </w:p>
          <w:p w:rsidR="00794219" w:rsidRPr="00D520B7" w:rsidRDefault="00794219" w:rsidP="004A728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D520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20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«ж»  Приказа Минстроя России от 14.05.2021 № 292/</w:t>
            </w:r>
            <w:proofErr w:type="spellStart"/>
            <w:proofErr w:type="gramStart"/>
            <w:r w:rsidRPr="00D520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D520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«Об утверждении правил пользования жилыми помещениями». </w:t>
            </w:r>
            <w:r w:rsidRPr="00D5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пользователя жилым помещением по договору найма специализированного жилого помещения наниматель обязан:</w:t>
            </w:r>
          </w:p>
          <w:p w:rsidR="00794219" w:rsidRP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 xml:space="preserve">ж) своевременно вносить плату за жилое помещение и коммунальные услуги в порядке и размере, которые предусмотрены Жилищным </w:t>
            </w:r>
            <w:hyperlink r:id="rId7" w:history="1">
              <w:r w:rsidRPr="007942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79421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>Обязанность по внесению платы за жилое помещение и коммунальные услуги у нанимателя жилого помещения возникает с момента заключения договора найма</w:t>
            </w:r>
            <w:r w:rsidRPr="0079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специализированного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1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</w:t>
            </w:r>
            <w:r w:rsidRPr="00FE1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4.2.3.2.; 4.6.4.1.  Постановления</w:t>
            </w:r>
            <w:r w:rsidRPr="00FE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от 27 сентября 2003 г.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N 170</w:t>
            </w:r>
            <w:r w:rsidRPr="00FE19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И НОРМ ТЕХНИЧЕСКОЙ ЭКСПЛУАТАЦИИ ЖИЛИЩНОГО ФОНДА»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4.2.3.2. С появлением на фасадах зданий отслоений и разрушений облицовочных слоев необходимо: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 xml:space="preserve">отслоившуюся от поверхности стены </w:t>
            </w:r>
            <w:r w:rsidRPr="00794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штукатурку отбить сразу же после обнаружения отслоения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>поврежденные места на фасаде восстановить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заменой всех дефектных архитектурных деталей или их реставрацией.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4.6.4.1. </w:t>
            </w: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>Неисправности системы водоотвода: наружного (разрушение желобов, нарушение сопряжений отдельных элементов между собой и с кровлей),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устранять по мере выявления дефектов, не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пуская ухудшения работы системы;</w:t>
            </w:r>
          </w:p>
          <w:p w:rsidR="00794219" w:rsidRDefault="00794219" w:rsidP="004A7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5D17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Pr="00255D17">
              <w:rPr>
                <w:rFonts w:ascii="Times New Roman" w:hAnsi="Times New Roman" w:cs="Times New Roman"/>
                <w:sz w:val="28"/>
                <w:szCs w:val="28"/>
              </w:rPr>
              <w:t xml:space="preserve"> 5,6,7 </w:t>
            </w:r>
            <w:r w:rsidRPr="00255D1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Приказа Минстроя России от 14.05.2021 № 292/</w:t>
            </w:r>
            <w:proofErr w:type="spellStart"/>
            <w:proofErr w:type="gramStart"/>
            <w:r w:rsidRPr="00255D17">
              <w:rPr>
                <w:rFonts w:ascii="Times New Roman" w:eastAsiaTheme="minorEastAsia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55D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«Об утверждении правил пользования жилыми помещениями</w:t>
            </w:r>
            <w:r w:rsidRPr="00285516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так как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 5 в качестве пользователя жилым помещением по договору социального найма наниматель имеет право: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соответствии со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</w:t>
            </w:r>
            <w:r w:rsidRPr="007942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794219">
              <w:rPr>
                <w:rFonts w:ascii="Times New Roman" w:hAnsi="Times New Roman" w:cs="Times New Roman"/>
                <w:sz w:val="28"/>
                <w:szCs w:val="28"/>
              </w:rPr>
              <w:t xml:space="preserve"> с согласия в письменной форме членов своей семьи, в том числе временно отсутствующих членов своей семьи, и </w:t>
            </w:r>
            <w:proofErr w:type="spellStart"/>
            <w:r w:rsidRPr="00794219"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 w:rsidRPr="00794219">
              <w:rPr>
                <w:rFonts w:ascii="Times New Roman" w:hAnsi="Times New Roman" w:cs="Times New Roman"/>
                <w:sz w:val="28"/>
                <w:szCs w:val="28"/>
              </w:rPr>
              <w:t xml:space="preserve"> вселять в занимаемое им жилое помещение по договору социального найма других граждан в качестве проживающих совместно с ним членов своей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5 статьи 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вселение к родителям их несовершеннолетних детей не требуется согласие остальных членов семьи нанимателя и согласие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 соответствии со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76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 согласия в письменной форме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проживающих совместно с нанимателем членов его семьи часть занимаемого им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 случае временного выезда - все жилое помещение в поднаем;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 соответствии со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проживание в занимаемом жилом помещении другим гражданам в качестве временно проживающих (временных жильцов);</w:t>
            </w:r>
            <w:proofErr w:type="gramEnd"/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в соответствии со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2015,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 ст. 14;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2018, N 31, ст. 4856) осуществлять с согласия в письменной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      </w:r>
            <w:proofErr w:type="gramEnd"/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в соответствии с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части 1 статьи 67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2015, N 1, ст. 14) требовать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п. 6 в качестве пользователя жилым помещением по договору социального найма наниматель обязан:</w:t>
            </w:r>
          </w:p>
          <w:p w:rsidR="00794219" w:rsidRPr="00FE19F3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жилое помещение по назначению и в пределах, установленных </w:t>
            </w:r>
            <w:hyperlink r:id="rId14" w:history="1">
              <w:r w:rsidRPr="00FE19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17</w:t>
              </w:r>
            </w:hyperlink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б) осуществлять пользование жилым помещением с учетом соблюдения прав и законных интересов проживающих в жилом помещении граждан, соседей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наймодателю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проводить текущий ремонт жилого помещения;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вносить плату за жилое помещение и коммунальные услуги. В соответствии с </w:t>
            </w:r>
            <w:hyperlink r:id="rId16" w:history="1">
              <w:r w:rsidRPr="00FE19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 части 2 статьи 153</w:t>
              </w:r>
            </w:hyperlink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допускать в заранее согласованное время в жилое помещение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не производить переустройство и (или) перепланировку жилого помещения в нарушение порядка, предусмотренного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(Собрание законодательства Российской Федерации, 2005, N 1, ст. 14; 2018, N 53, ст. 8484);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при прекращении права пользования жилым помещением передать по акту приема-передачи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      </w:r>
            <w:proofErr w:type="gramEnd"/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несет иные обязанности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предусмотренные законодательством Российской Федерации.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п. 7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члены семьи нанимателя жилого помещения по договору социального найма имеют равные с нанимателем права и обязанности по пользованию жилым помещением</w:t>
            </w:r>
            <w:r w:rsidR="00FE19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9F3" w:rsidRPr="00D8149F" w:rsidRDefault="00FE19F3" w:rsidP="004A728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</w:t>
            </w:r>
            <w:r w:rsidRPr="00D8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4.8.11.; 4.8.12.; 4.8.14. Постановления</w:t>
            </w: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9F">
              <w:rPr>
                <w:rFonts w:ascii="Times New Roman" w:hAnsi="Times New Roman" w:cs="Times New Roman"/>
                <w:sz w:val="28"/>
                <w:szCs w:val="28"/>
              </w:rPr>
              <w:t>от 27 сентября 2003 г. N 170</w:t>
            </w: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И НОРМ ТЕХНИЧЕСКОЙ ЭКСПЛУАТАЦИИ ЖИЛИЩНОГО ФОНДА»</w:t>
            </w:r>
          </w:p>
          <w:p w:rsidR="00FE19F3" w:rsidRPr="001550FA" w:rsidRDefault="00FE19F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 xml:space="preserve">4.8.11. Тамбурный отсек должен иметь утепленные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стены, потолки, дверные полотна,</w:t>
            </w: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исключается его сквозное продувание</w:t>
            </w: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19F3" w:rsidRPr="001550FA" w:rsidRDefault="00FE19F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 xml:space="preserve">4.8.12.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Входные двери должны иметь плотные притворы, уплотняющие прокладки, </w:t>
            </w:r>
            <w:proofErr w:type="spellStart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самозакрывающие</w:t>
            </w:r>
            <w:proofErr w:type="spellEnd"/>
            <w:r w:rsidRPr="00FE19F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(доводчики</w:t>
            </w: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>, пружины), ограничители хода дверей (остановы).</w:t>
            </w:r>
          </w:p>
          <w:p w:rsidR="00FE19F3" w:rsidRPr="001550FA" w:rsidRDefault="00FE19F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>4.8.14. Лестничные клетки:</w:t>
            </w:r>
          </w:p>
          <w:p w:rsidR="00FE19F3" w:rsidRPr="001550FA" w:rsidRDefault="00FE19F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>должно быть исправным остекление; наличие фурнитуры на окнах и дверях (ручки, скобянка), освещение лестничной клетки;</w:t>
            </w:r>
          </w:p>
          <w:p w:rsidR="00FE19F3" w:rsidRDefault="00FE19F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должно регулярно проветриваться, </w:t>
            </w:r>
            <w:r w:rsidRPr="00FE19F3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- не менее +16 град. С</w:t>
            </w:r>
            <w:r w:rsidR="006A42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19" w:rsidRPr="00794219" w:rsidRDefault="00794219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A3" w:rsidRPr="00F441AD" w:rsidRDefault="005E54A3" w:rsidP="004A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96A" w:rsidRPr="00F53306" w:rsidRDefault="0025696A" w:rsidP="00715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причиной, по которой хозяйствующие субъекты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данном случае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организации)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допустить</w:t>
      </w:r>
      <w:bookmarkStart w:id="0" w:name="_GoBack"/>
      <w:bookmarkEnd w:id="0"/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отсутствие,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производственного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(МКД)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обязанность осуществления производственного контроля является обязательным требованием в соответствии с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жилищным законодательством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касается нарушений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</w:t>
      </w:r>
      <w:r w:rsidR="0089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разные жизненные ситуации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привели к нарушению обязательных требований жилищного законодательства.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Рекомендации и предложения по профилактике и недопущению нарушений обязательных требований в сфере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</w:p>
    <w:p w:rsidR="00377BBD" w:rsidRDefault="00377BBD" w:rsidP="00034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продолжать разъяснительную работу, направленную на повышение грамотности руководящего и иного персонала в сфере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для получения дополнительной информации обращаться в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Октябрьск по телефону 8(84646)2-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0" w:history="1">
        <w:r w:rsidR="000340C9" w:rsidRPr="002A1B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okt-inspektor@yandex.ru</w:t>
        </w:r>
      </w:hyperlink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4A36" w:rsidRPr="00485A8C" w:rsidRDefault="00AA4A36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случаев причинения вреда (ущерба)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ценностям, выявление источников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факторов риска причинения вреда (ущерба)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не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AA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0340C9" w:rsidRPr="00485A8C" w:rsidRDefault="000340C9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77BBD" w:rsidP="00377BB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предложений </w:t>
      </w:r>
      <w:proofErr w:type="gramStart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актуализации обязательных требований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актуализации обязательных требований отсутствуют.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77BBD" w:rsidRPr="00485A8C" w:rsidRDefault="00377BBD" w:rsidP="00377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E9A" w:rsidRDefault="00160436"/>
    <w:sectPr w:rsidR="007A0E9A" w:rsidSect="007F09DA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3" w:rsidRDefault="00FF38A2">
      <w:pPr>
        <w:spacing w:after="0" w:line="240" w:lineRule="auto"/>
      </w:pPr>
      <w:r>
        <w:separator/>
      </w:r>
    </w:p>
  </w:endnote>
  <w:endnote w:type="continuationSeparator" w:id="0">
    <w:p w:rsidR="000D1B53" w:rsidRDefault="00FF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3" w:rsidRDefault="00FF38A2">
      <w:pPr>
        <w:spacing w:after="0" w:line="240" w:lineRule="auto"/>
      </w:pPr>
      <w:r>
        <w:separator/>
      </w:r>
    </w:p>
  </w:footnote>
  <w:footnote w:type="continuationSeparator" w:id="0">
    <w:p w:rsidR="000D1B53" w:rsidRDefault="00FF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05685"/>
      <w:docPartObj>
        <w:docPartGallery w:val="Page Numbers (Top of Page)"/>
        <w:docPartUnique/>
      </w:docPartObj>
    </w:sdtPr>
    <w:sdtEndPr/>
    <w:sdtContent>
      <w:p w:rsidR="00D93924" w:rsidRDefault="00FF38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9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3924" w:rsidRDefault="00160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E"/>
    <w:rsid w:val="000336AF"/>
    <w:rsid w:val="000340C9"/>
    <w:rsid w:val="0008774A"/>
    <w:rsid w:val="000B6A45"/>
    <w:rsid w:val="000D1B53"/>
    <w:rsid w:val="000D7130"/>
    <w:rsid w:val="000E611C"/>
    <w:rsid w:val="001058EB"/>
    <w:rsid w:val="001359FE"/>
    <w:rsid w:val="00144318"/>
    <w:rsid w:val="001559EE"/>
    <w:rsid w:val="001E4420"/>
    <w:rsid w:val="00205029"/>
    <w:rsid w:val="00222C17"/>
    <w:rsid w:val="002247A5"/>
    <w:rsid w:val="00247B5F"/>
    <w:rsid w:val="00255D17"/>
    <w:rsid w:val="0025696A"/>
    <w:rsid w:val="002C5569"/>
    <w:rsid w:val="002F4A6A"/>
    <w:rsid w:val="003630CD"/>
    <w:rsid w:val="00364C01"/>
    <w:rsid w:val="00377BBD"/>
    <w:rsid w:val="0038770F"/>
    <w:rsid w:val="0039014F"/>
    <w:rsid w:val="0040377C"/>
    <w:rsid w:val="00475EFB"/>
    <w:rsid w:val="004A728A"/>
    <w:rsid w:val="004D13BC"/>
    <w:rsid w:val="004D3ED4"/>
    <w:rsid w:val="005A3275"/>
    <w:rsid w:val="005E48CD"/>
    <w:rsid w:val="005E54A3"/>
    <w:rsid w:val="006028CA"/>
    <w:rsid w:val="00646FF8"/>
    <w:rsid w:val="006657F4"/>
    <w:rsid w:val="006A42A3"/>
    <w:rsid w:val="006C76BD"/>
    <w:rsid w:val="0071088A"/>
    <w:rsid w:val="00715846"/>
    <w:rsid w:val="007377C9"/>
    <w:rsid w:val="00741940"/>
    <w:rsid w:val="00792AD9"/>
    <w:rsid w:val="00794219"/>
    <w:rsid w:val="0079705C"/>
    <w:rsid w:val="00814EC6"/>
    <w:rsid w:val="00880F0D"/>
    <w:rsid w:val="00892190"/>
    <w:rsid w:val="00895DE0"/>
    <w:rsid w:val="008A24B3"/>
    <w:rsid w:val="008C4F33"/>
    <w:rsid w:val="00964A29"/>
    <w:rsid w:val="00A531BE"/>
    <w:rsid w:val="00AA4A36"/>
    <w:rsid w:val="00AD5003"/>
    <w:rsid w:val="00AE77D5"/>
    <w:rsid w:val="00B369B5"/>
    <w:rsid w:val="00BD4F8B"/>
    <w:rsid w:val="00BF507E"/>
    <w:rsid w:val="00C515A6"/>
    <w:rsid w:val="00CC3DD8"/>
    <w:rsid w:val="00CD1FE4"/>
    <w:rsid w:val="00CD3DBD"/>
    <w:rsid w:val="00CF49BE"/>
    <w:rsid w:val="00D1552A"/>
    <w:rsid w:val="00D4000C"/>
    <w:rsid w:val="00D43293"/>
    <w:rsid w:val="00D8149F"/>
    <w:rsid w:val="00DB6980"/>
    <w:rsid w:val="00DE6EFC"/>
    <w:rsid w:val="00E7310F"/>
    <w:rsid w:val="00EE4B69"/>
    <w:rsid w:val="00F53306"/>
    <w:rsid w:val="00FE19F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0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0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F90626FEE92771596D489F6E63AC81734186A7E172E081BA1605605462C2EDA8723C7F6EFFEEEBA00C14912D3D9966B931DC18BFAA65C6p2K" TargetMode="External"/><Relationship Id="rId13" Type="http://schemas.openxmlformats.org/officeDocument/2006/relationships/hyperlink" Target="consultantplus://offline/ref=26F1F90626FEE92771596D489F6E63AC81734186A7E172E081BA1605605462C2EDA8723C7F6EFFEDECA00C14912D3D9966B931DC18BFAA65C6p2K" TargetMode="External"/><Relationship Id="rId18" Type="http://schemas.openxmlformats.org/officeDocument/2006/relationships/hyperlink" Target="consultantplus://offline/ref=26F1F90626FEE92771596D489F6E63AC81734186A7E172E081BA1605605462C2EDA872357C6AF0BCBDEF0D48D6782E9B66B932DC04CBpE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EB6F19B6758EA2D98DBA021CED1A542A216490D7C18AA1A8FA603CBAF796DD55FD0284B52EC2606A5C7F01F20n5yFL" TargetMode="External"/><Relationship Id="rId12" Type="http://schemas.openxmlformats.org/officeDocument/2006/relationships/hyperlink" Target="consultantplus://offline/ref=26F1F90626FEE92771596D489F6E63AC81734186A7E172E081BA1605605462C2EDA8723C7F6EFFEFEEA00C14912D3D9966B931DC18BFAA65C6p2K" TargetMode="External"/><Relationship Id="rId17" Type="http://schemas.openxmlformats.org/officeDocument/2006/relationships/hyperlink" Target="consultantplus://offline/ref=26F1F90626FEE92771596D489F6E63AC81734186A7E172E081BA1605605462C2EDA872357C6FF0BCBDEF0D48D6782E9B66B932DC04CBp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1F90626FEE92771596D489F6E63AC81734186A7E172E081BA1605605462C2EDA8723C7F6EF3E1E8A00C14912D3D9966B931DC18BFAA65C6p2K" TargetMode="External"/><Relationship Id="rId20" Type="http://schemas.openxmlformats.org/officeDocument/2006/relationships/hyperlink" Target="mailto:okt-inspektor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F1F90626FEE92771596D489F6E63AC81734186A7E172E081BA1605605462C2EDA8723C7F6EFEE9E4A00C14912D3D9966B931DC18BFAA65C6p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F1F90626FEE92771596D489F6E63AC867E4682A1E272E081BA1605605462C2EDA8723C7F6EFBE9EEA00C14912D3D9966B931DC18BFAA65C6p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F1F90626FEE92771596D489F6E63AC81734186A7E172E081BA1605605462C2EDA8723C7F6EFFE1EAA00C14912D3D9966B931DC18BFAA65C6p2K" TargetMode="External"/><Relationship Id="rId19" Type="http://schemas.openxmlformats.org/officeDocument/2006/relationships/hyperlink" Target="consultantplus://offline/ref=26F1F90626FEE92771596D489F6E63AC81734186A7E172E081BA1605605462C2EDA872357A6CF0BCBDEF0D48D6782E9B66B932DC04CBp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1F90626FEE92771596D489F6E63AC81734186A7E172E081BA1605605462C2EDA8723C7F6EF8EEECA00C14912D3D9966B931DC18BFAA65C6p2K" TargetMode="External"/><Relationship Id="rId14" Type="http://schemas.openxmlformats.org/officeDocument/2006/relationships/hyperlink" Target="consultantplus://offline/ref=26F1F90626FEE92771596D489F6E63AC81734186A7E172E081BA1605605462C2EDA8723C7F6EFAECEEA00C14912D3D9966B931DC18BFAA65C6p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rezerv3</cp:lastModifiedBy>
  <cp:revision>48</cp:revision>
  <dcterms:created xsi:type="dcterms:W3CDTF">2023-03-13T06:35:00Z</dcterms:created>
  <dcterms:modified xsi:type="dcterms:W3CDTF">2024-02-07T12:03:00Z</dcterms:modified>
</cp:coreProperties>
</file>