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15" w:rsidRDefault="00BE0115" w:rsidP="00BE0115">
      <w:pPr>
        <w:pStyle w:val="11"/>
        <w:shd w:val="clear" w:color="auto" w:fill="auto"/>
        <w:spacing w:before="0" w:line="276" w:lineRule="auto"/>
        <w:ind w:left="4536" w:right="82" w:firstLine="5"/>
        <w:jc w:val="right"/>
        <w:rPr>
          <w:rStyle w:val="Tahoma"/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Style w:val="Tahoma"/>
          <w:rFonts w:ascii="Times New Roman" w:hAnsi="Times New Roman" w:cs="Times New Roman"/>
          <w:b w:val="0"/>
          <w:spacing w:val="0"/>
          <w:sz w:val="28"/>
          <w:szCs w:val="28"/>
        </w:rPr>
        <w:t xml:space="preserve">                        </w:t>
      </w:r>
    </w:p>
    <w:p w:rsidR="00BE0115" w:rsidRPr="009B7ADE" w:rsidRDefault="00BE0115" w:rsidP="00BE0115">
      <w:pPr>
        <w:pStyle w:val="11"/>
        <w:shd w:val="clear" w:color="auto" w:fill="auto"/>
        <w:spacing w:before="0" w:line="276" w:lineRule="auto"/>
        <w:ind w:left="4536" w:right="82" w:firstLine="5"/>
        <w:jc w:val="right"/>
        <w:rPr>
          <w:rStyle w:val="Tahoma"/>
          <w:rFonts w:ascii="Times New Roman" w:hAnsi="Times New Roman" w:cs="Times New Roman"/>
          <w:b w:val="0"/>
          <w:spacing w:val="0"/>
          <w:sz w:val="28"/>
          <w:szCs w:val="28"/>
        </w:rPr>
      </w:pPr>
      <w:r w:rsidRPr="009303AC">
        <w:rPr>
          <w:sz w:val="24"/>
          <w:szCs w:val="24"/>
        </w:rPr>
        <w:tab/>
      </w:r>
      <w:r w:rsidRPr="009B7ADE">
        <w:rPr>
          <w:rStyle w:val="Tahoma"/>
          <w:rFonts w:ascii="Times New Roman" w:hAnsi="Times New Roman" w:cs="Times New Roman"/>
          <w:b w:val="0"/>
          <w:spacing w:val="0"/>
          <w:sz w:val="28"/>
          <w:szCs w:val="28"/>
        </w:rPr>
        <w:t xml:space="preserve">Приложение </w:t>
      </w:r>
      <w:r>
        <w:rPr>
          <w:rStyle w:val="Tahoma"/>
          <w:rFonts w:ascii="Times New Roman" w:hAnsi="Times New Roman" w:cs="Times New Roman"/>
          <w:b w:val="0"/>
          <w:spacing w:val="0"/>
          <w:sz w:val="28"/>
          <w:szCs w:val="28"/>
        </w:rPr>
        <w:t>1</w:t>
      </w:r>
    </w:p>
    <w:p w:rsidR="00BE0115" w:rsidRPr="009B7ADE" w:rsidRDefault="00BE0115" w:rsidP="00BE0115">
      <w:pPr>
        <w:pStyle w:val="11"/>
        <w:shd w:val="clear" w:color="auto" w:fill="auto"/>
        <w:spacing w:before="0" w:line="276" w:lineRule="auto"/>
        <w:ind w:left="4536" w:right="82" w:firstLine="5"/>
        <w:jc w:val="right"/>
        <w:rPr>
          <w:rStyle w:val="Tahoma"/>
          <w:rFonts w:ascii="Times New Roman" w:hAnsi="Times New Roman" w:cs="Times New Roman"/>
          <w:b w:val="0"/>
          <w:spacing w:val="0"/>
          <w:sz w:val="28"/>
          <w:szCs w:val="28"/>
        </w:rPr>
      </w:pPr>
      <w:r w:rsidRPr="009B7ADE">
        <w:rPr>
          <w:rStyle w:val="Tahoma"/>
          <w:rFonts w:ascii="Times New Roman" w:hAnsi="Times New Roman" w:cs="Times New Roman"/>
          <w:b w:val="0"/>
          <w:spacing w:val="0"/>
          <w:sz w:val="28"/>
          <w:szCs w:val="28"/>
        </w:rPr>
        <w:t>к постановлению</w:t>
      </w:r>
    </w:p>
    <w:p w:rsidR="00BE0115" w:rsidRPr="009B7ADE" w:rsidRDefault="00BE0115" w:rsidP="00BE0115">
      <w:pPr>
        <w:pStyle w:val="11"/>
        <w:shd w:val="clear" w:color="auto" w:fill="auto"/>
        <w:spacing w:before="0" w:line="276" w:lineRule="auto"/>
        <w:ind w:left="4536" w:right="82" w:firstLine="5"/>
        <w:jc w:val="right"/>
        <w:rPr>
          <w:rStyle w:val="1Tahoma"/>
          <w:rFonts w:ascii="Times New Roman" w:hAnsi="Times New Roman" w:cs="Times New Roman"/>
          <w:spacing w:val="0"/>
          <w:sz w:val="28"/>
          <w:szCs w:val="28"/>
        </w:rPr>
      </w:pPr>
      <w:r w:rsidRPr="009B7ADE">
        <w:rPr>
          <w:rStyle w:val="Tahoma"/>
          <w:rFonts w:ascii="Times New Roman" w:hAnsi="Times New Roman" w:cs="Times New Roman"/>
          <w:b w:val="0"/>
          <w:spacing w:val="0"/>
          <w:sz w:val="28"/>
          <w:szCs w:val="28"/>
        </w:rPr>
        <w:t>Администрации городского округа</w:t>
      </w:r>
      <w:r w:rsidRPr="009B7ADE">
        <w:rPr>
          <w:rStyle w:val="1Tahoma"/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BE0115" w:rsidRPr="00BE0115" w:rsidRDefault="00BE0115" w:rsidP="00BE0115">
      <w:pPr>
        <w:pStyle w:val="11"/>
        <w:shd w:val="clear" w:color="auto" w:fill="auto"/>
        <w:spacing w:before="0" w:line="276" w:lineRule="auto"/>
        <w:ind w:left="4536" w:right="82" w:firstLine="5"/>
        <w:jc w:val="right"/>
        <w:rPr>
          <w:rStyle w:val="Tahoma"/>
          <w:rFonts w:ascii="Times New Roman" w:hAnsi="Times New Roman" w:cs="Times New Roman"/>
          <w:b w:val="0"/>
          <w:spacing w:val="0"/>
          <w:sz w:val="28"/>
          <w:szCs w:val="28"/>
        </w:rPr>
      </w:pPr>
      <w:r w:rsidRPr="00BE0115">
        <w:rPr>
          <w:rStyle w:val="1Tahoma"/>
          <w:rFonts w:ascii="Times New Roman" w:hAnsi="Times New Roman" w:cs="Times New Roman"/>
          <w:spacing w:val="0"/>
          <w:sz w:val="28"/>
          <w:szCs w:val="28"/>
        </w:rPr>
        <w:t>Октябрьск  Самарской области</w:t>
      </w:r>
      <w:r w:rsidRPr="00BE0115">
        <w:rPr>
          <w:rStyle w:val="Tahoma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</w:p>
    <w:p w:rsidR="00BE0115" w:rsidRPr="009B7ADE" w:rsidRDefault="00BE0115" w:rsidP="00BE0115">
      <w:pPr>
        <w:pStyle w:val="11"/>
        <w:shd w:val="clear" w:color="auto" w:fill="auto"/>
        <w:spacing w:before="0" w:line="276" w:lineRule="auto"/>
        <w:ind w:left="4536" w:right="82" w:firstLine="5"/>
        <w:jc w:val="right"/>
        <w:rPr>
          <w:rStyle w:val="Tahoma"/>
          <w:rFonts w:ascii="Times New Roman" w:hAnsi="Times New Roman" w:cs="Times New Roman"/>
          <w:b w:val="0"/>
          <w:spacing w:val="0"/>
          <w:sz w:val="28"/>
          <w:szCs w:val="28"/>
        </w:rPr>
      </w:pPr>
      <w:r w:rsidRPr="009B7ADE">
        <w:rPr>
          <w:rStyle w:val="Tahoma"/>
          <w:rFonts w:ascii="Times New Roman" w:hAnsi="Times New Roman" w:cs="Times New Roman"/>
          <w:b w:val="0"/>
          <w:spacing w:val="0"/>
          <w:sz w:val="28"/>
          <w:szCs w:val="28"/>
        </w:rPr>
        <w:t>от ____________ №_____</w:t>
      </w:r>
    </w:p>
    <w:p w:rsidR="00BE0115" w:rsidRPr="009B7ADE" w:rsidRDefault="00BE0115" w:rsidP="00BE0115">
      <w:pPr>
        <w:pStyle w:val="11"/>
        <w:shd w:val="clear" w:color="auto" w:fill="auto"/>
        <w:spacing w:before="0" w:line="276" w:lineRule="auto"/>
        <w:ind w:left="4536" w:right="82" w:firstLine="5"/>
        <w:jc w:val="right"/>
        <w:rPr>
          <w:rStyle w:val="Tahoma"/>
          <w:rFonts w:ascii="Times New Roman" w:hAnsi="Times New Roman" w:cs="Times New Roman"/>
          <w:b w:val="0"/>
          <w:spacing w:val="0"/>
          <w:sz w:val="28"/>
          <w:szCs w:val="28"/>
        </w:rPr>
      </w:pPr>
    </w:p>
    <w:p w:rsidR="00BE0115" w:rsidRPr="009B7ADE" w:rsidRDefault="00BE0115" w:rsidP="00BE0115">
      <w:pPr>
        <w:pStyle w:val="11"/>
        <w:shd w:val="clear" w:color="auto" w:fill="auto"/>
        <w:spacing w:before="0" w:line="276" w:lineRule="auto"/>
        <w:ind w:left="4536" w:right="82" w:firstLine="5"/>
        <w:jc w:val="right"/>
        <w:rPr>
          <w:rStyle w:val="Tahoma"/>
          <w:rFonts w:ascii="Times New Roman" w:hAnsi="Times New Roman" w:cs="Times New Roman"/>
          <w:b w:val="0"/>
          <w:spacing w:val="0"/>
          <w:sz w:val="28"/>
          <w:szCs w:val="28"/>
        </w:rPr>
      </w:pPr>
      <w:r w:rsidRPr="009B7ADE">
        <w:rPr>
          <w:rStyle w:val="Tahoma"/>
          <w:rFonts w:ascii="Times New Roman" w:hAnsi="Times New Roman" w:cs="Times New Roman"/>
          <w:b w:val="0"/>
          <w:spacing w:val="0"/>
          <w:sz w:val="28"/>
          <w:szCs w:val="28"/>
        </w:rPr>
        <w:t xml:space="preserve">Приложение 1 </w:t>
      </w:r>
    </w:p>
    <w:p w:rsidR="00BE0115" w:rsidRPr="00BE0115" w:rsidRDefault="00BE0115" w:rsidP="00BE0115">
      <w:pPr>
        <w:pStyle w:val="11"/>
        <w:shd w:val="clear" w:color="auto" w:fill="auto"/>
        <w:spacing w:before="0" w:line="276" w:lineRule="auto"/>
        <w:ind w:left="4536" w:right="82" w:firstLine="5"/>
        <w:jc w:val="right"/>
        <w:rPr>
          <w:rStyle w:val="1Tahoma"/>
          <w:rFonts w:ascii="Times New Roman" w:hAnsi="Times New Roman" w:cs="Times New Roman"/>
          <w:spacing w:val="0"/>
          <w:sz w:val="28"/>
          <w:szCs w:val="28"/>
        </w:rPr>
      </w:pPr>
      <w:r w:rsidRPr="00BE0115">
        <w:rPr>
          <w:rStyle w:val="Tahoma"/>
          <w:rFonts w:ascii="Times New Roman" w:hAnsi="Times New Roman" w:cs="Times New Roman"/>
          <w:b w:val="0"/>
          <w:spacing w:val="0"/>
          <w:sz w:val="28"/>
          <w:szCs w:val="28"/>
        </w:rPr>
        <w:t>к МП «</w:t>
      </w:r>
      <w:r w:rsidRPr="00BE0115">
        <w:rPr>
          <w:rStyle w:val="1Tahoma"/>
          <w:rFonts w:ascii="Times New Roman" w:hAnsi="Times New Roman" w:cs="Times New Roman"/>
          <w:spacing w:val="0"/>
          <w:sz w:val="28"/>
          <w:szCs w:val="28"/>
        </w:rPr>
        <w:t>Управление муниципальным</w:t>
      </w:r>
    </w:p>
    <w:p w:rsidR="00BE0115" w:rsidRPr="00BE0115" w:rsidRDefault="00BE0115" w:rsidP="00BE0115">
      <w:pPr>
        <w:pStyle w:val="11"/>
        <w:shd w:val="clear" w:color="auto" w:fill="auto"/>
        <w:spacing w:before="0" w:line="276" w:lineRule="auto"/>
        <w:ind w:left="4536" w:right="82" w:firstLine="5"/>
        <w:jc w:val="right"/>
        <w:rPr>
          <w:rStyle w:val="1Tahoma"/>
          <w:rFonts w:ascii="Times New Roman" w:hAnsi="Times New Roman" w:cs="Times New Roman"/>
          <w:spacing w:val="0"/>
          <w:sz w:val="28"/>
          <w:szCs w:val="28"/>
        </w:rPr>
      </w:pPr>
      <w:r w:rsidRPr="00BE0115">
        <w:rPr>
          <w:rStyle w:val="1Tahoma"/>
          <w:rFonts w:ascii="Times New Roman" w:hAnsi="Times New Roman" w:cs="Times New Roman"/>
          <w:spacing w:val="0"/>
          <w:sz w:val="28"/>
          <w:szCs w:val="28"/>
        </w:rPr>
        <w:t xml:space="preserve"> имуществом городского округа</w:t>
      </w:r>
    </w:p>
    <w:p w:rsidR="00BE0115" w:rsidRPr="00BE0115" w:rsidRDefault="00BE0115" w:rsidP="00BE0115">
      <w:pPr>
        <w:pStyle w:val="11"/>
        <w:shd w:val="clear" w:color="auto" w:fill="auto"/>
        <w:spacing w:before="0" w:line="276" w:lineRule="auto"/>
        <w:ind w:left="4536" w:right="82" w:firstLine="5"/>
        <w:jc w:val="right"/>
        <w:rPr>
          <w:rStyle w:val="1Tahoma"/>
          <w:rFonts w:ascii="Times New Roman" w:hAnsi="Times New Roman" w:cs="Times New Roman"/>
          <w:spacing w:val="0"/>
          <w:sz w:val="28"/>
          <w:szCs w:val="28"/>
        </w:rPr>
      </w:pPr>
      <w:r w:rsidRPr="00BE0115">
        <w:rPr>
          <w:rStyle w:val="1Tahoma"/>
          <w:rFonts w:ascii="Times New Roman" w:hAnsi="Times New Roman" w:cs="Times New Roman"/>
          <w:spacing w:val="0"/>
          <w:sz w:val="28"/>
          <w:szCs w:val="28"/>
        </w:rPr>
        <w:t xml:space="preserve"> Октябрьск Самарской области»</w:t>
      </w:r>
    </w:p>
    <w:p w:rsidR="00BE0115" w:rsidRPr="00BE0115" w:rsidRDefault="00BE0115" w:rsidP="00BE0115">
      <w:pPr>
        <w:pStyle w:val="11"/>
        <w:shd w:val="clear" w:color="auto" w:fill="auto"/>
        <w:spacing w:before="0" w:line="276" w:lineRule="auto"/>
        <w:ind w:left="4536" w:right="82" w:firstLine="5"/>
        <w:jc w:val="right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BE0115">
        <w:rPr>
          <w:rStyle w:val="1Tahoma"/>
          <w:rFonts w:ascii="Times New Roman" w:hAnsi="Times New Roman" w:cs="Times New Roman"/>
          <w:spacing w:val="0"/>
          <w:sz w:val="28"/>
          <w:szCs w:val="28"/>
        </w:rPr>
        <w:t>на 2021-202</w:t>
      </w:r>
      <w:r w:rsidR="00EA236D">
        <w:rPr>
          <w:rStyle w:val="1Tahoma"/>
          <w:rFonts w:ascii="Times New Roman" w:hAnsi="Times New Roman" w:cs="Times New Roman"/>
          <w:spacing w:val="0"/>
          <w:sz w:val="28"/>
          <w:szCs w:val="28"/>
        </w:rPr>
        <w:t>6</w:t>
      </w:r>
      <w:r w:rsidRPr="00BE0115">
        <w:rPr>
          <w:rStyle w:val="1Tahoma"/>
          <w:rFonts w:ascii="Times New Roman" w:hAnsi="Times New Roman" w:cs="Times New Roman"/>
          <w:spacing w:val="0"/>
          <w:sz w:val="28"/>
          <w:szCs w:val="28"/>
        </w:rPr>
        <w:t xml:space="preserve"> годы</w:t>
      </w:r>
    </w:p>
    <w:p w:rsidR="00BE0115" w:rsidRPr="009B7ADE" w:rsidRDefault="00BE0115" w:rsidP="00BE0115">
      <w:pPr>
        <w:pStyle w:val="1"/>
        <w:shd w:val="clear" w:color="auto" w:fill="auto"/>
        <w:spacing w:after="0" w:line="276" w:lineRule="auto"/>
        <w:ind w:left="80" w:right="80" w:firstLine="0"/>
        <w:jc w:val="left"/>
        <w:rPr>
          <w:rStyle w:val="Tahoma"/>
          <w:rFonts w:ascii="Times New Roman" w:hAnsi="Times New Roman" w:cs="Times New Roman"/>
          <w:spacing w:val="0"/>
          <w:sz w:val="28"/>
          <w:szCs w:val="28"/>
        </w:rPr>
      </w:pPr>
    </w:p>
    <w:p w:rsidR="00BE0115" w:rsidRPr="000864C1" w:rsidRDefault="00BE0115" w:rsidP="00BE011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864C1">
        <w:rPr>
          <w:rFonts w:ascii="Times New Roman" w:hAnsi="Times New Roman"/>
          <w:sz w:val="28"/>
          <w:szCs w:val="28"/>
        </w:rPr>
        <w:t>Достижение поставленных Программой задач характеризуется следующими целевыми индикаторами (показателями) от реализуемой Программы по годам:</w:t>
      </w:r>
    </w:p>
    <w:p w:rsidR="00BE0115" w:rsidRDefault="00BE0115" w:rsidP="00BE011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3119"/>
        <w:gridCol w:w="283"/>
        <w:gridCol w:w="1276"/>
        <w:gridCol w:w="1276"/>
        <w:gridCol w:w="142"/>
        <w:gridCol w:w="992"/>
        <w:gridCol w:w="142"/>
        <w:gridCol w:w="283"/>
        <w:gridCol w:w="1134"/>
        <w:gridCol w:w="425"/>
        <w:gridCol w:w="1276"/>
        <w:gridCol w:w="1418"/>
        <w:gridCol w:w="141"/>
        <w:gridCol w:w="1100"/>
        <w:gridCol w:w="132"/>
        <w:gridCol w:w="48"/>
        <w:gridCol w:w="48"/>
        <w:gridCol w:w="1224"/>
      </w:tblGrid>
      <w:tr w:rsidR="00BE0115" w:rsidRPr="004D34C7" w:rsidTr="00BE011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D34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34C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ind w:lef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. изме</w:t>
            </w:r>
            <w:r w:rsidRPr="004D34C7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Планируемые значения показателя</w:t>
            </w:r>
          </w:p>
        </w:tc>
      </w:tr>
      <w:tr w:rsidR="00BE0115" w:rsidRPr="004D34C7" w:rsidTr="00BE0115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5" w:rsidRPr="004D34C7" w:rsidRDefault="00BE0115" w:rsidP="00AE704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5" w:rsidRPr="004D34C7" w:rsidRDefault="00BE0115" w:rsidP="00AE704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5" w:rsidRPr="004D34C7" w:rsidRDefault="00BE0115" w:rsidP="00AE704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5" w:rsidRPr="004D34C7" w:rsidRDefault="00BE0115" w:rsidP="00AE704F">
            <w:pPr>
              <w:spacing w:line="240" w:lineRule="auto"/>
              <w:ind w:lef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5" w:rsidRPr="004D34C7" w:rsidRDefault="00BE0115" w:rsidP="00BE01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4D34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115" w:rsidRPr="004D34C7" w:rsidTr="00AE704F"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FA4629" w:rsidRDefault="00BE0115" w:rsidP="00AE704F">
            <w:pPr>
              <w:pStyle w:val="1"/>
              <w:shd w:val="clear" w:color="auto" w:fill="auto"/>
              <w:tabs>
                <w:tab w:val="right" w:pos="2268"/>
              </w:tabs>
              <w:spacing w:after="0" w:line="240" w:lineRule="auto"/>
              <w:ind w:left="216" w:right="273" w:firstLine="0"/>
              <w:jc w:val="both"/>
              <w:rPr>
                <w:rStyle w:val="TimesNewRoman"/>
                <w:i/>
                <w:spacing w:val="0"/>
                <w:sz w:val="28"/>
                <w:szCs w:val="28"/>
              </w:rPr>
            </w:pPr>
            <w:r w:rsidRPr="00FA4629">
              <w:rPr>
                <w:rStyle w:val="TimesNewRoman"/>
                <w:b/>
                <w:spacing w:val="0"/>
                <w:sz w:val="28"/>
                <w:szCs w:val="28"/>
              </w:rPr>
              <w:t>Цель:</w:t>
            </w:r>
            <w:r>
              <w:rPr>
                <w:rStyle w:val="TimesNewRoman"/>
                <w:spacing w:val="0"/>
                <w:sz w:val="28"/>
                <w:szCs w:val="28"/>
              </w:rPr>
              <w:t xml:space="preserve"> </w:t>
            </w:r>
            <w:r w:rsidRPr="00FA4629">
              <w:rPr>
                <w:rStyle w:val="TimesNewRoman"/>
                <w:i/>
                <w:spacing w:val="0"/>
                <w:sz w:val="28"/>
                <w:szCs w:val="28"/>
              </w:rPr>
              <w:t>Повышение эффективности управления муниципальной собственностью путем оптимизации состава муниципального имущества, совершенствование системы учета муниципального имущества, увеличение доходов бюджета на основе эффективного управления муниципальным имуществом.</w:t>
            </w:r>
          </w:p>
          <w:p w:rsidR="00BE0115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</w:t>
            </w:r>
          </w:p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По задаче 1 «</w:t>
            </w:r>
            <w:r w:rsidRPr="004D34C7">
              <w:rPr>
                <w:rStyle w:val="TimesNewRoman"/>
                <w:sz w:val="24"/>
                <w:szCs w:val="24"/>
              </w:rPr>
              <w:t>Повышение эффективности использования отдельных объектов муниципального имущества, в т.ч. проведение государственной регистрации прав на недвижимое имущество (проведение технической инвентаризации объектов недвижимого имущества)</w:t>
            </w:r>
            <w:r w:rsidRPr="004D34C7">
              <w:rPr>
                <w:rFonts w:ascii="Times New Roman" w:hAnsi="Times New Roman"/>
                <w:sz w:val="24"/>
                <w:szCs w:val="24"/>
              </w:rPr>
              <w:t>»:</w:t>
            </w:r>
          </w:p>
        </w:tc>
      </w:tr>
      <w:tr w:rsidR="00BE0115" w:rsidRPr="004D34C7" w:rsidTr="00BE0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 xml:space="preserve">Удельный вес объектов </w:t>
            </w:r>
            <w:r w:rsidRPr="004D34C7">
              <w:rPr>
                <w:rFonts w:ascii="Times New Roman" w:hAnsi="Times New Roman"/>
                <w:sz w:val="24"/>
                <w:szCs w:val="24"/>
              </w:rPr>
              <w:lastRenderedPageBreak/>
              <w:t>недвижимого имущества, в отношении которых изготовлена техническая документация по результатам проведенной инвентаризации, в общем количестве объектов недвижимого имущества, требующих проведения технической инвентаризации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spacing w:line="240" w:lineRule="auto"/>
              <w:ind w:left="-115" w:firstLine="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BE01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BE011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115" w:rsidRPr="004D34C7" w:rsidTr="00BE0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 муниципальных жилых/ нежилых помещений в многоквартирных жилых домах, подлежащих текущему ремонту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spacing w:line="240" w:lineRule="auto"/>
              <w:ind w:left="-115" w:firstLine="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BE01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BE011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115" w:rsidRPr="004D34C7" w:rsidTr="00AE704F"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pStyle w:val="1"/>
              <w:shd w:val="clear" w:color="auto" w:fill="auto"/>
              <w:tabs>
                <w:tab w:val="left" w:pos="163"/>
              </w:tabs>
              <w:spacing w:after="0" w:line="240" w:lineRule="auto"/>
              <w:ind w:firstLine="0"/>
              <w:jc w:val="both"/>
              <w:rPr>
                <w:rStyle w:val="TimesNewRoman"/>
                <w:color w:val="auto"/>
                <w:spacing w:val="2"/>
                <w:sz w:val="24"/>
                <w:szCs w:val="24"/>
                <w:shd w:val="clear" w:color="auto" w:fill="auto"/>
                <w:lang w:eastAsia="en-US"/>
              </w:rPr>
            </w:pPr>
            <w:r w:rsidRPr="004D34C7">
              <w:rPr>
                <w:rFonts w:ascii="Times New Roman" w:hAnsi="Times New Roman" w:cs="Times New Roman"/>
                <w:sz w:val="24"/>
                <w:szCs w:val="24"/>
              </w:rPr>
              <w:t xml:space="preserve">По задаче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34C7">
              <w:rPr>
                <w:rStyle w:val="TimesNewRoman"/>
                <w:sz w:val="24"/>
                <w:szCs w:val="24"/>
              </w:rPr>
              <w:t>Повышение эффективности землепользования (организация работ по межеванию земельных участков и постановки их на государственный кадастровый учет)</w:t>
            </w:r>
            <w:r>
              <w:rPr>
                <w:rStyle w:val="TimesNewRoman"/>
                <w:sz w:val="24"/>
                <w:szCs w:val="24"/>
              </w:rPr>
              <w:t>»</w:t>
            </w:r>
          </w:p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115" w:rsidRPr="004D34C7" w:rsidTr="00BE0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Удельный вес земельных участков, на которые зарегистрированы в установленном порядке права, к общему количеству земельных участков, заявленных к предоставлению в текущем году</w:t>
            </w:r>
          </w:p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spacing w:line="240" w:lineRule="auto"/>
              <w:ind w:left="-1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BE011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BE011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115" w:rsidRPr="004D34C7" w:rsidTr="00AE704F">
        <w:tc>
          <w:tcPr>
            <w:tcW w:w="150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pStyle w:val="1"/>
              <w:shd w:val="clear" w:color="auto" w:fill="auto"/>
              <w:tabs>
                <w:tab w:val="left" w:pos="216"/>
              </w:tabs>
              <w:spacing w:after="0" w:line="240" w:lineRule="auto"/>
              <w:ind w:firstLine="0"/>
              <w:jc w:val="both"/>
              <w:rPr>
                <w:rStyle w:val="TimesNewRoman"/>
                <w:color w:val="auto"/>
                <w:spacing w:val="2"/>
                <w:sz w:val="24"/>
                <w:szCs w:val="24"/>
                <w:shd w:val="clear" w:color="auto" w:fill="auto"/>
                <w:lang w:eastAsia="en-US"/>
              </w:rPr>
            </w:pPr>
            <w:r w:rsidRPr="004D34C7">
              <w:rPr>
                <w:rFonts w:ascii="Times New Roman" w:hAnsi="Times New Roman" w:cs="Times New Roman"/>
                <w:sz w:val="24"/>
                <w:szCs w:val="24"/>
              </w:rPr>
              <w:t xml:space="preserve">По задаче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D34C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субъектов малого и среднего предпринимательства (далее – субъекты МСП) к предоставляемому на </w:t>
            </w:r>
            <w:r w:rsidRPr="004D3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льготных условиях имуществу за счет дополнения общего количества объектов в перечне муниципального имущества городского округа Октябрьск, предназначенного для предоставления субъектам МСП (далее – Перечень имущества для предоставления субъектам МСП)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3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115" w:rsidRPr="004D34C7" w:rsidTr="00BE0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spacing w:line="240" w:lineRule="auto"/>
              <w:jc w:val="both"/>
              <w:rPr>
                <w:rStyle w:val="TimesNewRoman"/>
                <w:iCs/>
                <w:spacing w:val="-1"/>
                <w:sz w:val="24"/>
                <w:szCs w:val="24"/>
                <w:shd w:val="clear" w:color="auto" w:fill="auto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4C7">
              <w:rPr>
                <w:rStyle w:val="TimesNewRoman"/>
                <w:iCs/>
                <w:spacing w:val="-1"/>
                <w:sz w:val="24"/>
                <w:szCs w:val="24"/>
                <w:shd w:val="clear" w:color="auto" w:fill="auto"/>
              </w:rPr>
              <w:t xml:space="preserve">Включение объектов муниципального имущества </w:t>
            </w:r>
            <w:proofErr w:type="gramStart"/>
            <w:r w:rsidRPr="004D34C7">
              <w:rPr>
                <w:rStyle w:val="TimesNewRoman"/>
                <w:iCs/>
                <w:spacing w:val="-1"/>
                <w:sz w:val="24"/>
                <w:szCs w:val="24"/>
                <w:shd w:val="clear" w:color="auto" w:fill="auto"/>
              </w:rPr>
              <w:t>г</w:t>
            </w:r>
            <w:proofErr w:type="gramEnd"/>
            <w:r w:rsidRPr="004D34C7">
              <w:rPr>
                <w:rStyle w:val="TimesNewRoman"/>
                <w:iCs/>
                <w:spacing w:val="-1"/>
                <w:sz w:val="24"/>
                <w:szCs w:val="24"/>
                <w:shd w:val="clear" w:color="auto" w:fill="auto"/>
              </w:rPr>
              <w:t>.о. Октябрьск в перечень  имущества для предоставления субъектам МСП, а также организациям, образующим инфраструктуру поддержки субъектов малого и среднего предпринимательства (далее Перечень</w:t>
            </w:r>
            <w:r>
              <w:rPr>
                <w:rStyle w:val="TimesNewRoman"/>
                <w:iCs/>
                <w:spacing w:val="-1"/>
                <w:sz w:val="24"/>
                <w:szCs w:val="24"/>
                <w:shd w:val="clear" w:color="auto" w:fill="auto"/>
              </w:rPr>
              <w:t>)</w:t>
            </w:r>
          </w:p>
          <w:p w:rsidR="00BE0115" w:rsidRPr="004D34C7" w:rsidRDefault="00BE0115" w:rsidP="00AE70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115" w:rsidRPr="004D34C7" w:rsidRDefault="00BE0115" w:rsidP="00AE70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ind w:left="505" w:hanging="50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115" w:rsidRPr="004D34C7" w:rsidTr="00BE0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Доля сданных в аренду субъектам МСП, объектов недвижимого имущества, включенных в Перечень имущества для предоставления субъектам МСП, в общем количестве объектов недвижимого имущества, включенного в Перечень имущества для предоставления субъектам МСП.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ind w:left="505" w:hanging="50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4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15" w:rsidRPr="004D34C7" w:rsidRDefault="00BE0115" w:rsidP="00AE704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087" w:rsidRDefault="00EA236D"/>
    <w:sectPr w:rsidR="00AE2087" w:rsidSect="009B7A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BE0115"/>
    <w:rsid w:val="00396C64"/>
    <w:rsid w:val="003B22B2"/>
    <w:rsid w:val="009B1F3D"/>
    <w:rsid w:val="00BE0115"/>
    <w:rsid w:val="00C50429"/>
    <w:rsid w:val="00EA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E0115"/>
    <w:rPr>
      <w:rFonts w:ascii="Verdana" w:eastAsia="Times New Roman" w:hAnsi="Verdana" w:cs="Verdana"/>
      <w:spacing w:val="2"/>
      <w:sz w:val="16"/>
      <w:szCs w:val="16"/>
      <w:shd w:val="clear" w:color="auto" w:fill="FFFFFF"/>
    </w:rPr>
  </w:style>
  <w:style w:type="character" w:customStyle="1" w:styleId="Tahoma">
    <w:name w:val="Основной текст + Tahoma"/>
    <w:aliases w:val="8,5 pt,Интервал 0 pt"/>
    <w:basedOn w:val="a3"/>
    <w:rsid w:val="00BE0115"/>
    <w:rPr>
      <w:rFonts w:ascii="Tahoma" w:hAnsi="Tahoma" w:cs="Tahoma"/>
      <w:color w:val="000000"/>
      <w:spacing w:val="7"/>
      <w:w w:val="100"/>
      <w:position w:val="0"/>
      <w:sz w:val="17"/>
      <w:szCs w:val="17"/>
      <w:lang w:val="ru-RU" w:eastAsia="ru-RU"/>
    </w:rPr>
  </w:style>
  <w:style w:type="paragraph" w:customStyle="1" w:styleId="1">
    <w:name w:val="Основной текст1"/>
    <w:basedOn w:val="a"/>
    <w:link w:val="a3"/>
    <w:rsid w:val="00BE0115"/>
    <w:pPr>
      <w:widowControl w:val="0"/>
      <w:shd w:val="clear" w:color="auto" w:fill="FFFFFF"/>
      <w:spacing w:after="120" w:line="240" w:lineRule="atLeast"/>
      <w:ind w:hanging="380"/>
      <w:jc w:val="right"/>
    </w:pPr>
    <w:rPr>
      <w:rFonts w:ascii="Verdana" w:hAnsi="Verdana" w:cs="Verdana"/>
      <w:spacing w:val="2"/>
      <w:sz w:val="16"/>
      <w:szCs w:val="16"/>
    </w:rPr>
  </w:style>
  <w:style w:type="character" w:customStyle="1" w:styleId="10">
    <w:name w:val="Заголовок №1_"/>
    <w:basedOn w:val="a0"/>
    <w:link w:val="11"/>
    <w:locked/>
    <w:rsid w:val="00BE0115"/>
    <w:rPr>
      <w:rFonts w:ascii="Verdana" w:eastAsia="Times New Roman" w:hAnsi="Verdana" w:cs="Verdana"/>
      <w:b/>
      <w:bCs/>
      <w:spacing w:val="3"/>
      <w:sz w:val="16"/>
      <w:szCs w:val="16"/>
      <w:shd w:val="clear" w:color="auto" w:fill="FFFFFF"/>
    </w:rPr>
  </w:style>
  <w:style w:type="character" w:customStyle="1" w:styleId="1Tahoma">
    <w:name w:val="Заголовок №1 + Tahoma"/>
    <w:aliases w:val="81,5 pt4,Интервал 0 pt9"/>
    <w:basedOn w:val="10"/>
    <w:rsid w:val="00BE0115"/>
    <w:rPr>
      <w:rFonts w:ascii="Tahoma" w:hAnsi="Tahoma" w:cs="Tahoma"/>
      <w:color w:val="000000"/>
      <w:spacing w:val="6"/>
      <w:w w:val="100"/>
      <w:position w:val="0"/>
      <w:sz w:val="17"/>
      <w:szCs w:val="17"/>
      <w:lang w:val="ru-RU" w:eastAsia="ru-RU"/>
    </w:rPr>
  </w:style>
  <w:style w:type="paragraph" w:customStyle="1" w:styleId="11">
    <w:name w:val="Заголовок №1"/>
    <w:basedOn w:val="a"/>
    <w:link w:val="10"/>
    <w:rsid w:val="00BE0115"/>
    <w:pPr>
      <w:widowControl w:val="0"/>
      <w:shd w:val="clear" w:color="auto" w:fill="FFFFFF"/>
      <w:spacing w:before="120" w:after="0" w:line="221" w:lineRule="exact"/>
      <w:jc w:val="center"/>
      <w:outlineLvl w:val="0"/>
    </w:pPr>
    <w:rPr>
      <w:rFonts w:ascii="Verdana" w:hAnsi="Verdana" w:cs="Verdana"/>
      <w:b/>
      <w:bCs/>
      <w:spacing w:val="3"/>
      <w:sz w:val="16"/>
      <w:szCs w:val="16"/>
    </w:rPr>
  </w:style>
  <w:style w:type="character" w:customStyle="1" w:styleId="TimesNewRoman">
    <w:name w:val="Основной текст + Times New Roman"/>
    <w:aliases w:val="Интервал 0 pt8"/>
    <w:basedOn w:val="a3"/>
    <w:rsid w:val="00BE0115"/>
    <w:rPr>
      <w:rFonts w:ascii="Times New Roman" w:hAnsi="Times New Roman" w:cs="Times New Roman"/>
      <w:color w:val="000000"/>
      <w:spacing w:val="1"/>
      <w:w w:val="100"/>
      <w:position w:val="0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MuravevaLP</dc:creator>
  <cp:keywords/>
  <dc:description/>
  <cp:lastModifiedBy>MuravevaLP</cp:lastModifiedBy>
  <cp:revision>4</cp:revision>
  <cp:lastPrinted>2024-09-27T12:58:00Z</cp:lastPrinted>
  <dcterms:created xsi:type="dcterms:W3CDTF">2024-08-29T11:12:00Z</dcterms:created>
  <dcterms:modified xsi:type="dcterms:W3CDTF">2024-09-27T12:58:00Z</dcterms:modified>
</cp:coreProperties>
</file>