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4C" w:rsidRDefault="002D044C" w:rsidP="00377BBD">
      <w:pPr>
        <w:shd w:val="clear" w:color="auto" w:fill="FFFFFF"/>
        <w:spacing w:after="0" w:line="240" w:lineRule="auto"/>
        <w:jc w:val="right"/>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ПРОЕКТ</w:t>
      </w:r>
    </w:p>
    <w:p w:rsidR="002D044C" w:rsidRPr="00377BBD" w:rsidRDefault="002D044C" w:rsidP="00377BBD">
      <w:pPr>
        <w:shd w:val="clear" w:color="auto" w:fill="FFFFFF"/>
        <w:spacing w:after="0" w:line="240" w:lineRule="auto"/>
        <w:jc w:val="center"/>
        <w:rPr>
          <w:rFonts w:ascii="Times New Roman" w:hAnsi="Times New Roman" w:cs="Times New Roman"/>
          <w:b/>
          <w:bCs/>
          <w:color w:val="000000"/>
          <w:sz w:val="28"/>
          <w:szCs w:val="28"/>
          <w:lang w:eastAsia="ru-RU"/>
        </w:rPr>
      </w:pPr>
    </w:p>
    <w:p w:rsidR="002D044C" w:rsidRPr="00377BBD" w:rsidRDefault="002D044C" w:rsidP="00377BBD">
      <w:pPr>
        <w:shd w:val="clear" w:color="auto" w:fill="FFFFFF"/>
        <w:spacing w:after="0" w:line="240" w:lineRule="auto"/>
        <w:jc w:val="center"/>
        <w:rPr>
          <w:rFonts w:ascii="Times New Roman" w:hAnsi="Times New Roman" w:cs="Times New Roman"/>
          <w:b/>
          <w:bCs/>
          <w:color w:val="000000"/>
          <w:sz w:val="28"/>
          <w:szCs w:val="28"/>
          <w:lang w:eastAsia="ru-RU"/>
        </w:rPr>
      </w:pPr>
    </w:p>
    <w:p w:rsidR="002D044C" w:rsidRPr="00377BBD" w:rsidRDefault="002D044C" w:rsidP="00377BBD">
      <w:pPr>
        <w:shd w:val="clear" w:color="auto" w:fill="FFFFFF"/>
        <w:spacing w:after="0" w:line="240" w:lineRule="auto"/>
        <w:jc w:val="center"/>
        <w:rPr>
          <w:rFonts w:ascii="Times New Roman" w:hAnsi="Times New Roman" w:cs="Times New Roman"/>
          <w:b/>
          <w:bCs/>
          <w:color w:val="000000"/>
          <w:sz w:val="28"/>
          <w:szCs w:val="28"/>
          <w:lang w:eastAsia="ru-RU"/>
        </w:rPr>
      </w:pPr>
    </w:p>
    <w:p w:rsidR="002D044C" w:rsidRDefault="002D044C" w:rsidP="00380A52">
      <w:pPr>
        <w:shd w:val="clear" w:color="auto" w:fill="FFFFFF"/>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Доклад</w:t>
      </w:r>
    </w:p>
    <w:p w:rsidR="002D044C" w:rsidRPr="00485A8C" w:rsidRDefault="002D044C" w:rsidP="00380A52">
      <w:pPr>
        <w:shd w:val="clear" w:color="auto" w:fill="FFFFFF"/>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о правоприменительной практики</w:t>
      </w:r>
      <w:r w:rsidRPr="00485A8C">
        <w:rPr>
          <w:rFonts w:ascii="Times New Roman" w:hAnsi="Times New Roman" w:cs="Times New Roman"/>
          <w:b/>
          <w:bCs/>
          <w:color w:val="000000"/>
          <w:sz w:val="28"/>
          <w:szCs w:val="28"/>
          <w:lang w:eastAsia="ru-RU"/>
        </w:rPr>
        <w:t xml:space="preserve"> осуществления </w:t>
      </w:r>
      <w:r>
        <w:rPr>
          <w:rFonts w:ascii="Times New Roman" w:hAnsi="Times New Roman" w:cs="Times New Roman"/>
          <w:b/>
          <w:bCs/>
          <w:color w:val="000000"/>
          <w:sz w:val="28"/>
          <w:szCs w:val="28"/>
          <w:lang w:eastAsia="ru-RU"/>
        </w:rPr>
        <w:t>муниципального контроля</w:t>
      </w:r>
      <w:r w:rsidRPr="00485A8C">
        <w:rPr>
          <w:rFonts w:ascii="Times New Roman" w:hAnsi="Times New Roman" w:cs="Times New Roman"/>
          <w:b/>
          <w:bCs/>
          <w:color w:val="000000"/>
          <w:sz w:val="28"/>
          <w:szCs w:val="28"/>
          <w:lang w:eastAsia="ru-RU"/>
        </w:rPr>
        <w:t xml:space="preserve"> </w:t>
      </w:r>
      <w:r w:rsidRPr="00AE4F74">
        <w:rPr>
          <w:rFonts w:ascii="Times New Roman" w:hAnsi="Times New Roman" w:cs="Times New Roman"/>
          <w:b/>
          <w:bCs/>
          <w:sz w:val="28"/>
          <w:szCs w:val="28"/>
        </w:rPr>
        <w:t>на автомобильном транспорте, городском наземном электрическом транспорте и в дорожном хозяйстве</w:t>
      </w:r>
      <w:r w:rsidRPr="00485A8C">
        <w:rPr>
          <w:rFonts w:ascii="Times New Roman" w:hAnsi="Times New Roman" w:cs="Times New Roman"/>
          <w:b/>
          <w:bCs/>
          <w:color w:val="000000"/>
          <w:sz w:val="28"/>
          <w:szCs w:val="28"/>
          <w:lang w:eastAsia="ru-RU"/>
        </w:rPr>
        <w:t xml:space="preserve"> на территории городского округа </w:t>
      </w:r>
      <w:r>
        <w:rPr>
          <w:rFonts w:ascii="Times New Roman" w:hAnsi="Times New Roman" w:cs="Times New Roman"/>
          <w:b/>
          <w:bCs/>
          <w:color w:val="000000"/>
          <w:sz w:val="28"/>
          <w:szCs w:val="28"/>
          <w:lang w:eastAsia="ru-RU"/>
        </w:rPr>
        <w:t>Октябрьск Самарской области</w:t>
      </w:r>
      <w:r w:rsidRPr="00485A8C">
        <w:rPr>
          <w:rFonts w:ascii="Times New Roman" w:hAnsi="Times New Roman" w:cs="Times New Roman"/>
          <w:b/>
          <w:bCs/>
          <w:color w:val="000000"/>
          <w:sz w:val="28"/>
          <w:szCs w:val="28"/>
          <w:lang w:eastAsia="ru-RU"/>
        </w:rPr>
        <w:t xml:space="preserve"> за 202</w:t>
      </w:r>
      <w:r w:rsidR="000402CD">
        <w:rPr>
          <w:rFonts w:ascii="Times New Roman" w:hAnsi="Times New Roman" w:cs="Times New Roman"/>
          <w:b/>
          <w:bCs/>
          <w:color w:val="000000"/>
          <w:sz w:val="28"/>
          <w:szCs w:val="28"/>
          <w:lang w:eastAsia="ru-RU"/>
        </w:rPr>
        <w:t>4</w:t>
      </w:r>
      <w:r w:rsidRPr="00485A8C">
        <w:rPr>
          <w:rFonts w:ascii="Times New Roman" w:hAnsi="Times New Roman" w:cs="Times New Roman"/>
          <w:b/>
          <w:bCs/>
          <w:color w:val="000000"/>
          <w:sz w:val="28"/>
          <w:szCs w:val="28"/>
          <w:lang w:eastAsia="ru-RU"/>
        </w:rPr>
        <w:t xml:space="preserve"> год</w:t>
      </w:r>
      <w:r>
        <w:rPr>
          <w:rFonts w:ascii="Times New Roman" w:hAnsi="Times New Roman" w:cs="Times New Roman"/>
          <w:b/>
          <w:bCs/>
          <w:color w:val="000000"/>
          <w:sz w:val="28"/>
          <w:szCs w:val="28"/>
          <w:lang w:eastAsia="ru-RU"/>
        </w:rPr>
        <w:t>.</w:t>
      </w:r>
    </w:p>
    <w:p w:rsidR="002D044C" w:rsidRPr="00485A8C" w:rsidRDefault="002D044C" w:rsidP="00380A52">
      <w:pPr>
        <w:shd w:val="clear" w:color="auto" w:fill="FFFFFF"/>
        <w:spacing w:after="0" w:line="240" w:lineRule="auto"/>
        <w:jc w:val="center"/>
        <w:rPr>
          <w:rFonts w:ascii="Times New Roman" w:hAnsi="Times New Roman" w:cs="Times New Roman"/>
          <w:color w:val="000000"/>
          <w:sz w:val="28"/>
          <w:szCs w:val="28"/>
          <w:lang w:eastAsia="ru-RU"/>
        </w:rPr>
      </w:pPr>
    </w:p>
    <w:p w:rsidR="002D044C" w:rsidRPr="00AE23B2" w:rsidRDefault="002D044C" w:rsidP="00AE23B2">
      <w:pPr>
        <w:pStyle w:val="a6"/>
        <w:numPr>
          <w:ilvl w:val="0"/>
          <w:numId w:val="2"/>
        </w:numPr>
        <w:shd w:val="clear" w:color="auto" w:fill="FFFFFF"/>
        <w:spacing w:after="150" w:line="300" w:lineRule="atLeast"/>
        <w:jc w:val="center"/>
        <w:rPr>
          <w:rFonts w:ascii="Times New Roman" w:hAnsi="Times New Roman" w:cs="Times New Roman"/>
          <w:b/>
          <w:bCs/>
          <w:color w:val="000000"/>
          <w:sz w:val="28"/>
          <w:szCs w:val="28"/>
          <w:lang w:eastAsia="ru-RU"/>
        </w:rPr>
      </w:pPr>
      <w:r w:rsidRPr="00AE23B2">
        <w:rPr>
          <w:rFonts w:ascii="Times New Roman" w:hAnsi="Times New Roman" w:cs="Times New Roman"/>
          <w:b/>
          <w:bCs/>
          <w:color w:val="000000"/>
          <w:sz w:val="28"/>
          <w:szCs w:val="28"/>
          <w:lang w:eastAsia="ru-RU"/>
        </w:rPr>
        <w:t>Общие положения</w:t>
      </w:r>
    </w:p>
    <w:p w:rsidR="002D044C" w:rsidRDefault="002D044C" w:rsidP="00752102">
      <w:pPr>
        <w:pStyle w:val="a6"/>
        <w:shd w:val="clear" w:color="auto" w:fill="FFFFFF"/>
        <w:spacing w:after="150" w:line="300" w:lineRule="atLeast"/>
        <w:ind w:left="1095"/>
        <w:rPr>
          <w:rFonts w:ascii="Times New Roman" w:hAnsi="Times New Roman" w:cs="Times New Roman"/>
          <w:color w:val="000000"/>
          <w:sz w:val="28"/>
          <w:szCs w:val="28"/>
          <w:lang w:eastAsia="ru-RU"/>
        </w:rPr>
      </w:pPr>
    </w:p>
    <w:p w:rsidR="002D044C" w:rsidRPr="00AE23B2" w:rsidRDefault="002D044C" w:rsidP="00AE23B2">
      <w:pPr>
        <w:shd w:val="clear" w:color="auto" w:fill="FFFFFF"/>
        <w:spacing w:after="150" w:line="240" w:lineRule="auto"/>
        <w:ind w:firstLine="63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Pr="00AE23B2">
        <w:rPr>
          <w:rFonts w:ascii="Times New Roman" w:hAnsi="Times New Roman" w:cs="Times New Roman"/>
          <w:color w:val="000000"/>
          <w:sz w:val="28"/>
          <w:szCs w:val="28"/>
          <w:lang w:eastAsia="ru-RU"/>
        </w:rPr>
        <w:t xml:space="preserve">Администрация городского округа Октябрьск осуществляет контроль за соблюдением Правил </w:t>
      </w:r>
      <w:r w:rsidRPr="007834AC">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sidRPr="00AE23B2">
        <w:rPr>
          <w:rFonts w:ascii="Times New Roman" w:hAnsi="Times New Roman" w:cs="Times New Roman"/>
          <w:color w:val="000000"/>
          <w:sz w:val="28"/>
          <w:szCs w:val="28"/>
          <w:lang w:eastAsia="ru-RU"/>
        </w:rPr>
        <w:t>, включающих:</w:t>
      </w:r>
    </w:p>
    <w:p w:rsidR="002D044C" w:rsidRDefault="002D044C" w:rsidP="00AE23B2">
      <w:pPr>
        <w:pStyle w:val="a6"/>
        <w:shd w:val="clear" w:color="auto" w:fill="FFFFFF"/>
        <w:spacing w:after="150" w:line="240" w:lineRule="auto"/>
        <w:ind w:left="0"/>
        <w:jc w:val="both"/>
        <w:rPr>
          <w:rFonts w:ascii="Times New Roman" w:hAnsi="Times New Roman" w:cs="Times New Roman"/>
          <w:sz w:val="28"/>
          <w:szCs w:val="28"/>
        </w:rPr>
      </w:pPr>
      <w:r>
        <w:rPr>
          <w:rFonts w:ascii="Times New Roman" w:hAnsi="Times New Roman" w:cs="Times New Roman"/>
          <w:color w:val="000000"/>
          <w:sz w:val="28"/>
          <w:szCs w:val="28"/>
          <w:lang w:eastAsia="ru-RU"/>
        </w:rPr>
        <w:t xml:space="preserve">1). Обязательные требования </w:t>
      </w:r>
      <w:r w:rsidRPr="007834AC">
        <w:rPr>
          <w:rFonts w:ascii="Times New Roman" w:hAnsi="Times New Roman" w:cs="Times New Roman"/>
          <w:sz w:val="28"/>
          <w:szCs w:val="28"/>
        </w:rPr>
        <w:t>в области автомобильных дорог и дорожной деятельности, установленных в отношении автомобильных дорог мест</w:t>
      </w:r>
      <w:r>
        <w:rPr>
          <w:rFonts w:ascii="Times New Roman" w:hAnsi="Times New Roman" w:cs="Times New Roman"/>
          <w:sz w:val="28"/>
          <w:szCs w:val="28"/>
        </w:rPr>
        <w:t>ного значения</w:t>
      </w:r>
      <w:r w:rsidRPr="007834AC">
        <w:rPr>
          <w:rFonts w:ascii="Times New Roman" w:hAnsi="Times New Roman" w:cs="Times New Roman"/>
          <w:sz w:val="28"/>
          <w:szCs w:val="28"/>
        </w:rPr>
        <w:t xml:space="preserve"> (далее </w:t>
      </w:r>
      <w:r>
        <w:rPr>
          <w:rFonts w:ascii="Times New Roman" w:hAnsi="Times New Roman" w:cs="Times New Roman"/>
          <w:sz w:val="28"/>
          <w:szCs w:val="28"/>
        </w:rPr>
        <w:t xml:space="preserve">по тексту – </w:t>
      </w:r>
      <w:r w:rsidRPr="007834AC">
        <w:rPr>
          <w:rFonts w:ascii="Times New Roman" w:hAnsi="Times New Roman" w:cs="Times New Roman"/>
          <w:sz w:val="28"/>
          <w:szCs w:val="28"/>
        </w:rPr>
        <w:t>автомобильные дороги общего пользования местного значения):</w:t>
      </w:r>
    </w:p>
    <w:p w:rsidR="002D044C" w:rsidRPr="007834AC" w:rsidRDefault="002D044C" w:rsidP="00B80090">
      <w:pPr>
        <w:spacing w:after="0" w:line="360" w:lineRule="auto"/>
        <w:jc w:val="both"/>
        <w:rPr>
          <w:rFonts w:ascii="Times New Roman" w:hAnsi="Times New Roman" w:cs="Times New Roman"/>
          <w:sz w:val="28"/>
          <w:szCs w:val="28"/>
        </w:rPr>
      </w:pPr>
      <w:r w:rsidRPr="007834AC">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2D044C" w:rsidRDefault="002D044C" w:rsidP="00B80090">
      <w:pPr>
        <w:pStyle w:val="a6"/>
        <w:shd w:val="clear" w:color="auto" w:fill="FFFFFF"/>
        <w:spacing w:after="150" w:line="240" w:lineRule="auto"/>
        <w:ind w:left="0"/>
        <w:jc w:val="both"/>
        <w:rPr>
          <w:rFonts w:ascii="Times New Roman" w:hAnsi="Times New Roman" w:cs="Times New Roman"/>
          <w:color w:val="000000"/>
          <w:sz w:val="28"/>
          <w:szCs w:val="28"/>
          <w:lang w:eastAsia="ru-RU"/>
        </w:rPr>
      </w:pPr>
      <w:r w:rsidRPr="007834AC">
        <w:rPr>
          <w:rFonts w:ascii="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D044C" w:rsidRDefault="002D044C" w:rsidP="00B80090">
      <w:pPr>
        <w:pStyle w:val="a6"/>
        <w:shd w:val="clear" w:color="auto" w:fill="FFFFFF"/>
        <w:spacing w:after="150" w:line="240" w:lineRule="auto"/>
        <w:ind w:left="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2).Обязательные требования </w:t>
      </w:r>
      <w:r w:rsidRPr="007834AC">
        <w:rPr>
          <w:rFonts w:ascii="Times New Roman" w:hAnsi="Times New Roman" w:cs="Times New Roman"/>
          <w:sz w:val="28"/>
          <w:szCs w:val="28"/>
        </w:rPr>
        <w:t>установленны</w:t>
      </w:r>
      <w:r>
        <w:rPr>
          <w:rFonts w:ascii="Times New Roman" w:hAnsi="Times New Roman" w:cs="Times New Roman"/>
          <w:sz w:val="28"/>
          <w:szCs w:val="28"/>
        </w:rPr>
        <w:t>е</w:t>
      </w:r>
      <w:r w:rsidRPr="007834AC">
        <w:rPr>
          <w:rFonts w:ascii="Times New Roman" w:hAnsi="Times New Roman" w:cs="Times New Roman"/>
          <w:sz w:val="28"/>
          <w:szCs w:val="28"/>
        </w:rPr>
        <w:t xml:space="preserve">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cs="Times New Roman"/>
          <w:color w:val="000000"/>
          <w:sz w:val="28"/>
          <w:szCs w:val="28"/>
          <w:lang w:eastAsia="ru-RU"/>
        </w:rPr>
        <w:t xml:space="preserve"> </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Под </w:t>
      </w:r>
      <w:r>
        <w:rPr>
          <w:rFonts w:ascii="Times New Roman" w:hAnsi="Times New Roman" w:cs="Times New Roman"/>
          <w:sz w:val="28"/>
          <w:szCs w:val="28"/>
        </w:rPr>
        <w:t>о</w:t>
      </w:r>
      <w:r w:rsidRPr="007834AC">
        <w:rPr>
          <w:rFonts w:ascii="Times New Roman" w:hAnsi="Times New Roman" w:cs="Times New Roman"/>
          <w:sz w:val="28"/>
          <w:szCs w:val="28"/>
        </w:rPr>
        <w:t>бъектами муниципального контроля на автомобильном транспорте</w:t>
      </w:r>
      <w:r>
        <w:rPr>
          <w:rFonts w:ascii="Times New Roman" w:hAnsi="Times New Roman" w:cs="Times New Roman"/>
          <w:color w:val="000000"/>
          <w:sz w:val="28"/>
          <w:szCs w:val="28"/>
          <w:lang w:eastAsia="ru-RU"/>
        </w:rPr>
        <w:t>, в том числе:</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sidRPr="007834AC">
        <w:rPr>
          <w:rFonts w:ascii="Times New Roman" w:hAnsi="Times New Roman" w:cs="Times New Roman"/>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7834AC">
        <w:rPr>
          <w:rFonts w:ascii="Times New Roman" w:hAnsi="Times New Roman"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r>
        <w:rPr>
          <w:rFonts w:ascii="Times New Roman" w:hAnsi="Times New Roman" w:cs="Times New Roman"/>
          <w:color w:val="000000"/>
          <w:sz w:val="28"/>
          <w:szCs w:val="28"/>
          <w:lang w:eastAsia="ru-RU"/>
        </w:rPr>
        <w:t>;</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 xml:space="preserve">- </w:t>
      </w:r>
      <w:r w:rsidRPr="007834AC">
        <w:rPr>
          <w:rFonts w:ascii="Times New Roman"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r>
        <w:rPr>
          <w:rFonts w:ascii="Times New Roman" w:hAnsi="Times New Roman" w:cs="Times New Roman"/>
          <w:color w:val="000000"/>
          <w:sz w:val="28"/>
          <w:szCs w:val="28"/>
          <w:lang w:eastAsia="ru-RU"/>
        </w:rPr>
        <w:t>;</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7834AC">
        <w:rPr>
          <w:rFonts w:ascii="Times New Roman" w:hAnsi="Times New Roman" w:cs="Times New Roman"/>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cs="Times New Roman"/>
          <w:color w:val="000000"/>
          <w:sz w:val="28"/>
          <w:szCs w:val="28"/>
          <w:lang w:eastAsia="ru-RU"/>
        </w:rPr>
        <w:t>;</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sidRPr="007834AC">
        <w:rPr>
          <w:rFonts w:ascii="Times New Roman" w:hAnsi="Times New Roman" w:cs="Times New Roman"/>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7834AC">
        <w:rPr>
          <w:rFonts w:ascii="Times New Roman" w:hAnsi="Times New Roman" w:cs="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r>
        <w:rPr>
          <w:rFonts w:ascii="Times New Roman" w:hAnsi="Times New Roman" w:cs="Times New Roman"/>
          <w:color w:val="000000"/>
          <w:sz w:val="28"/>
          <w:szCs w:val="28"/>
          <w:lang w:eastAsia="ru-RU"/>
        </w:rPr>
        <w:t>;</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B80090">
        <w:rPr>
          <w:rFonts w:ascii="Times New Roman" w:hAnsi="Times New Roman" w:cs="Times New Roman"/>
          <w:sz w:val="28"/>
          <w:szCs w:val="28"/>
        </w:rPr>
        <w:t xml:space="preserve"> </w:t>
      </w:r>
      <w:r w:rsidRPr="007834AC">
        <w:rPr>
          <w:rFonts w:ascii="Times New Roman" w:hAnsi="Times New Roman" w:cs="Times New Roman"/>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r>
        <w:rPr>
          <w:rFonts w:ascii="Times New Roman" w:hAnsi="Times New Roman" w:cs="Times New Roman"/>
          <w:color w:val="000000"/>
          <w:sz w:val="28"/>
          <w:szCs w:val="28"/>
          <w:lang w:eastAsia="ru-RU"/>
        </w:rPr>
        <w:t>;</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7834AC">
        <w:rPr>
          <w:rFonts w:ascii="Times New Roman" w:hAnsi="Times New Roman" w:cs="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r>
        <w:rPr>
          <w:rFonts w:ascii="Times New Roman" w:hAnsi="Times New Roman" w:cs="Times New Roman"/>
          <w:color w:val="000000"/>
          <w:sz w:val="28"/>
          <w:szCs w:val="28"/>
          <w:lang w:eastAsia="ru-RU"/>
        </w:rPr>
        <w:t>;</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7834AC">
        <w:rPr>
          <w:rFonts w:ascii="Times New Roman" w:hAnsi="Times New Roman" w:cs="Times New Roman"/>
          <w:sz w:val="28"/>
          <w:szCs w:val="28"/>
        </w:rPr>
        <w:t>внесение платы за присоединение объектов дорожного сервиса к автомобильным дорогам общего пользования местного значения</w:t>
      </w:r>
      <w:r>
        <w:rPr>
          <w:rFonts w:ascii="Times New Roman" w:hAnsi="Times New Roman" w:cs="Times New Roman"/>
          <w:color w:val="000000"/>
          <w:sz w:val="28"/>
          <w:szCs w:val="28"/>
          <w:lang w:eastAsia="ru-RU"/>
        </w:rPr>
        <w:t>;</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7834AC">
        <w:rPr>
          <w:rFonts w:ascii="Times New Roman"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r>
        <w:rPr>
          <w:rFonts w:ascii="Times New Roman" w:hAnsi="Times New Roman" w:cs="Times New Roman"/>
          <w:color w:val="000000"/>
          <w:sz w:val="28"/>
          <w:szCs w:val="28"/>
          <w:lang w:eastAsia="ru-RU"/>
        </w:rPr>
        <w:t>;</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sz w:val="28"/>
          <w:szCs w:val="28"/>
        </w:rPr>
      </w:pPr>
      <w:r>
        <w:rPr>
          <w:rFonts w:ascii="Times New Roman" w:hAnsi="Times New Roman" w:cs="Times New Roman"/>
          <w:color w:val="000000"/>
          <w:sz w:val="28"/>
          <w:szCs w:val="28"/>
          <w:lang w:eastAsia="ru-RU"/>
        </w:rPr>
        <w:t xml:space="preserve">- </w:t>
      </w:r>
      <w:r w:rsidRPr="007834AC">
        <w:rPr>
          <w:rFonts w:ascii="Times New Roman"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r>
        <w:rPr>
          <w:rFonts w:ascii="Times New Roman" w:hAnsi="Times New Roman" w:cs="Times New Roman"/>
          <w:sz w:val="28"/>
          <w:szCs w:val="28"/>
        </w:rPr>
        <w:t>;</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sz w:val="28"/>
          <w:szCs w:val="28"/>
        </w:rPr>
      </w:pPr>
      <w:r w:rsidRPr="007834AC">
        <w:rPr>
          <w:rFonts w:ascii="Times New Roman" w:hAnsi="Times New Roman" w:cs="Times New Roman"/>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r>
        <w:rPr>
          <w:rFonts w:ascii="Times New Roman" w:hAnsi="Times New Roman" w:cs="Times New Roman"/>
          <w:sz w:val="28"/>
          <w:szCs w:val="28"/>
        </w:rPr>
        <w:t>;</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834AC">
        <w:rPr>
          <w:rFonts w:ascii="Times New Roman" w:hAnsi="Times New Roman" w:cs="Times New Roman"/>
          <w:sz w:val="28"/>
          <w:szCs w:val="28"/>
        </w:rPr>
        <w:t>придорожные полосы и полосы отвода автомобильных дорог общего пользования местного значения</w:t>
      </w:r>
      <w:r>
        <w:rPr>
          <w:rFonts w:ascii="Times New Roman" w:hAnsi="Times New Roman" w:cs="Times New Roman"/>
          <w:sz w:val="28"/>
          <w:szCs w:val="28"/>
        </w:rPr>
        <w:t>;</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834AC">
        <w:rPr>
          <w:rFonts w:ascii="Times New Roman" w:hAnsi="Times New Roman" w:cs="Times New Roman"/>
          <w:sz w:val="28"/>
          <w:szCs w:val="28"/>
        </w:rPr>
        <w:t>автомобильная дорога общего пользования местного значения и искусственные дорожные сооружения на ней;</w:t>
      </w:r>
    </w:p>
    <w:p w:rsidR="002D044C" w:rsidRDefault="002D044C" w:rsidP="00AE23B2">
      <w:pPr>
        <w:pStyle w:val="a6"/>
        <w:shd w:val="clear" w:color="auto" w:fill="FFFFFF"/>
        <w:spacing w:after="150" w:line="240" w:lineRule="auto"/>
        <w:ind w:left="0" w:firstLine="708"/>
        <w:jc w:val="both"/>
        <w:rPr>
          <w:rFonts w:ascii="Times New Roman" w:hAnsi="Times New Roman" w:cs="Times New Roman"/>
          <w:color w:val="000000"/>
          <w:sz w:val="28"/>
          <w:szCs w:val="28"/>
          <w:lang w:eastAsia="ru-RU"/>
        </w:rPr>
      </w:pPr>
      <w:r>
        <w:rPr>
          <w:rFonts w:ascii="Times New Roman" w:hAnsi="Times New Roman" w:cs="Times New Roman"/>
          <w:sz w:val="28"/>
          <w:szCs w:val="28"/>
        </w:rPr>
        <w:t xml:space="preserve">- </w:t>
      </w:r>
      <w:r w:rsidRPr="007834AC">
        <w:rPr>
          <w:rFonts w:ascii="Times New Roman" w:hAnsi="Times New Roman" w:cs="Times New Roman"/>
          <w:sz w:val="28"/>
          <w:szCs w:val="28"/>
        </w:rPr>
        <w:t>примыкания к автомобильным дорогам местного значения, в том числе примыкания объектов дорожного сервиса.</w:t>
      </w:r>
    </w:p>
    <w:p w:rsidR="002D044C" w:rsidRDefault="002D044C" w:rsidP="00377BBD">
      <w:pPr>
        <w:shd w:val="clear" w:color="auto" w:fill="FFFFFF"/>
        <w:spacing w:after="150" w:line="240" w:lineRule="auto"/>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ab/>
        <w:t xml:space="preserve">2. </w:t>
      </w:r>
      <w:r w:rsidRPr="00D36CB9">
        <w:rPr>
          <w:rFonts w:ascii="Times New Roman" w:hAnsi="Times New Roman" w:cs="Times New Roman"/>
          <w:sz w:val="28"/>
          <w:szCs w:val="28"/>
          <w:lang w:eastAsia="ru-RU"/>
        </w:rPr>
        <w:t xml:space="preserve">Предметом муниципального контроля </w:t>
      </w:r>
      <w:r w:rsidRPr="00D36CB9">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 в границах городского округа Октябрьск</w:t>
      </w:r>
      <w:r w:rsidRPr="00D36CB9">
        <w:rPr>
          <w:rFonts w:ascii="Times New Roman" w:hAnsi="Times New Roman" w:cs="Times New Roman"/>
          <w:sz w:val="28"/>
          <w:szCs w:val="28"/>
          <w:lang w:eastAsia="ru-RU"/>
        </w:rPr>
        <w:t xml:space="preserve">  является</w:t>
      </w:r>
      <w:r>
        <w:rPr>
          <w:rFonts w:ascii="Times New Roman" w:hAnsi="Times New Roman" w:cs="Times New Roman"/>
          <w:sz w:val="28"/>
          <w:szCs w:val="28"/>
          <w:lang w:eastAsia="ru-RU"/>
        </w:rPr>
        <w:t>:</w:t>
      </w:r>
    </w:p>
    <w:p w:rsidR="002D044C" w:rsidRPr="00D36CB9" w:rsidRDefault="002D044C" w:rsidP="00377BBD">
      <w:pPr>
        <w:shd w:val="clear" w:color="auto" w:fill="FFFFFF"/>
        <w:spacing w:after="150" w:line="240" w:lineRule="auto"/>
        <w:jc w:val="both"/>
        <w:rPr>
          <w:rFonts w:ascii="Times New Roman" w:hAnsi="Times New Roman" w:cs="Times New Roman"/>
          <w:sz w:val="28"/>
          <w:szCs w:val="28"/>
          <w:lang w:eastAsia="ru-RU"/>
        </w:rPr>
      </w:pPr>
      <w:r w:rsidRPr="00217641">
        <w:rPr>
          <w:rFonts w:ascii="Times New Roman" w:hAnsi="Times New Roman" w:cs="Times New Roman"/>
          <w:color w:val="FF0000"/>
          <w:sz w:val="28"/>
          <w:szCs w:val="28"/>
          <w:lang w:eastAsia="ru-RU"/>
        </w:rPr>
        <w:t xml:space="preserve"> </w:t>
      </w:r>
      <w:r>
        <w:rPr>
          <w:rFonts w:ascii="Times New Roman" w:hAnsi="Times New Roman" w:cs="Times New Roman"/>
          <w:color w:val="FF0000"/>
          <w:sz w:val="28"/>
          <w:szCs w:val="28"/>
          <w:lang w:eastAsia="ru-RU"/>
        </w:rPr>
        <w:t xml:space="preserve">         </w:t>
      </w:r>
      <w:r w:rsidRPr="00D36CB9">
        <w:rPr>
          <w:rFonts w:ascii="Times New Roman" w:hAnsi="Times New Roman" w:cs="Times New Roman"/>
          <w:sz w:val="28"/>
          <w:szCs w:val="28"/>
          <w:lang w:eastAsia="ru-RU"/>
        </w:rPr>
        <w:t>Соблюдение юридическими лицами, индивидуальными предпринимателями и гражданами обязательных требований:</w:t>
      </w:r>
    </w:p>
    <w:p w:rsidR="002D044C" w:rsidRDefault="002D044C" w:rsidP="00377BBD">
      <w:pPr>
        <w:shd w:val="clear" w:color="auto" w:fill="FFFFFF"/>
        <w:spacing w:after="150" w:line="240" w:lineRule="auto"/>
        <w:jc w:val="both"/>
        <w:rPr>
          <w:rFonts w:ascii="Times New Roman" w:hAnsi="Times New Roman" w:cs="Times New Roman"/>
          <w:sz w:val="28"/>
          <w:szCs w:val="28"/>
          <w:lang w:eastAsia="ru-RU"/>
        </w:rPr>
      </w:pPr>
      <w:r w:rsidRPr="00D36CB9">
        <w:rPr>
          <w:rFonts w:ascii="Times New Roman" w:hAnsi="Times New Roman" w:cs="Times New Roman"/>
          <w:sz w:val="28"/>
          <w:szCs w:val="28"/>
          <w:lang w:eastAsia="ru-RU"/>
        </w:rPr>
        <w:t xml:space="preserve">          а) Соблюдение юридическими лицами, индивидуальными предпринимателями и гражданами</w:t>
      </w:r>
      <w:r>
        <w:rPr>
          <w:rFonts w:ascii="Times New Roman" w:hAnsi="Times New Roman" w:cs="Times New Roman"/>
          <w:sz w:val="28"/>
          <w:szCs w:val="28"/>
          <w:lang w:eastAsia="ru-RU"/>
        </w:rPr>
        <w:t xml:space="preserve"> следующих</w:t>
      </w:r>
      <w:r w:rsidRPr="00D36CB9">
        <w:rPr>
          <w:rFonts w:ascii="Times New Roman" w:hAnsi="Times New Roman" w:cs="Times New Roman"/>
          <w:sz w:val="28"/>
          <w:szCs w:val="28"/>
          <w:lang w:eastAsia="ru-RU"/>
        </w:rPr>
        <w:t xml:space="preserve"> обязательных требований</w:t>
      </w:r>
      <w:r>
        <w:rPr>
          <w:rFonts w:ascii="Times New Roman" w:hAnsi="Times New Roman" w:cs="Times New Roman"/>
          <w:sz w:val="28"/>
          <w:szCs w:val="28"/>
          <w:lang w:eastAsia="ru-RU"/>
        </w:rPr>
        <w:t>:</w:t>
      </w:r>
    </w:p>
    <w:p w:rsidR="002D044C" w:rsidRDefault="002D044C" w:rsidP="00377BBD">
      <w:pPr>
        <w:shd w:val="clear" w:color="auto" w:fill="FFFFFF"/>
        <w:spacing w:after="15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  в области автомобильных дорог и дорожной деятельности, установленных в отношении автомобильных дорог местного значения: к эксплуатации объектов дорожного сервиса, размещенных в полосах отвода и (или) придорожных полосах автомобильных дорог общего пользования; к осуществлению работ по капитальному ремонту, ремонту и содержанию автомобильных дорог и искусственных сооружений на них (включая требования к дорожно-строительным материалам и изделиям) в части обеспечения сохранности автомобильных дорог.</w:t>
      </w:r>
    </w:p>
    <w:p w:rsidR="002D044C" w:rsidRDefault="002D044C" w:rsidP="00377BBD">
      <w:pPr>
        <w:shd w:val="clear" w:color="auto" w:fill="FFFFFF"/>
        <w:spacing w:after="15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D044C" w:rsidRDefault="002D044C" w:rsidP="00377BBD">
      <w:pPr>
        <w:shd w:val="clear" w:color="auto" w:fill="FFFFFF"/>
        <w:spacing w:after="150" w:line="240" w:lineRule="auto"/>
        <w:jc w:val="both"/>
        <w:rPr>
          <w:rFonts w:ascii="Times New Roman" w:hAnsi="Times New Roman" w:cs="Times New Roman"/>
          <w:color w:val="FF0000"/>
          <w:sz w:val="28"/>
          <w:szCs w:val="28"/>
          <w:lang w:eastAsia="ru-RU"/>
        </w:rPr>
      </w:pPr>
      <w:r>
        <w:rPr>
          <w:rFonts w:ascii="Times New Roman" w:hAnsi="Times New Roman" w:cs="Times New Roman"/>
          <w:sz w:val="28"/>
          <w:szCs w:val="28"/>
          <w:lang w:eastAsia="ru-RU"/>
        </w:rPr>
        <w:t xml:space="preserve">          б) исполнение решений, принимаемых по результатам контрольных мероприятий.</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3</w:t>
      </w:r>
      <w:r w:rsidRPr="00485A8C">
        <w:rPr>
          <w:rFonts w:ascii="Times New Roman" w:hAnsi="Times New Roman" w:cs="Times New Roman"/>
          <w:color w:val="000000"/>
          <w:sz w:val="28"/>
          <w:szCs w:val="28"/>
          <w:lang w:eastAsia="ru-RU"/>
        </w:rPr>
        <w:t>. Разработка доклада осуществлялась с целью профилактики нарушений обязательных требований и основана на реализации положений:</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 Федерального закона от 06.10.2003 № 131-ФЗ «Об общих принципах организации местного самоуправления в Российской Федерации»;</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 xml:space="preserve">- Федерального закона от 31.07.2020 № 248-ФЗ «О государственном контроле (надзоре) и муниципальном контроле </w:t>
      </w:r>
      <w:r>
        <w:rPr>
          <w:rFonts w:ascii="Times New Roman" w:hAnsi="Times New Roman" w:cs="Times New Roman"/>
          <w:color w:val="000000"/>
          <w:sz w:val="28"/>
          <w:szCs w:val="28"/>
          <w:lang w:eastAsia="ru-RU"/>
        </w:rPr>
        <w:t>в Российской Федерации» (далее –</w:t>
      </w:r>
      <w:r w:rsidRPr="00485A8C">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Закон </w:t>
      </w:r>
      <w:r w:rsidRPr="00485A8C">
        <w:rPr>
          <w:rFonts w:ascii="Times New Roman" w:hAnsi="Times New Roman" w:cs="Times New Roman"/>
          <w:color w:val="000000"/>
          <w:sz w:val="28"/>
          <w:szCs w:val="28"/>
          <w:lang w:eastAsia="ru-RU"/>
        </w:rPr>
        <w:t>№ 248-ФЗ);</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4</w:t>
      </w:r>
      <w:r w:rsidRPr="00485A8C">
        <w:rPr>
          <w:rFonts w:ascii="Times New Roman" w:hAnsi="Times New Roman" w:cs="Times New Roman"/>
          <w:color w:val="000000"/>
          <w:sz w:val="28"/>
          <w:szCs w:val="28"/>
          <w:lang w:eastAsia="ru-RU"/>
        </w:rPr>
        <w:t xml:space="preserve">. Настоящий доклад подготовлен </w:t>
      </w:r>
      <w:r>
        <w:rPr>
          <w:rFonts w:ascii="Times New Roman" w:hAnsi="Times New Roman" w:cs="Times New Roman"/>
          <w:color w:val="000000"/>
          <w:sz w:val="28"/>
          <w:szCs w:val="28"/>
          <w:lang w:eastAsia="ru-RU"/>
        </w:rPr>
        <w:t xml:space="preserve">муниципальным контролем  </w:t>
      </w:r>
      <w:r w:rsidRPr="007834AC">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color w:val="000000"/>
          <w:sz w:val="28"/>
          <w:szCs w:val="28"/>
          <w:lang w:eastAsia="ru-RU"/>
        </w:rPr>
        <w:t xml:space="preserve"> Администрации городского округа Октябрьск Самарской области</w:t>
      </w:r>
      <w:r w:rsidRPr="00485A8C">
        <w:rPr>
          <w:rFonts w:ascii="Times New Roman" w:hAnsi="Times New Roman" w:cs="Times New Roman"/>
          <w:color w:val="000000"/>
          <w:sz w:val="28"/>
          <w:szCs w:val="28"/>
          <w:lang w:eastAsia="ru-RU"/>
        </w:rPr>
        <w:t xml:space="preserve"> в соответствии с Законом № 248-ФЗ и Положением.</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ab/>
        <w:t>5</w:t>
      </w:r>
      <w:r w:rsidRPr="00485A8C">
        <w:rPr>
          <w:rFonts w:ascii="Times New Roman" w:hAnsi="Times New Roman" w:cs="Times New Roman"/>
          <w:color w:val="000000"/>
          <w:sz w:val="28"/>
          <w:szCs w:val="28"/>
          <w:lang w:eastAsia="ru-RU"/>
        </w:rPr>
        <w:t xml:space="preserve">. Доклад содержит результаты обобщения правоприменительной практики по </w:t>
      </w:r>
      <w:r>
        <w:rPr>
          <w:rFonts w:ascii="Times New Roman" w:hAnsi="Times New Roman" w:cs="Times New Roman"/>
          <w:color w:val="000000"/>
          <w:sz w:val="28"/>
          <w:szCs w:val="28"/>
          <w:lang w:eastAsia="ru-RU"/>
        </w:rPr>
        <w:t>муниципальному контролю</w:t>
      </w:r>
      <w:r w:rsidRPr="00485A8C">
        <w:rPr>
          <w:rFonts w:ascii="Times New Roman" w:hAnsi="Times New Roman" w:cs="Times New Roman"/>
          <w:color w:val="000000"/>
          <w:sz w:val="28"/>
          <w:szCs w:val="28"/>
          <w:lang w:eastAsia="ru-RU"/>
        </w:rPr>
        <w:t xml:space="preserve"> </w:t>
      </w:r>
      <w:r w:rsidRPr="007834AC">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color w:val="000000"/>
          <w:sz w:val="28"/>
          <w:szCs w:val="28"/>
          <w:lang w:eastAsia="ru-RU"/>
        </w:rPr>
        <w:t>.</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6</w:t>
      </w:r>
      <w:r w:rsidRPr="00485A8C">
        <w:rPr>
          <w:rFonts w:ascii="Times New Roman" w:hAnsi="Times New Roman" w:cs="Times New Roman"/>
          <w:color w:val="000000"/>
          <w:sz w:val="28"/>
          <w:szCs w:val="28"/>
          <w:lang w:eastAsia="ru-RU"/>
        </w:rPr>
        <w:t>. Обобщение правоприменительной практики проведено в соответствии с задачами, установленными статьей 47 Закона № 248-ФЗ.</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sidRPr="00485A8C">
        <w:rPr>
          <w:rFonts w:ascii="Times New Roman" w:hAnsi="Times New Roman" w:cs="Times New Roman"/>
          <w:color w:val="000000"/>
          <w:sz w:val="28"/>
          <w:szCs w:val="28"/>
          <w:lang w:eastAsia="ru-RU"/>
        </w:rPr>
        <w:t> </w:t>
      </w:r>
    </w:p>
    <w:p w:rsidR="002D044C" w:rsidRPr="00485A8C" w:rsidRDefault="002D044C" w:rsidP="00377BBD">
      <w:pPr>
        <w:shd w:val="clear" w:color="auto" w:fill="FFFFFF"/>
        <w:spacing w:after="150" w:line="300" w:lineRule="atLeast"/>
        <w:ind w:left="375"/>
        <w:jc w:val="center"/>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2</w:t>
      </w:r>
      <w:r w:rsidRPr="00485A8C">
        <w:rPr>
          <w:rFonts w:ascii="Times New Roman" w:hAnsi="Times New Roman" w:cs="Times New Roman"/>
          <w:b/>
          <w:bCs/>
          <w:color w:val="000000"/>
          <w:sz w:val="28"/>
          <w:szCs w:val="28"/>
          <w:lang w:eastAsia="ru-RU"/>
        </w:rPr>
        <w:t>. </w:t>
      </w:r>
      <w:r>
        <w:rPr>
          <w:rFonts w:ascii="Times New Roman" w:hAnsi="Times New Roman" w:cs="Times New Roman"/>
          <w:b/>
          <w:bCs/>
          <w:color w:val="000000"/>
          <w:sz w:val="28"/>
          <w:szCs w:val="28"/>
          <w:lang w:eastAsia="ru-RU"/>
        </w:rPr>
        <w:t>О</w:t>
      </w:r>
      <w:r w:rsidRPr="004B0094">
        <w:rPr>
          <w:rFonts w:ascii="Times New Roman" w:hAnsi="Times New Roman" w:cs="Times New Roman"/>
          <w:b/>
          <w:bCs/>
          <w:color w:val="000000"/>
          <w:sz w:val="28"/>
          <w:szCs w:val="28"/>
          <w:lang w:eastAsia="ru-RU"/>
        </w:rPr>
        <w:t>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w:t>
      </w:r>
      <w:r w:rsidRPr="00485A8C">
        <w:rPr>
          <w:rFonts w:ascii="Times New Roman" w:hAnsi="Times New Roman" w:cs="Times New Roman"/>
          <w:color w:val="000000"/>
          <w:sz w:val="28"/>
          <w:szCs w:val="28"/>
          <w:lang w:eastAsia="ru-RU"/>
        </w:rPr>
        <w:t xml:space="preserve">. Реализация полномочий в сфере </w:t>
      </w:r>
      <w:r>
        <w:rPr>
          <w:rFonts w:ascii="Times New Roman" w:hAnsi="Times New Roman" w:cs="Times New Roman"/>
          <w:color w:val="000000"/>
          <w:sz w:val="28"/>
          <w:szCs w:val="28"/>
          <w:lang w:eastAsia="ru-RU"/>
        </w:rPr>
        <w:t xml:space="preserve">муниципального контроля </w:t>
      </w:r>
      <w:r w:rsidRPr="007834AC">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color w:val="000000"/>
          <w:sz w:val="28"/>
          <w:szCs w:val="28"/>
          <w:lang w:eastAsia="ru-RU"/>
        </w:rPr>
        <w:t xml:space="preserve"> </w:t>
      </w:r>
      <w:r w:rsidRPr="00485A8C">
        <w:rPr>
          <w:rFonts w:ascii="Times New Roman" w:hAnsi="Times New Roman" w:cs="Times New Roman"/>
          <w:color w:val="000000"/>
          <w:sz w:val="28"/>
          <w:szCs w:val="28"/>
          <w:lang w:eastAsia="ru-RU"/>
        </w:rPr>
        <w:t>осуществляется при соблюдении основных принципов государственного контроля (надзора):</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 законност</w:t>
      </w:r>
      <w:r>
        <w:rPr>
          <w:rFonts w:ascii="Times New Roman" w:hAnsi="Times New Roman" w:cs="Times New Roman"/>
          <w:color w:val="000000"/>
          <w:sz w:val="28"/>
          <w:szCs w:val="28"/>
          <w:lang w:eastAsia="ru-RU"/>
        </w:rPr>
        <w:t>ь</w:t>
      </w:r>
      <w:r w:rsidRPr="00485A8C">
        <w:rPr>
          <w:rFonts w:ascii="Times New Roman" w:hAnsi="Times New Roman" w:cs="Times New Roman"/>
          <w:color w:val="000000"/>
          <w:sz w:val="28"/>
          <w:szCs w:val="28"/>
          <w:lang w:eastAsia="ru-RU"/>
        </w:rPr>
        <w:t xml:space="preserve"> и обоснованност</w:t>
      </w:r>
      <w:r>
        <w:rPr>
          <w:rFonts w:ascii="Times New Roman" w:hAnsi="Times New Roman" w:cs="Times New Roman"/>
          <w:color w:val="000000"/>
          <w:sz w:val="28"/>
          <w:szCs w:val="28"/>
          <w:lang w:eastAsia="ru-RU"/>
        </w:rPr>
        <w:t>ь</w:t>
      </w:r>
      <w:r w:rsidRPr="00485A8C">
        <w:rPr>
          <w:rFonts w:ascii="Times New Roman" w:hAnsi="Times New Roman" w:cs="Times New Roman"/>
          <w:color w:val="000000"/>
          <w:sz w:val="28"/>
          <w:szCs w:val="28"/>
          <w:lang w:eastAsia="ru-RU"/>
        </w:rPr>
        <w:t xml:space="preserve"> действий и решений </w:t>
      </w:r>
      <w:r>
        <w:rPr>
          <w:rFonts w:ascii="Times New Roman" w:hAnsi="Times New Roman" w:cs="Times New Roman"/>
          <w:color w:val="000000"/>
          <w:sz w:val="28"/>
          <w:szCs w:val="28"/>
          <w:lang w:eastAsia="ru-RU"/>
        </w:rPr>
        <w:t xml:space="preserve">контрольного </w:t>
      </w:r>
      <w:r w:rsidRPr="00485A8C">
        <w:rPr>
          <w:rFonts w:ascii="Times New Roman" w:hAnsi="Times New Roman" w:cs="Times New Roman"/>
          <w:color w:val="000000"/>
          <w:sz w:val="28"/>
          <w:szCs w:val="28"/>
          <w:lang w:eastAsia="ru-RU"/>
        </w:rPr>
        <w:t>органа и его должностных лиц;</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 </w:t>
      </w:r>
      <w:r>
        <w:rPr>
          <w:rFonts w:ascii="Times New Roman" w:hAnsi="Times New Roman" w:cs="Times New Roman"/>
          <w:color w:val="000000"/>
          <w:sz w:val="28"/>
          <w:szCs w:val="28"/>
          <w:lang w:eastAsia="ru-RU"/>
        </w:rPr>
        <w:t>стимулирование</w:t>
      </w:r>
      <w:r w:rsidRPr="00485A8C">
        <w:rPr>
          <w:rFonts w:ascii="Times New Roman" w:hAnsi="Times New Roman" w:cs="Times New Roman"/>
          <w:color w:val="000000"/>
          <w:sz w:val="28"/>
          <w:szCs w:val="28"/>
          <w:lang w:eastAsia="ru-RU"/>
        </w:rPr>
        <w:t xml:space="preserve"> добросовестного соблюдения обязательных требований</w:t>
      </w:r>
      <w:r>
        <w:rPr>
          <w:rFonts w:ascii="Times New Roman" w:hAnsi="Times New Roman" w:cs="Times New Roman"/>
          <w:color w:val="000000"/>
          <w:sz w:val="28"/>
          <w:szCs w:val="28"/>
          <w:lang w:eastAsia="ru-RU"/>
        </w:rPr>
        <w:t xml:space="preserve"> </w:t>
      </w:r>
      <w:r w:rsidRPr="00485A8C">
        <w:rPr>
          <w:rFonts w:ascii="Times New Roman" w:hAnsi="Times New Roman" w:cs="Times New Roman"/>
          <w:color w:val="000000"/>
          <w:sz w:val="28"/>
          <w:szCs w:val="28"/>
          <w:lang w:eastAsia="ru-RU"/>
        </w:rPr>
        <w:t>контролируемыми лицами;</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 </w:t>
      </w:r>
      <w:r>
        <w:rPr>
          <w:rFonts w:ascii="Times New Roman" w:hAnsi="Times New Roman" w:cs="Times New Roman"/>
          <w:color w:val="000000"/>
          <w:sz w:val="28"/>
          <w:szCs w:val="28"/>
          <w:lang w:eastAsia="ru-RU"/>
        </w:rPr>
        <w:t>соразмерность</w:t>
      </w:r>
      <w:r w:rsidRPr="00485A8C">
        <w:rPr>
          <w:rFonts w:ascii="Times New Roman" w:hAnsi="Times New Roman" w:cs="Times New Roman"/>
          <w:color w:val="000000"/>
          <w:sz w:val="28"/>
          <w:szCs w:val="28"/>
          <w:lang w:eastAsia="ru-RU"/>
        </w:rPr>
        <w:t xml:space="preserve"> вмешательства </w:t>
      </w:r>
      <w:r>
        <w:rPr>
          <w:rFonts w:ascii="Times New Roman" w:hAnsi="Times New Roman" w:cs="Times New Roman"/>
          <w:color w:val="000000"/>
          <w:sz w:val="28"/>
          <w:szCs w:val="28"/>
          <w:lang w:eastAsia="ru-RU"/>
        </w:rPr>
        <w:t xml:space="preserve">контрольного </w:t>
      </w:r>
      <w:r w:rsidRPr="00485A8C">
        <w:rPr>
          <w:rFonts w:ascii="Times New Roman" w:hAnsi="Times New Roman" w:cs="Times New Roman"/>
          <w:color w:val="000000"/>
          <w:sz w:val="28"/>
          <w:szCs w:val="28"/>
          <w:lang w:eastAsia="ru-RU"/>
        </w:rPr>
        <w:t>органа и его должностных лиц в деятельность контролируемых лиц;</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 </w:t>
      </w:r>
      <w:r>
        <w:rPr>
          <w:rFonts w:ascii="Times New Roman" w:hAnsi="Times New Roman" w:cs="Times New Roman"/>
          <w:color w:val="000000"/>
          <w:sz w:val="28"/>
          <w:szCs w:val="28"/>
          <w:lang w:eastAsia="ru-RU"/>
        </w:rPr>
        <w:t>охрана</w:t>
      </w:r>
      <w:r w:rsidRPr="00485A8C">
        <w:rPr>
          <w:rFonts w:ascii="Times New Roman" w:hAnsi="Times New Roman" w:cs="Times New Roman"/>
          <w:color w:val="000000"/>
          <w:sz w:val="28"/>
          <w:szCs w:val="28"/>
          <w:lang w:eastAsia="ru-RU"/>
        </w:rPr>
        <w:t xml:space="preserve"> пра</w:t>
      </w:r>
      <w:r>
        <w:rPr>
          <w:rFonts w:ascii="Times New Roman" w:hAnsi="Times New Roman" w:cs="Times New Roman"/>
          <w:color w:val="000000"/>
          <w:sz w:val="28"/>
          <w:szCs w:val="28"/>
          <w:lang w:eastAsia="ru-RU"/>
        </w:rPr>
        <w:t>в и законных интересов, уважение</w:t>
      </w:r>
      <w:r w:rsidRPr="00485A8C">
        <w:rPr>
          <w:rFonts w:ascii="Times New Roman" w:hAnsi="Times New Roman" w:cs="Times New Roman"/>
          <w:color w:val="000000"/>
          <w:sz w:val="28"/>
          <w:szCs w:val="28"/>
          <w:lang w:eastAsia="ru-RU"/>
        </w:rPr>
        <w:t xml:space="preserve"> достоинства личности, деловой репутации контролируемых лиц;</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 </w:t>
      </w:r>
      <w:r>
        <w:rPr>
          <w:rFonts w:ascii="Times New Roman" w:hAnsi="Times New Roman" w:cs="Times New Roman"/>
          <w:color w:val="000000"/>
          <w:sz w:val="28"/>
          <w:szCs w:val="28"/>
          <w:lang w:eastAsia="ru-RU"/>
        </w:rPr>
        <w:t>н</w:t>
      </w:r>
      <w:r w:rsidRPr="00485A8C">
        <w:rPr>
          <w:rFonts w:ascii="Times New Roman" w:hAnsi="Times New Roman" w:cs="Times New Roman"/>
          <w:color w:val="000000"/>
          <w:sz w:val="28"/>
          <w:szCs w:val="28"/>
          <w:lang w:eastAsia="ru-RU"/>
        </w:rPr>
        <w:t>едопустимост</w:t>
      </w:r>
      <w:r>
        <w:rPr>
          <w:rFonts w:ascii="Times New Roman" w:hAnsi="Times New Roman" w:cs="Times New Roman"/>
          <w:color w:val="000000"/>
          <w:sz w:val="28"/>
          <w:szCs w:val="28"/>
          <w:lang w:eastAsia="ru-RU"/>
        </w:rPr>
        <w:t>ь</w:t>
      </w:r>
      <w:r w:rsidRPr="00485A8C">
        <w:rPr>
          <w:rFonts w:ascii="Times New Roman" w:hAnsi="Times New Roman" w:cs="Times New Roman"/>
          <w:color w:val="000000"/>
          <w:sz w:val="28"/>
          <w:szCs w:val="28"/>
          <w:lang w:eastAsia="ru-RU"/>
        </w:rPr>
        <w:t xml:space="preserve"> злоупотребления правом как со стороны </w:t>
      </w:r>
      <w:r>
        <w:rPr>
          <w:rFonts w:ascii="Times New Roman" w:hAnsi="Times New Roman" w:cs="Times New Roman"/>
          <w:color w:val="000000"/>
          <w:sz w:val="28"/>
          <w:szCs w:val="28"/>
          <w:lang w:eastAsia="ru-RU"/>
        </w:rPr>
        <w:t xml:space="preserve">контрольного </w:t>
      </w:r>
      <w:r w:rsidRPr="00485A8C">
        <w:rPr>
          <w:rFonts w:ascii="Times New Roman" w:hAnsi="Times New Roman" w:cs="Times New Roman"/>
          <w:color w:val="000000"/>
          <w:sz w:val="28"/>
          <w:szCs w:val="28"/>
          <w:lang w:eastAsia="ru-RU"/>
        </w:rPr>
        <w:t>органа и его должностных лиц, так со стороны граждан и организаций;</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 </w:t>
      </w:r>
      <w:r>
        <w:rPr>
          <w:rFonts w:ascii="Times New Roman" w:hAnsi="Times New Roman" w:cs="Times New Roman"/>
          <w:color w:val="000000"/>
          <w:sz w:val="28"/>
          <w:szCs w:val="28"/>
          <w:lang w:eastAsia="ru-RU"/>
        </w:rPr>
        <w:t>с</w:t>
      </w:r>
      <w:r w:rsidRPr="00485A8C">
        <w:rPr>
          <w:rFonts w:ascii="Times New Roman" w:hAnsi="Times New Roman" w:cs="Times New Roman"/>
          <w:color w:val="000000"/>
          <w:sz w:val="28"/>
          <w:szCs w:val="28"/>
          <w:lang w:eastAsia="ru-RU"/>
        </w:rPr>
        <w:t>охранени</w:t>
      </w:r>
      <w:r>
        <w:rPr>
          <w:rFonts w:ascii="Times New Roman" w:hAnsi="Times New Roman" w:cs="Times New Roman"/>
          <w:color w:val="000000"/>
          <w:sz w:val="28"/>
          <w:szCs w:val="28"/>
          <w:lang w:eastAsia="ru-RU"/>
        </w:rPr>
        <w:t>е</w:t>
      </w:r>
      <w:r w:rsidRPr="00485A8C">
        <w:rPr>
          <w:rFonts w:ascii="Times New Roman" w:hAnsi="Times New Roman" w:cs="Times New Roman"/>
          <w:color w:val="000000"/>
          <w:sz w:val="28"/>
          <w:szCs w:val="28"/>
          <w:lang w:eastAsia="ru-RU"/>
        </w:rPr>
        <w:t xml:space="preserve"> охраняем</w:t>
      </w:r>
      <w:r>
        <w:rPr>
          <w:rFonts w:ascii="Times New Roman" w:hAnsi="Times New Roman" w:cs="Times New Roman"/>
          <w:color w:val="000000"/>
          <w:sz w:val="28"/>
          <w:szCs w:val="28"/>
          <w:lang w:eastAsia="ru-RU"/>
        </w:rPr>
        <w:t>ой</w:t>
      </w:r>
      <w:r w:rsidRPr="00485A8C">
        <w:rPr>
          <w:rFonts w:ascii="Times New Roman" w:hAnsi="Times New Roman" w:cs="Times New Roman"/>
          <w:color w:val="000000"/>
          <w:sz w:val="28"/>
          <w:szCs w:val="28"/>
          <w:lang w:eastAsia="ru-RU"/>
        </w:rPr>
        <w:t xml:space="preserve"> законом тайн</w:t>
      </w:r>
      <w:r>
        <w:rPr>
          <w:rFonts w:ascii="Times New Roman" w:hAnsi="Times New Roman" w:cs="Times New Roman"/>
          <w:color w:val="000000"/>
          <w:sz w:val="28"/>
          <w:szCs w:val="28"/>
          <w:lang w:eastAsia="ru-RU"/>
        </w:rPr>
        <w:t>ы</w:t>
      </w:r>
      <w:r w:rsidRPr="00485A8C">
        <w:rPr>
          <w:rFonts w:ascii="Times New Roman" w:hAnsi="Times New Roman" w:cs="Times New Roman"/>
          <w:color w:val="000000"/>
          <w:sz w:val="28"/>
          <w:szCs w:val="28"/>
          <w:lang w:eastAsia="ru-RU"/>
        </w:rPr>
        <w:t>;</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 открытост</w:t>
      </w:r>
      <w:r>
        <w:rPr>
          <w:rFonts w:ascii="Times New Roman" w:hAnsi="Times New Roman" w:cs="Times New Roman"/>
          <w:color w:val="000000"/>
          <w:sz w:val="28"/>
          <w:szCs w:val="28"/>
          <w:lang w:eastAsia="ru-RU"/>
        </w:rPr>
        <w:t>ь</w:t>
      </w:r>
      <w:r w:rsidRPr="00485A8C">
        <w:rPr>
          <w:rFonts w:ascii="Times New Roman" w:hAnsi="Times New Roman" w:cs="Times New Roman"/>
          <w:color w:val="000000"/>
          <w:sz w:val="28"/>
          <w:szCs w:val="28"/>
          <w:lang w:eastAsia="ru-RU"/>
        </w:rPr>
        <w:t xml:space="preserve"> и доступност</w:t>
      </w:r>
      <w:r>
        <w:rPr>
          <w:rFonts w:ascii="Times New Roman" w:hAnsi="Times New Roman" w:cs="Times New Roman"/>
          <w:color w:val="000000"/>
          <w:sz w:val="28"/>
          <w:szCs w:val="28"/>
          <w:lang w:eastAsia="ru-RU"/>
        </w:rPr>
        <w:t>ь</w:t>
      </w:r>
      <w:r w:rsidRPr="00485A8C">
        <w:rPr>
          <w:rFonts w:ascii="Times New Roman" w:hAnsi="Times New Roman" w:cs="Times New Roman"/>
          <w:color w:val="000000"/>
          <w:sz w:val="28"/>
          <w:szCs w:val="28"/>
          <w:lang w:eastAsia="ru-RU"/>
        </w:rPr>
        <w:t xml:space="preserve"> информации об организации и осуществлении контроля</w:t>
      </w:r>
      <w:r>
        <w:rPr>
          <w:rFonts w:ascii="Times New Roman" w:hAnsi="Times New Roman" w:cs="Times New Roman"/>
          <w:color w:val="000000"/>
          <w:sz w:val="28"/>
          <w:szCs w:val="28"/>
          <w:lang w:eastAsia="ru-RU"/>
        </w:rPr>
        <w:t>;</w:t>
      </w:r>
      <w:r w:rsidRPr="00485A8C">
        <w:rPr>
          <w:rFonts w:ascii="Times New Roman" w:hAnsi="Times New Roman" w:cs="Times New Roman"/>
          <w:color w:val="000000"/>
          <w:sz w:val="28"/>
          <w:szCs w:val="28"/>
          <w:lang w:eastAsia="ru-RU"/>
        </w:rPr>
        <w:t xml:space="preserve"> </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 оперативност</w:t>
      </w:r>
      <w:r>
        <w:rPr>
          <w:rFonts w:ascii="Times New Roman" w:hAnsi="Times New Roman" w:cs="Times New Roman"/>
          <w:color w:val="000000"/>
          <w:sz w:val="28"/>
          <w:szCs w:val="28"/>
          <w:lang w:eastAsia="ru-RU"/>
        </w:rPr>
        <w:t>ь</w:t>
      </w:r>
      <w:r w:rsidRPr="00485A8C">
        <w:rPr>
          <w:rFonts w:ascii="Times New Roman" w:hAnsi="Times New Roman" w:cs="Times New Roman"/>
          <w:color w:val="000000"/>
          <w:sz w:val="28"/>
          <w:szCs w:val="28"/>
          <w:lang w:eastAsia="ru-RU"/>
        </w:rPr>
        <w:t xml:space="preserve"> при осуществлении </w:t>
      </w:r>
      <w:r>
        <w:rPr>
          <w:rFonts w:ascii="Times New Roman" w:hAnsi="Times New Roman" w:cs="Times New Roman"/>
          <w:color w:val="000000"/>
          <w:sz w:val="28"/>
          <w:szCs w:val="28"/>
          <w:lang w:eastAsia="ru-RU"/>
        </w:rPr>
        <w:t>муниципального</w:t>
      </w:r>
      <w:r w:rsidRPr="00485A8C">
        <w:rPr>
          <w:rFonts w:ascii="Times New Roman" w:hAnsi="Times New Roman" w:cs="Times New Roman"/>
          <w:color w:val="000000"/>
          <w:sz w:val="28"/>
          <w:szCs w:val="28"/>
          <w:lang w:eastAsia="ru-RU"/>
        </w:rPr>
        <w:t xml:space="preserve"> контроля</w:t>
      </w:r>
      <w:r>
        <w:rPr>
          <w:rFonts w:ascii="Times New Roman" w:hAnsi="Times New Roman" w:cs="Times New Roman"/>
          <w:color w:val="000000"/>
          <w:sz w:val="28"/>
          <w:szCs w:val="28"/>
          <w:lang w:eastAsia="ru-RU"/>
        </w:rPr>
        <w:t>.</w:t>
      </w:r>
      <w:r w:rsidRPr="00485A8C">
        <w:rPr>
          <w:rFonts w:ascii="Times New Roman" w:hAnsi="Times New Roman" w:cs="Times New Roman"/>
          <w:color w:val="000000"/>
          <w:sz w:val="28"/>
          <w:szCs w:val="28"/>
          <w:lang w:eastAsia="ru-RU"/>
        </w:rPr>
        <w:t xml:space="preserve"> </w:t>
      </w:r>
    </w:p>
    <w:p w:rsidR="002D044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2</w:t>
      </w:r>
      <w:r w:rsidRPr="00485A8C">
        <w:rPr>
          <w:rFonts w:ascii="Times New Roman" w:hAnsi="Times New Roman" w:cs="Times New Roman"/>
          <w:color w:val="000000"/>
          <w:sz w:val="28"/>
          <w:szCs w:val="28"/>
          <w:lang w:eastAsia="ru-RU"/>
        </w:rPr>
        <w:t xml:space="preserve">. В соответствии с требованиями части 3 статьи 46 Закона № 248-ФЗ на официальном сайте </w:t>
      </w:r>
      <w:r>
        <w:rPr>
          <w:rFonts w:ascii="Times New Roman" w:hAnsi="Times New Roman" w:cs="Times New Roman"/>
          <w:color w:val="000000"/>
          <w:sz w:val="28"/>
          <w:szCs w:val="28"/>
          <w:lang w:eastAsia="ru-RU"/>
        </w:rPr>
        <w:t>А</w:t>
      </w:r>
      <w:r w:rsidRPr="00485A8C">
        <w:rPr>
          <w:rFonts w:ascii="Times New Roman" w:hAnsi="Times New Roman" w:cs="Times New Roman"/>
          <w:color w:val="000000"/>
          <w:sz w:val="28"/>
          <w:szCs w:val="28"/>
          <w:lang w:eastAsia="ru-RU"/>
        </w:rPr>
        <w:t xml:space="preserve">дминистрации городского округа </w:t>
      </w:r>
      <w:r>
        <w:rPr>
          <w:rFonts w:ascii="Times New Roman" w:hAnsi="Times New Roman" w:cs="Times New Roman"/>
          <w:color w:val="000000"/>
          <w:sz w:val="28"/>
          <w:szCs w:val="28"/>
          <w:lang w:eastAsia="ru-RU"/>
        </w:rPr>
        <w:t>Октябрьск</w:t>
      </w:r>
      <w:r w:rsidRPr="00485A8C">
        <w:rPr>
          <w:rFonts w:ascii="Times New Roman" w:hAnsi="Times New Roman" w:cs="Times New Roman"/>
          <w:color w:val="000000"/>
          <w:sz w:val="28"/>
          <w:szCs w:val="28"/>
          <w:lang w:eastAsia="ru-RU"/>
        </w:rPr>
        <w:t xml:space="preserve"> в разделе «Контрольно-надзорная деятельность»</w:t>
      </w:r>
      <w:r>
        <w:rPr>
          <w:rFonts w:ascii="Times New Roman" w:hAnsi="Times New Roman" w:cs="Times New Roman"/>
          <w:color w:val="000000"/>
          <w:sz w:val="28"/>
          <w:szCs w:val="28"/>
          <w:lang w:eastAsia="ru-RU"/>
        </w:rPr>
        <w:t>/ «</w:t>
      </w:r>
      <w:hyperlink r:id="rId8" w:history="1">
        <w:r w:rsidRPr="00576D83">
          <w:rPr>
            <w:rStyle w:val="a5"/>
            <w:rFonts w:ascii="Times New Roman" w:hAnsi="Times New Roman" w:cs="Times New Roman"/>
            <w:color w:val="auto"/>
            <w:sz w:val="28"/>
            <w:szCs w:val="28"/>
            <w:u w:val="none"/>
            <w:shd w:val="clear" w:color="auto" w:fill="FFFFFF"/>
          </w:rPr>
          <w:t>Муниципальный контроль за сохранностью автомобильных дорог общего пользования местного значения</w:t>
        </w:r>
      </w:hyperlink>
      <w:r>
        <w:rPr>
          <w:rFonts w:ascii="Times New Roman" w:hAnsi="Times New Roman" w:cs="Times New Roman"/>
          <w:color w:val="000000"/>
          <w:sz w:val="28"/>
          <w:szCs w:val="28"/>
          <w:lang w:eastAsia="ru-RU"/>
        </w:rPr>
        <w:t>»</w:t>
      </w:r>
      <w:r w:rsidRPr="00485A8C">
        <w:rPr>
          <w:rFonts w:ascii="Times New Roman" w:hAnsi="Times New Roman" w:cs="Times New Roman"/>
          <w:color w:val="000000"/>
          <w:sz w:val="28"/>
          <w:szCs w:val="28"/>
          <w:lang w:eastAsia="ru-RU"/>
        </w:rPr>
        <w:t xml:space="preserve"> размещены</w:t>
      </w:r>
      <w:r>
        <w:rPr>
          <w:rFonts w:ascii="Times New Roman" w:hAnsi="Times New Roman" w:cs="Times New Roman"/>
          <w:color w:val="000000"/>
          <w:sz w:val="28"/>
          <w:szCs w:val="28"/>
          <w:lang w:eastAsia="ru-RU"/>
        </w:rPr>
        <w:t>:</w:t>
      </w:r>
      <w:r w:rsidRPr="00485A8C">
        <w:rPr>
          <w:rFonts w:ascii="Times New Roman" w:hAnsi="Times New Roman" w:cs="Times New Roman"/>
          <w:color w:val="000000"/>
          <w:sz w:val="28"/>
          <w:szCs w:val="28"/>
          <w:lang w:eastAsia="ru-RU"/>
        </w:rPr>
        <w:t xml:space="preserve"> </w:t>
      </w:r>
    </w:p>
    <w:p w:rsidR="002D044C" w:rsidRPr="007F09DA"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7F09DA">
        <w:rPr>
          <w:rFonts w:ascii="Times New Roman" w:hAnsi="Times New Roman" w:cs="Times New Roman"/>
          <w:color w:val="000000"/>
          <w:sz w:val="28"/>
          <w:szCs w:val="28"/>
          <w:lang w:eastAsia="ru-RU"/>
        </w:rPr>
        <w:t>1) тексты нормативных правовых актов, регулирующих осуществление государственного контроля (надзора), муниципального контроля;</w:t>
      </w:r>
    </w:p>
    <w:p w:rsidR="002D044C" w:rsidRPr="007F09DA"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ab/>
      </w:r>
      <w:r w:rsidRPr="007F09DA">
        <w:rPr>
          <w:rFonts w:ascii="Times New Roman" w:hAnsi="Times New Roman" w:cs="Times New Roman"/>
          <w:color w:val="000000"/>
          <w:sz w:val="28"/>
          <w:szCs w:val="28"/>
          <w:lang w:eastAsia="ru-RU"/>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2D044C" w:rsidRPr="007F09DA" w:rsidRDefault="002D044C" w:rsidP="00A531BE">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7F09DA">
        <w:rPr>
          <w:rFonts w:ascii="Times New Roman" w:hAnsi="Times New Roman" w:cs="Times New Roman"/>
          <w:color w:val="000000"/>
          <w:sz w:val="28"/>
          <w:szCs w:val="28"/>
          <w:lang w:eastAsia="ru-RU"/>
        </w:rPr>
        <w:t xml:space="preserve">3) </w:t>
      </w:r>
      <w:r>
        <w:rPr>
          <w:rFonts w:ascii="Times New Roman" w:hAnsi="Times New Roman" w:cs="Times New Roman"/>
          <w:color w:val="000000"/>
          <w:sz w:val="28"/>
          <w:szCs w:val="28"/>
          <w:lang w:eastAsia="ru-RU"/>
        </w:rPr>
        <w:t xml:space="preserve">перечень </w:t>
      </w:r>
      <w:r w:rsidRPr="007F09DA">
        <w:rPr>
          <w:rFonts w:ascii="Times New Roman" w:hAnsi="Times New Roman" w:cs="Times New Roman"/>
          <w:color w:val="000000"/>
          <w:sz w:val="28"/>
          <w:szCs w:val="28"/>
          <w:lang w:eastAsia="ru-RU"/>
        </w:rPr>
        <w:t>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2D044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4</w:t>
      </w:r>
      <w:r w:rsidRPr="007F09DA">
        <w:rPr>
          <w:rFonts w:ascii="Times New Roman" w:hAnsi="Times New Roman" w:cs="Times New Roman"/>
          <w:color w:val="000000"/>
          <w:sz w:val="28"/>
          <w:szCs w:val="28"/>
          <w:lang w:eastAsia="ru-RU"/>
        </w:rPr>
        <w:t>) перечень объектов контроля</w:t>
      </w:r>
      <w:r>
        <w:rPr>
          <w:rFonts w:ascii="Times New Roman" w:hAnsi="Times New Roman" w:cs="Times New Roman"/>
          <w:color w:val="000000"/>
          <w:sz w:val="28"/>
          <w:szCs w:val="28"/>
          <w:lang w:eastAsia="ru-RU"/>
        </w:rPr>
        <w:t>;</w:t>
      </w:r>
    </w:p>
    <w:p w:rsidR="002D044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5</w:t>
      </w:r>
      <w:r w:rsidRPr="007F09DA">
        <w:rPr>
          <w:rFonts w:ascii="Times New Roman" w:hAnsi="Times New Roman" w:cs="Times New Roman"/>
          <w:color w:val="000000"/>
          <w:sz w:val="28"/>
          <w:szCs w:val="28"/>
          <w:lang w:eastAsia="ru-RU"/>
        </w:rPr>
        <w:t>) программ</w:t>
      </w:r>
      <w:r>
        <w:rPr>
          <w:rFonts w:ascii="Times New Roman" w:hAnsi="Times New Roman" w:cs="Times New Roman"/>
          <w:color w:val="000000"/>
          <w:sz w:val="28"/>
          <w:szCs w:val="28"/>
          <w:lang w:eastAsia="ru-RU"/>
        </w:rPr>
        <w:t>а</w:t>
      </w:r>
      <w:r w:rsidRPr="007F09DA">
        <w:rPr>
          <w:rFonts w:ascii="Times New Roman" w:hAnsi="Times New Roman" w:cs="Times New Roman"/>
          <w:color w:val="000000"/>
          <w:sz w:val="28"/>
          <w:szCs w:val="28"/>
          <w:lang w:eastAsia="ru-RU"/>
        </w:rPr>
        <w:t xml:space="preserve"> профилактики рисков причинения вреда</w:t>
      </w:r>
      <w:r>
        <w:rPr>
          <w:rFonts w:ascii="Times New Roman" w:hAnsi="Times New Roman" w:cs="Times New Roman"/>
          <w:color w:val="000000"/>
          <w:sz w:val="28"/>
          <w:szCs w:val="28"/>
          <w:lang w:eastAsia="ru-RU"/>
        </w:rPr>
        <w:t>;</w:t>
      </w:r>
    </w:p>
    <w:p w:rsidR="002D044C" w:rsidRPr="007F09DA"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6</w:t>
      </w:r>
      <w:r w:rsidRPr="007F09DA">
        <w:rPr>
          <w:rFonts w:ascii="Times New Roman" w:hAnsi="Times New Roman" w:cs="Times New Roman"/>
          <w:color w:val="000000"/>
          <w:sz w:val="28"/>
          <w:szCs w:val="28"/>
          <w:lang w:eastAsia="ru-RU"/>
        </w:rPr>
        <w:t>) исчерпывающий перечень сведений, которые могут запрашиваться контрольным (надзорным) органом у контролируемого лица;</w:t>
      </w:r>
    </w:p>
    <w:p w:rsidR="002D044C" w:rsidRPr="007F09DA"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7</w:t>
      </w:r>
      <w:r w:rsidRPr="007F09DA">
        <w:rPr>
          <w:rFonts w:ascii="Times New Roman" w:hAnsi="Times New Roman" w:cs="Times New Roman"/>
          <w:color w:val="000000"/>
          <w:sz w:val="28"/>
          <w:szCs w:val="28"/>
          <w:lang w:eastAsia="ru-RU"/>
        </w:rPr>
        <w:t>) сведения о способах получения консультаций по вопросам соблюдения обязательных требований;</w:t>
      </w:r>
    </w:p>
    <w:p w:rsidR="002D044C" w:rsidRPr="007F09DA"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8</w:t>
      </w:r>
      <w:r w:rsidRPr="007F09DA">
        <w:rPr>
          <w:rFonts w:ascii="Times New Roman" w:hAnsi="Times New Roman" w:cs="Times New Roman"/>
          <w:color w:val="000000"/>
          <w:sz w:val="28"/>
          <w:szCs w:val="28"/>
          <w:lang w:eastAsia="ru-RU"/>
        </w:rPr>
        <w:t>) сведения о порядке досудебного обжалования решений контрольного (надзорного) органа, действий (бездействия) его должностных лиц;</w:t>
      </w:r>
    </w:p>
    <w:p w:rsidR="002D044C" w:rsidRPr="007F09DA"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9</w:t>
      </w:r>
      <w:r w:rsidRPr="007F09DA">
        <w:rPr>
          <w:rFonts w:ascii="Times New Roman" w:hAnsi="Times New Roman" w:cs="Times New Roman"/>
          <w:color w:val="000000"/>
          <w:sz w:val="28"/>
          <w:szCs w:val="28"/>
          <w:lang w:eastAsia="ru-RU"/>
        </w:rPr>
        <w:t>) доклады, содержащие результаты обобщения правоприменительной практики контрольного (надзорного) органа;</w:t>
      </w:r>
    </w:p>
    <w:p w:rsidR="002D044C" w:rsidRPr="007F09DA"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10</w:t>
      </w:r>
      <w:r w:rsidRPr="007F09DA">
        <w:rPr>
          <w:rFonts w:ascii="Times New Roman" w:hAnsi="Times New Roman" w:cs="Times New Roman"/>
          <w:color w:val="000000"/>
          <w:sz w:val="28"/>
          <w:szCs w:val="28"/>
          <w:lang w:eastAsia="ru-RU"/>
        </w:rPr>
        <w:t>) доклады о государственном контроле (надзоре), муниципальном контроле;</w:t>
      </w:r>
    </w:p>
    <w:p w:rsidR="002D044C" w:rsidRPr="007F09DA"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7F09DA">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1</w:t>
      </w:r>
      <w:r w:rsidRPr="007F09DA">
        <w:rPr>
          <w:rFonts w:ascii="Times New Roman" w:hAnsi="Times New Roman" w:cs="Times New Roman"/>
          <w:color w:val="000000"/>
          <w:sz w:val="28"/>
          <w:szCs w:val="28"/>
          <w:lang w:eastAsia="ru-RU"/>
        </w:rPr>
        <w:t>)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3</w:t>
      </w:r>
      <w:r w:rsidRPr="00485A8C">
        <w:rPr>
          <w:rFonts w:ascii="Times New Roman" w:hAnsi="Times New Roman" w:cs="Times New Roman"/>
          <w:color w:val="000000"/>
          <w:sz w:val="28"/>
          <w:szCs w:val="28"/>
          <w:lang w:eastAsia="ru-RU"/>
        </w:rPr>
        <w:t xml:space="preserve">. Проведение </w:t>
      </w:r>
      <w:r>
        <w:rPr>
          <w:rFonts w:ascii="Times New Roman" w:hAnsi="Times New Roman" w:cs="Times New Roman"/>
          <w:color w:val="000000"/>
          <w:sz w:val="28"/>
          <w:szCs w:val="28"/>
          <w:lang w:eastAsia="ru-RU"/>
        </w:rPr>
        <w:t>контрольным (надзорным)</w:t>
      </w:r>
      <w:r w:rsidRPr="00485A8C">
        <w:rPr>
          <w:rFonts w:ascii="Times New Roman" w:hAnsi="Times New Roman" w:cs="Times New Roman"/>
          <w:color w:val="000000"/>
          <w:sz w:val="28"/>
          <w:szCs w:val="28"/>
          <w:lang w:eastAsia="ru-RU"/>
        </w:rPr>
        <w:t xml:space="preserve"> органом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4</w:t>
      </w:r>
      <w:r w:rsidRPr="00485A8C">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Ж</w:t>
      </w:r>
      <w:r w:rsidRPr="00485A8C">
        <w:rPr>
          <w:rFonts w:ascii="Times New Roman" w:hAnsi="Times New Roman" w:cs="Times New Roman"/>
          <w:color w:val="000000"/>
          <w:sz w:val="28"/>
          <w:szCs w:val="28"/>
          <w:lang w:eastAsia="ru-RU"/>
        </w:rPr>
        <w:t>алоб</w:t>
      </w:r>
      <w:r>
        <w:rPr>
          <w:rFonts w:ascii="Times New Roman" w:hAnsi="Times New Roman" w:cs="Times New Roman"/>
          <w:color w:val="000000"/>
          <w:sz w:val="28"/>
          <w:szCs w:val="28"/>
          <w:lang w:eastAsia="ru-RU"/>
        </w:rPr>
        <w:t>ы</w:t>
      </w:r>
      <w:r w:rsidRPr="00485A8C">
        <w:rPr>
          <w:rFonts w:ascii="Times New Roman" w:hAnsi="Times New Roman" w:cs="Times New Roman"/>
          <w:color w:val="000000"/>
          <w:sz w:val="28"/>
          <w:szCs w:val="28"/>
          <w:lang w:eastAsia="ru-RU"/>
        </w:rPr>
        <w:t xml:space="preserve"> от контролируемых лиц на нарушения их прав, злоупотреблений правом, разглашения информации, составляющей коммерческую, служебную или иную охраняемую законом тайну</w:t>
      </w:r>
      <w:r>
        <w:rPr>
          <w:rFonts w:ascii="Times New Roman" w:hAnsi="Times New Roman" w:cs="Times New Roman"/>
          <w:color w:val="000000"/>
          <w:sz w:val="28"/>
          <w:szCs w:val="28"/>
          <w:lang w:eastAsia="ru-RU"/>
        </w:rPr>
        <w:t>, не поступали</w:t>
      </w:r>
      <w:r w:rsidRPr="00485A8C">
        <w:rPr>
          <w:rFonts w:ascii="Times New Roman" w:hAnsi="Times New Roman" w:cs="Times New Roman"/>
          <w:color w:val="000000"/>
          <w:sz w:val="28"/>
          <w:szCs w:val="28"/>
          <w:lang w:eastAsia="ru-RU"/>
        </w:rPr>
        <w:t>.</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sidRPr="00485A8C">
        <w:rPr>
          <w:rFonts w:ascii="Times New Roman" w:hAnsi="Times New Roman" w:cs="Times New Roman"/>
          <w:color w:val="000000"/>
          <w:sz w:val="28"/>
          <w:szCs w:val="28"/>
          <w:lang w:eastAsia="ru-RU"/>
        </w:rPr>
        <w:t> </w:t>
      </w:r>
    </w:p>
    <w:p w:rsidR="002D044C" w:rsidRDefault="002D044C" w:rsidP="00377BBD">
      <w:pPr>
        <w:shd w:val="clear" w:color="auto" w:fill="FFFFFF"/>
        <w:spacing w:after="150" w:line="300" w:lineRule="atLeast"/>
        <w:ind w:left="375"/>
        <w:jc w:val="center"/>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3</w:t>
      </w:r>
      <w:r w:rsidRPr="00485A8C">
        <w:rPr>
          <w:rFonts w:ascii="Times New Roman" w:hAnsi="Times New Roman" w:cs="Times New Roman"/>
          <w:b/>
          <w:bCs/>
          <w:color w:val="000000"/>
          <w:sz w:val="28"/>
          <w:szCs w:val="28"/>
          <w:lang w:eastAsia="ru-RU"/>
        </w:rPr>
        <w:t>. </w:t>
      </w:r>
      <w:r>
        <w:rPr>
          <w:rFonts w:ascii="Times New Roman" w:hAnsi="Times New Roman" w:cs="Times New Roman"/>
          <w:b/>
          <w:bCs/>
          <w:color w:val="000000"/>
          <w:sz w:val="28"/>
          <w:szCs w:val="28"/>
          <w:lang w:eastAsia="ru-RU"/>
        </w:rPr>
        <w:t>В</w:t>
      </w:r>
      <w:r w:rsidRPr="00DF3374">
        <w:rPr>
          <w:rFonts w:ascii="Times New Roman" w:hAnsi="Times New Roman" w:cs="Times New Roman"/>
          <w:b/>
          <w:bCs/>
          <w:color w:val="000000"/>
          <w:sz w:val="28"/>
          <w:szCs w:val="28"/>
          <w:lang w:eastAsia="ru-RU"/>
        </w:rPr>
        <w:t>ыявление типичных нарушений обязательных требований, причин, факторов и условий, способствующих возникновению указанных нарушений</w:t>
      </w:r>
    </w:p>
    <w:p w:rsidR="002D044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ab/>
      </w:r>
      <w:r w:rsidRPr="00485A8C">
        <w:rPr>
          <w:rFonts w:ascii="Times New Roman" w:hAnsi="Times New Roman" w:cs="Times New Roman"/>
          <w:color w:val="000000"/>
          <w:sz w:val="28"/>
          <w:szCs w:val="28"/>
          <w:lang w:eastAsia="ru-RU"/>
        </w:rPr>
        <w:t>1.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Постановление № 336) в 202</w:t>
      </w:r>
      <w:r w:rsidR="000402CD">
        <w:rPr>
          <w:rFonts w:ascii="Times New Roman" w:hAnsi="Times New Roman" w:cs="Times New Roman"/>
          <w:color w:val="000000"/>
          <w:sz w:val="28"/>
          <w:szCs w:val="28"/>
          <w:lang w:eastAsia="ru-RU"/>
        </w:rPr>
        <w:t>4</w:t>
      </w:r>
      <w:r w:rsidRPr="00485A8C">
        <w:rPr>
          <w:rFonts w:ascii="Times New Roman" w:hAnsi="Times New Roman" w:cs="Times New Roman"/>
          <w:color w:val="000000"/>
          <w:sz w:val="28"/>
          <w:szCs w:val="28"/>
          <w:lang w:eastAsia="ru-RU"/>
        </w:rPr>
        <w:t xml:space="preserve"> году установлен мораторий на проведение плановых и внеплановых контрольных мероприятий.</w:t>
      </w:r>
    </w:p>
    <w:p w:rsidR="002D044C" w:rsidRPr="00F2069F" w:rsidRDefault="002D044C" w:rsidP="00BD4F8B">
      <w:pPr>
        <w:spacing w:after="0"/>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ab/>
      </w:r>
      <w:r>
        <w:rPr>
          <w:rFonts w:ascii="Times New Roman" w:hAnsi="Times New Roman" w:cs="Times New Roman"/>
          <w:sz w:val="28"/>
          <w:szCs w:val="28"/>
          <w:lang w:eastAsia="ru-RU"/>
        </w:rPr>
        <w:t>В 202</w:t>
      </w:r>
      <w:r w:rsidR="000402CD">
        <w:rPr>
          <w:rFonts w:ascii="Times New Roman" w:hAnsi="Times New Roman" w:cs="Times New Roman"/>
          <w:sz w:val="28"/>
          <w:szCs w:val="28"/>
          <w:lang w:eastAsia="ru-RU"/>
        </w:rPr>
        <w:t>4</w:t>
      </w:r>
      <w:r>
        <w:rPr>
          <w:rFonts w:ascii="Times New Roman" w:hAnsi="Times New Roman" w:cs="Times New Roman"/>
          <w:sz w:val="28"/>
          <w:szCs w:val="28"/>
          <w:lang w:eastAsia="ru-RU"/>
        </w:rPr>
        <w:t xml:space="preserve"> году муниципальным контролем </w:t>
      </w:r>
      <w:r w:rsidRPr="007834AC">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sz w:val="28"/>
          <w:szCs w:val="28"/>
          <w:lang w:eastAsia="ru-RU"/>
        </w:rPr>
        <w:t xml:space="preserve">  плановые </w:t>
      </w:r>
      <w:r w:rsidRPr="00F2069F">
        <w:rPr>
          <w:rFonts w:ascii="Times New Roman" w:hAnsi="Times New Roman" w:cs="Times New Roman"/>
          <w:sz w:val="28"/>
          <w:szCs w:val="28"/>
          <w:lang w:eastAsia="ru-RU"/>
        </w:rPr>
        <w:t xml:space="preserve">контрольные (надзорные) мероприятия </w:t>
      </w:r>
      <w:r>
        <w:rPr>
          <w:rFonts w:ascii="Times New Roman" w:hAnsi="Times New Roman" w:cs="Times New Roman"/>
          <w:sz w:val="28"/>
          <w:szCs w:val="28"/>
          <w:lang w:eastAsia="ru-RU"/>
        </w:rPr>
        <w:t>не проводились,</w:t>
      </w:r>
      <w:r w:rsidRPr="00F2069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так как</w:t>
      </w:r>
      <w:r w:rsidRPr="00F2069F">
        <w:rPr>
          <w:rFonts w:ascii="Times New Roman" w:hAnsi="Times New Roman" w:cs="Times New Roman"/>
          <w:sz w:val="28"/>
          <w:szCs w:val="28"/>
          <w:lang w:eastAsia="ru-RU"/>
        </w:rPr>
        <w:t xml:space="preserve"> система оценки и управления рисками при осущес</w:t>
      </w:r>
      <w:r>
        <w:rPr>
          <w:rFonts w:ascii="Times New Roman" w:hAnsi="Times New Roman" w:cs="Times New Roman"/>
          <w:sz w:val="28"/>
          <w:szCs w:val="28"/>
          <w:lang w:eastAsia="ru-RU"/>
        </w:rPr>
        <w:t xml:space="preserve">твлении муниципального </w:t>
      </w:r>
      <w:r w:rsidRPr="00F2069F">
        <w:rPr>
          <w:rFonts w:ascii="Times New Roman" w:hAnsi="Times New Roman" w:cs="Times New Roman"/>
          <w:sz w:val="28"/>
          <w:szCs w:val="28"/>
          <w:lang w:eastAsia="ru-RU"/>
        </w:rPr>
        <w:t xml:space="preserve"> контроля</w:t>
      </w:r>
      <w:r>
        <w:rPr>
          <w:rFonts w:ascii="Times New Roman" w:hAnsi="Times New Roman" w:cs="Times New Roman"/>
          <w:sz w:val="28"/>
          <w:szCs w:val="28"/>
          <w:lang w:eastAsia="ru-RU"/>
        </w:rPr>
        <w:t xml:space="preserve"> </w:t>
      </w:r>
      <w:r w:rsidRPr="007834AC">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sidRPr="00F2069F">
        <w:rPr>
          <w:rFonts w:ascii="Times New Roman" w:hAnsi="Times New Roman" w:cs="Times New Roman"/>
          <w:sz w:val="28"/>
          <w:szCs w:val="28"/>
          <w:lang w:eastAsia="ru-RU"/>
        </w:rPr>
        <w:t xml:space="preserve"> не применяется</w:t>
      </w:r>
      <w:r>
        <w:rPr>
          <w:rFonts w:ascii="Times New Roman" w:hAnsi="Times New Roman" w:cs="Times New Roman"/>
          <w:sz w:val="28"/>
          <w:szCs w:val="28"/>
          <w:lang w:eastAsia="ru-RU"/>
        </w:rPr>
        <w:t xml:space="preserve"> согласно Положения</w:t>
      </w:r>
      <w:r w:rsidRPr="007733F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 муниципальном контроле в сфере благоустройства на территории городского округа Октябрьск Самарской области,  утвержденное  решением Думы городского округа Октябрьск № 79 от 29.09.2021 года.</w:t>
      </w:r>
    </w:p>
    <w:p w:rsidR="002D044C" w:rsidRPr="00F2069F" w:rsidRDefault="002D044C" w:rsidP="00BD4F8B">
      <w:pPr>
        <w:spacing w:after="0"/>
        <w:ind w:firstLine="567"/>
        <w:jc w:val="both"/>
        <w:rPr>
          <w:rFonts w:ascii="Times New Roman" w:hAnsi="Times New Roman" w:cs="Times New Roman"/>
          <w:sz w:val="28"/>
          <w:szCs w:val="28"/>
          <w:lang w:eastAsia="ru-RU"/>
        </w:rPr>
      </w:pPr>
      <w:r w:rsidRPr="00F2069F">
        <w:rPr>
          <w:rFonts w:ascii="Times New Roman" w:hAnsi="Times New Roman" w:cs="Times New Roman"/>
          <w:sz w:val="28"/>
          <w:szCs w:val="28"/>
          <w:lang w:eastAsia="ru-RU"/>
        </w:rPr>
        <w:t>Внеплановые проверки в 202</w:t>
      </w:r>
      <w:r w:rsidR="000402CD">
        <w:rPr>
          <w:rFonts w:ascii="Times New Roman" w:hAnsi="Times New Roman" w:cs="Times New Roman"/>
          <w:sz w:val="28"/>
          <w:szCs w:val="28"/>
          <w:lang w:eastAsia="ru-RU"/>
        </w:rPr>
        <w:t>4</w:t>
      </w:r>
      <w:r w:rsidRPr="00F2069F">
        <w:rPr>
          <w:rFonts w:ascii="Times New Roman" w:hAnsi="Times New Roman" w:cs="Times New Roman"/>
          <w:sz w:val="28"/>
          <w:szCs w:val="28"/>
          <w:lang w:eastAsia="ru-RU"/>
        </w:rPr>
        <w:t xml:space="preserve"> году не проводились, по причине отсутствия оснований для проведения внеплановых проверок, перечисленных в п.3 постановления Правительства РФ № 336 от 10.03.22 «Об особенностях организации и осуществления государственного контроля (надзора), муниципального контроля».</w:t>
      </w:r>
    </w:p>
    <w:p w:rsidR="002D044C" w:rsidRPr="00BD4F8B" w:rsidRDefault="002D044C" w:rsidP="00BD4F8B">
      <w:pPr>
        <w:spacing w:after="0"/>
        <w:ind w:firstLine="567"/>
        <w:jc w:val="both"/>
        <w:rPr>
          <w:rFonts w:ascii="Times New Roman" w:hAnsi="Times New Roman" w:cs="Times New Roman"/>
          <w:sz w:val="28"/>
          <w:szCs w:val="28"/>
          <w:lang w:eastAsia="ru-RU"/>
        </w:rPr>
      </w:pPr>
      <w:r w:rsidRPr="00BD4F8B">
        <w:rPr>
          <w:rFonts w:ascii="Times New Roman" w:hAnsi="Times New Roman" w:cs="Times New Roman"/>
          <w:sz w:val="28"/>
          <w:szCs w:val="28"/>
          <w:lang w:eastAsia="ru-RU"/>
        </w:rPr>
        <w:t xml:space="preserve">В связи с реформой контрольно-надзорной деятельности, а также в связи </w:t>
      </w:r>
      <w:r w:rsidRPr="00DE6EFC">
        <w:rPr>
          <w:rFonts w:ascii="Times New Roman" w:hAnsi="Times New Roman" w:cs="Times New Roman"/>
          <w:sz w:val="28"/>
          <w:szCs w:val="28"/>
          <w:lang w:eastAsia="ru-RU"/>
        </w:rPr>
        <w:t>с мораторием</w:t>
      </w:r>
      <w:r w:rsidRPr="00BD4F8B">
        <w:rPr>
          <w:rFonts w:ascii="Times New Roman" w:hAnsi="Times New Roman" w:cs="Times New Roman"/>
          <w:sz w:val="28"/>
          <w:szCs w:val="28"/>
          <w:lang w:eastAsia="ru-RU"/>
        </w:rPr>
        <w:t xml:space="preserve"> на контрольно-надзорные мероприятия в 202</w:t>
      </w:r>
      <w:r w:rsidR="000402CD">
        <w:rPr>
          <w:rFonts w:ascii="Times New Roman" w:hAnsi="Times New Roman" w:cs="Times New Roman"/>
          <w:sz w:val="28"/>
          <w:szCs w:val="28"/>
          <w:lang w:eastAsia="ru-RU"/>
        </w:rPr>
        <w:t>4</w:t>
      </w:r>
      <w:r w:rsidRPr="00BD4F8B">
        <w:rPr>
          <w:rFonts w:ascii="Times New Roman" w:hAnsi="Times New Roman" w:cs="Times New Roman"/>
          <w:sz w:val="28"/>
          <w:szCs w:val="28"/>
          <w:lang w:eastAsia="ru-RU"/>
        </w:rPr>
        <w:t xml:space="preserve"> году, проведение профилактических мероприятий, направленных на снижение риска причинения вреда (ущерба), являлось и является приоритетным по отношению к проведению контрольных мероприятий.</w:t>
      </w:r>
      <w:r>
        <w:rPr>
          <w:rFonts w:ascii="Times New Roman" w:hAnsi="Times New Roman" w:cs="Times New Roman"/>
          <w:color w:val="000000"/>
          <w:sz w:val="28"/>
          <w:szCs w:val="28"/>
          <w:lang w:eastAsia="ru-RU"/>
        </w:rPr>
        <w:t xml:space="preserve"> </w:t>
      </w:r>
    </w:p>
    <w:p w:rsidR="002D044C" w:rsidRPr="00DF6F81" w:rsidRDefault="002D044C" w:rsidP="00DE6EFC">
      <w:pPr>
        <w:shd w:val="clear" w:color="auto" w:fill="FFFFFF"/>
        <w:spacing w:after="15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DF6F81">
        <w:rPr>
          <w:rFonts w:ascii="Times New Roman" w:hAnsi="Times New Roman" w:cs="Times New Roman"/>
          <w:color w:val="000000"/>
          <w:sz w:val="28"/>
          <w:szCs w:val="28"/>
          <w:lang w:eastAsia="ru-RU"/>
        </w:rPr>
        <w:t>Оценка результативности и эффективности</w:t>
      </w:r>
      <w:r>
        <w:rPr>
          <w:rFonts w:ascii="Times New Roman" w:hAnsi="Times New Roman" w:cs="Times New Roman"/>
          <w:color w:val="000000"/>
          <w:sz w:val="28"/>
          <w:szCs w:val="28"/>
          <w:lang w:eastAsia="ru-RU"/>
        </w:rPr>
        <w:t xml:space="preserve"> Администрацией городского округа Октябрьск</w:t>
      </w:r>
      <w:r w:rsidRPr="00DF6F81">
        <w:rPr>
          <w:rFonts w:ascii="Times New Roman" w:hAnsi="Times New Roman" w:cs="Times New Roman"/>
          <w:color w:val="000000"/>
          <w:sz w:val="28"/>
          <w:szCs w:val="28"/>
          <w:lang w:eastAsia="ru-RU"/>
        </w:rPr>
        <w:t xml:space="preserve"> исполнени</w:t>
      </w:r>
      <w:r>
        <w:rPr>
          <w:rFonts w:ascii="Times New Roman" w:hAnsi="Times New Roman" w:cs="Times New Roman"/>
          <w:color w:val="000000"/>
          <w:sz w:val="28"/>
          <w:szCs w:val="28"/>
          <w:lang w:eastAsia="ru-RU"/>
        </w:rPr>
        <w:t xml:space="preserve">я </w:t>
      </w:r>
      <w:r w:rsidRPr="00DF6F81">
        <w:rPr>
          <w:rFonts w:ascii="Times New Roman" w:hAnsi="Times New Roman" w:cs="Times New Roman"/>
          <w:color w:val="000000"/>
          <w:sz w:val="28"/>
          <w:szCs w:val="28"/>
          <w:lang w:eastAsia="ru-RU"/>
        </w:rPr>
        <w:t xml:space="preserve">полномочий по </w:t>
      </w:r>
      <w:r>
        <w:rPr>
          <w:rFonts w:ascii="Times New Roman" w:hAnsi="Times New Roman" w:cs="Times New Roman"/>
          <w:color w:val="000000"/>
          <w:sz w:val="28"/>
          <w:szCs w:val="28"/>
          <w:lang w:eastAsia="ru-RU"/>
        </w:rPr>
        <w:t xml:space="preserve">муниципальному контролю </w:t>
      </w:r>
      <w:r w:rsidRPr="007834AC">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sidRPr="00DF6F81">
        <w:rPr>
          <w:rFonts w:ascii="Times New Roman" w:hAnsi="Times New Roman" w:cs="Times New Roman"/>
          <w:color w:val="000000"/>
          <w:sz w:val="28"/>
          <w:szCs w:val="28"/>
          <w:lang w:eastAsia="ru-RU"/>
        </w:rPr>
        <w:t xml:space="preserve"> осуществляется на основе системы показателей результативности и эффективности </w:t>
      </w:r>
      <w:r>
        <w:rPr>
          <w:rFonts w:ascii="Times New Roman" w:hAnsi="Times New Roman" w:cs="Times New Roman"/>
          <w:color w:val="000000"/>
          <w:sz w:val="28"/>
          <w:szCs w:val="28"/>
          <w:lang w:eastAsia="ru-RU"/>
        </w:rPr>
        <w:t xml:space="preserve">Муниципального </w:t>
      </w:r>
      <w:r w:rsidRPr="00DF6F81">
        <w:rPr>
          <w:rFonts w:ascii="Times New Roman" w:hAnsi="Times New Roman" w:cs="Times New Roman"/>
          <w:color w:val="000000"/>
          <w:sz w:val="28"/>
          <w:szCs w:val="28"/>
          <w:lang w:eastAsia="ru-RU"/>
        </w:rPr>
        <w:t>контроля</w:t>
      </w:r>
      <w:r>
        <w:rPr>
          <w:rFonts w:ascii="Times New Roman" w:hAnsi="Times New Roman" w:cs="Times New Roman"/>
          <w:color w:val="000000"/>
          <w:sz w:val="28"/>
          <w:szCs w:val="28"/>
          <w:lang w:eastAsia="ru-RU"/>
        </w:rPr>
        <w:t xml:space="preserve"> </w:t>
      </w:r>
      <w:r w:rsidRPr="007834AC">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color w:val="000000"/>
          <w:sz w:val="28"/>
          <w:szCs w:val="28"/>
          <w:lang w:eastAsia="ru-RU"/>
        </w:rPr>
        <w:t xml:space="preserve">, в которую </w:t>
      </w:r>
      <w:r w:rsidRPr="00DF6F81">
        <w:rPr>
          <w:rFonts w:ascii="Times New Roman" w:hAnsi="Times New Roman" w:cs="Times New Roman"/>
          <w:color w:val="000000"/>
          <w:sz w:val="28"/>
          <w:szCs w:val="28"/>
          <w:lang w:eastAsia="ru-RU"/>
        </w:rPr>
        <w:t>входят ключевые показатели и индикативные показатели.</w:t>
      </w:r>
    </w:p>
    <w:p w:rsidR="002D044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B95660">
        <w:rPr>
          <w:rFonts w:ascii="Times New Roman" w:hAnsi="Times New Roman" w:cs="Times New Roman"/>
          <w:sz w:val="28"/>
          <w:szCs w:val="28"/>
          <w:lang w:eastAsia="ru-RU"/>
        </w:rPr>
        <w:t>Ключевым показателем</w:t>
      </w:r>
      <w:r w:rsidRPr="00DF6F81">
        <w:rPr>
          <w:rFonts w:ascii="Times New Roman" w:hAnsi="Times New Roman" w:cs="Times New Roman"/>
          <w:color w:val="000000"/>
          <w:sz w:val="28"/>
          <w:szCs w:val="28"/>
          <w:lang w:eastAsia="ru-RU"/>
        </w:rPr>
        <w:t xml:space="preserve"> результативности осуществления </w:t>
      </w:r>
      <w:r>
        <w:rPr>
          <w:rFonts w:ascii="Times New Roman" w:hAnsi="Times New Roman" w:cs="Times New Roman"/>
          <w:color w:val="000000"/>
          <w:sz w:val="28"/>
          <w:szCs w:val="28"/>
          <w:lang w:eastAsia="ru-RU"/>
        </w:rPr>
        <w:t xml:space="preserve">муниципального контроля </w:t>
      </w:r>
      <w:r w:rsidRPr="007834AC">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Pr>
          <w:rFonts w:ascii="Times New Roman" w:hAnsi="Times New Roman" w:cs="Times New Roman"/>
          <w:color w:val="000000"/>
          <w:sz w:val="28"/>
          <w:szCs w:val="28"/>
          <w:lang w:eastAsia="ru-RU"/>
        </w:rPr>
        <w:t xml:space="preserve"> </w:t>
      </w:r>
      <w:r w:rsidRPr="00DF6F81">
        <w:rPr>
          <w:rFonts w:ascii="Times New Roman" w:hAnsi="Times New Roman" w:cs="Times New Roman"/>
          <w:color w:val="000000"/>
          <w:sz w:val="28"/>
          <w:szCs w:val="28"/>
          <w:lang w:eastAsia="ru-RU"/>
        </w:rPr>
        <w:t xml:space="preserve"> является </w:t>
      </w:r>
      <w:r>
        <w:rPr>
          <w:rFonts w:ascii="Times New Roman" w:hAnsi="Times New Roman" w:cs="Times New Roman"/>
          <w:color w:val="000000"/>
          <w:sz w:val="28"/>
          <w:szCs w:val="28"/>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p w:rsidR="002D044C" w:rsidRPr="00E72C4A"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ab/>
      </w:r>
      <w:r w:rsidRPr="00E72C4A">
        <w:rPr>
          <w:rFonts w:ascii="Times New Roman" w:hAnsi="Times New Roman" w:cs="Times New Roman"/>
          <w:color w:val="000000"/>
          <w:sz w:val="28"/>
          <w:szCs w:val="28"/>
          <w:lang w:eastAsia="ru-RU"/>
        </w:rPr>
        <w:t>В 202</w:t>
      </w:r>
      <w:r w:rsidR="000402CD">
        <w:rPr>
          <w:rFonts w:ascii="Times New Roman" w:hAnsi="Times New Roman" w:cs="Times New Roman"/>
          <w:color w:val="000000"/>
          <w:sz w:val="28"/>
          <w:szCs w:val="28"/>
          <w:lang w:eastAsia="ru-RU"/>
        </w:rPr>
        <w:t>4</w:t>
      </w:r>
      <w:r w:rsidRPr="00E72C4A">
        <w:rPr>
          <w:rFonts w:ascii="Times New Roman" w:hAnsi="Times New Roman" w:cs="Times New Roman"/>
          <w:color w:val="000000"/>
          <w:sz w:val="28"/>
          <w:szCs w:val="28"/>
          <w:lang w:eastAsia="ru-RU"/>
        </w:rPr>
        <w:t xml:space="preserve"> году </w:t>
      </w:r>
      <w:r>
        <w:rPr>
          <w:rFonts w:ascii="Times New Roman" w:hAnsi="Times New Roman" w:cs="Times New Roman"/>
          <w:color w:val="000000"/>
          <w:sz w:val="28"/>
          <w:szCs w:val="28"/>
          <w:lang w:eastAsia="ru-RU"/>
        </w:rPr>
        <w:t>нарушения не выявлены, жалобы не поступали, контрольные мероприятия не проводились. В 202</w:t>
      </w:r>
      <w:r w:rsidR="000402CD">
        <w:rPr>
          <w:rFonts w:ascii="Times New Roman" w:hAnsi="Times New Roman" w:cs="Times New Roman"/>
          <w:color w:val="000000"/>
          <w:sz w:val="28"/>
          <w:szCs w:val="28"/>
          <w:lang w:eastAsia="ru-RU"/>
        </w:rPr>
        <w:t>4</w:t>
      </w:r>
      <w:r>
        <w:rPr>
          <w:rFonts w:ascii="Times New Roman" w:hAnsi="Times New Roman" w:cs="Times New Roman"/>
          <w:color w:val="000000"/>
          <w:sz w:val="28"/>
          <w:szCs w:val="28"/>
          <w:lang w:eastAsia="ru-RU"/>
        </w:rPr>
        <w:t xml:space="preserve"> году проводились только профилактические мероприятия согласно программе профилактики на 202</w:t>
      </w:r>
      <w:r w:rsidR="000402CD">
        <w:rPr>
          <w:rFonts w:ascii="Times New Roman" w:hAnsi="Times New Roman" w:cs="Times New Roman"/>
          <w:color w:val="000000"/>
          <w:sz w:val="28"/>
          <w:szCs w:val="28"/>
          <w:lang w:eastAsia="ru-RU"/>
        </w:rPr>
        <w:t>4</w:t>
      </w:r>
      <w:r>
        <w:rPr>
          <w:rFonts w:ascii="Times New Roman" w:hAnsi="Times New Roman" w:cs="Times New Roman"/>
          <w:color w:val="000000"/>
          <w:sz w:val="28"/>
          <w:szCs w:val="28"/>
          <w:lang w:eastAsia="ru-RU"/>
        </w:rPr>
        <w:t xml:space="preserve"> год.</w:t>
      </w:r>
    </w:p>
    <w:p w:rsidR="002D044C" w:rsidRPr="00D1552A" w:rsidRDefault="002D044C" w:rsidP="00D1552A">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A53A0C">
        <w:rPr>
          <w:rFonts w:ascii="Times New Roman" w:hAnsi="Times New Roman" w:cs="Times New Roman"/>
          <w:color w:val="000000"/>
          <w:sz w:val="28"/>
          <w:szCs w:val="28"/>
          <w:lang w:eastAsia="ru-RU"/>
        </w:rPr>
        <w:t xml:space="preserve">Индикативными показателями результативности осуществления </w:t>
      </w:r>
      <w:r>
        <w:rPr>
          <w:rFonts w:ascii="Times New Roman" w:hAnsi="Times New Roman" w:cs="Times New Roman"/>
          <w:color w:val="000000"/>
          <w:sz w:val="28"/>
          <w:szCs w:val="28"/>
          <w:lang w:eastAsia="ru-RU"/>
        </w:rPr>
        <w:t xml:space="preserve">муниципального </w:t>
      </w:r>
      <w:r w:rsidRPr="00A53A0C">
        <w:rPr>
          <w:rFonts w:ascii="Times New Roman" w:hAnsi="Times New Roman" w:cs="Times New Roman"/>
          <w:color w:val="000000"/>
          <w:sz w:val="28"/>
          <w:szCs w:val="28"/>
          <w:lang w:eastAsia="ru-RU"/>
        </w:rPr>
        <w:t>контроля</w:t>
      </w:r>
      <w:r>
        <w:rPr>
          <w:rFonts w:ascii="Times New Roman" w:hAnsi="Times New Roman" w:cs="Times New Roman"/>
          <w:color w:val="000000"/>
          <w:sz w:val="28"/>
          <w:szCs w:val="28"/>
          <w:lang w:eastAsia="ru-RU"/>
        </w:rPr>
        <w:t xml:space="preserve"> </w:t>
      </w:r>
      <w:r w:rsidRPr="007834AC">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sidRPr="00A53A0C">
        <w:rPr>
          <w:rFonts w:ascii="Times New Roman" w:hAnsi="Times New Roman" w:cs="Times New Roman"/>
          <w:color w:val="000000"/>
          <w:sz w:val="28"/>
          <w:szCs w:val="28"/>
          <w:lang w:eastAsia="ru-RU"/>
        </w:rPr>
        <w:t xml:space="preserve">  являются: </w:t>
      </w:r>
    </w:p>
    <w:p w:rsidR="002D044C" w:rsidRPr="00D1552A" w:rsidRDefault="002D044C" w:rsidP="00D1552A">
      <w:pPr>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1) количество поступивших жалоб;</w:t>
      </w:r>
    </w:p>
    <w:p w:rsidR="002D044C" w:rsidRPr="00D1552A" w:rsidRDefault="002D044C" w:rsidP="00D1552A">
      <w:pPr>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2) количество обоснованных жалоб;</w:t>
      </w:r>
    </w:p>
    <w:p w:rsidR="002D044C" w:rsidRPr="00D1552A" w:rsidRDefault="002D044C" w:rsidP="00D1552A">
      <w:pPr>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3) количество внеплановых контрольных мероприятий, проведенных за отчетный период;</w:t>
      </w:r>
    </w:p>
    <w:p w:rsidR="002D044C" w:rsidRPr="00D1552A" w:rsidRDefault="002D044C" w:rsidP="00D1552A">
      <w:pPr>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4) количество выявленных нарушений;</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5) количество выданных предписаний;</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6) общее количество контрольных мероприятий с взаимодействием, проведенных за отчетный период;</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7) количество контрольных мероприятий с взаимодействием по каждому виду контрольного мероприятия, проведенных за отчетный период;</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8) количество контрольных мероприятий, проведенных с использованием средств дистанционного взаимодействия, за отчетный период;</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9) количество профилактических мероприятий, проведенных за отчетный период;</w:t>
      </w:r>
    </w:p>
    <w:p w:rsidR="002D044C" w:rsidRPr="00D1552A" w:rsidRDefault="002D044C" w:rsidP="00D1552A">
      <w:pPr>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10) количество предостережений о недопустимости нарушения обязательных требований, объявленных за отчетный период;</w:t>
      </w:r>
    </w:p>
    <w:p w:rsidR="002D044C" w:rsidRPr="00D1552A" w:rsidRDefault="002D044C" w:rsidP="00D1552A">
      <w:pPr>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11) количество поданных возражений на предостережения;</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12) количество контрольных мероприятий, по результатам которых выявлены нарушения обязательных требований, за отчетный период;</w:t>
      </w:r>
    </w:p>
    <w:p w:rsidR="002D044C" w:rsidRPr="00D1552A" w:rsidRDefault="002D044C" w:rsidP="00D1552A">
      <w:pPr>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13) количество контрольных мероприятий, по итогам которых возбуждены дела об административных правонарушениях, за отчетный период;</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14) количество дел об административных правонарушениях;</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lastRenderedPageBreak/>
        <w:tab/>
      </w:r>
      <w:r w:rsidRPr="00D1552A">
        <w:rPr>
          <w:rFonts w:ascii="Times New Roman" w:hAnsi="Times New Roman" w:cs="Times New Roman"/>
          <w:color w:val="000000"/>
          <w:sz w:val="28"/>
          <w:szCs w:val="28"/>
          <w:lang w:eastAsia="ru-RU"/>
        </w:rPr>
        <w:t>15) сумма административных штрафов, наложенных по результатам контрольных мероприятий, за отчетный период;</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16) количество направленных в органы прокуратуры заявлений о согласовании проведения контрольных мероприятий, за отчетный период;</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17)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18) общее количество учтенных объектов контроля на конец отчетного периода;</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19) количество учтенных контролируемых лиц на конец отчетного периода;</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20) количество учтенных контролируемых лиц, в отношении которых проведены контрольные мероприятия, за отчетный период;</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21)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2D044C" w:rsidRPr="00D1552A" w:rsidRDefault="002D044C" w:rsidP="00D1552A">
      <w:pPr>
        <w:spacing w:after="0" w:line="360" w:lineRule="auto"/>
        <w:jc w:val="both"/>
        <w:rPr>
          <w:rFonts w:ascii="Arial" w:hAnsi="Arial" w:cs="Arial"/>
          <w:color w:val="000000"/>
          <w:sz w:val="20"/>
          <w:szCs w:val="20"/>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22)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D044C" w:rsidRPr="00F65946" w:rsidRDefault="002D044C" w:rsidP="00851A41">
      <w:pPr>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D1552A">
        <w:rPr>
          <w:rFonts w:ascii="Times New Roman" w:hAnsi="Times New Roman" w:cs="Times New Roman"/>
          <w:color w:val="000000"/>
          <w:sz w:val="28"/>
          <w:szCs w:val="28"/>
          <w:lang w:eastAsia="ru-RU"/>
        </w:rPr>
        <w:t>23)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2D044C" w:rsidRDefault="002D044C" w:rsidP="005A3055">
      <w:pPr>
        <w:spacing w:after="0" w:line="360" w:lineRule="auto"/>
        <w:jc w:val="both"/>
        <w:rPr>
          <w:rFonts w:ascii="Times New Roman" w:hAnsi="Times New Roman" w:cs="Times New Roman"/>
          <w:color w:val="000000"/>
          <w:sz w:val="28"/>
          <w:szCs w:val="28"/>
          <w:lang w:eastAsia="ru-RU"/>
        </w:rPr>
      </w:pPr>
      <w:r w:rsidRPr="005A3055">
        <w:rPr>
          <w:rFonts w:ascii="Times New Roman" w:hAnsi="Times New Roman" w:cs="Times New Roman"/>
          <w:color w:val="000000"/>
          <w:sz w:val="28"/>
          <w:szCs w:val="28"/>
          <w:lang w:eastAsia="ru-RU"/>
        </w:rPr>
        <w:t xml:space="preserve">         2</w:t>
      </w:r>
      <w:r>
        <w:rPr>
          <w:rFonts w:ascii="Times New Roman" w:hAnsi="Times New Roman" w:cs="Times New Roman"/>
          <w:color w:val="000000"/>
          <w:sz w:val="28"/>
          <w:szCs w:val="28"/>
          <w:lang w:eastAsia="ru-RU"/>
        </w:rPr>
        <w:t>. Рекомендации и предложения по профилактике и недопущению нарушений обязательных требований в сфере муниципального контроля</w:t>
      </w:r>
      <w:r w:rsidRPr="00B95660">
        <w:rPr>
          <w:rFonts w:ascii="Times New Roman" w:hAnsi="Times New Roman" w:cs="Times New Roman"/>
          <w:sz w:val="28"/>
          <w:szCs w:val="28"/>
        </w:rPr>
        <w:t xml:space="preserve"> </w:t>
      </w:r>
      <w:r w:rsidRPr="007834AC">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p>
    <w:p w:rsidR="002D044C" w:rsidRDefault="002D044C" w:rsidP="000340C9">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 xml:space="preserve">- продолжать разъяснительную работу, направленную на повышение грамотности руководящего и иного персонала в сфере законодательства </w:t>
      </w:r>
      <w:r w:rsidRPr="007834AC">
        <w:rPr>
          <w:rFonts w:ascii="Times New Roman" w:hAnsi="Times New Roman" w:cs="Times New Roman"/>
          <w:sz w:val="28"/>
          <w:szCs w:val="28"/>
        </w:rPr>
        <w:t xml:space="preserve">на </w:t>
      </w:r>
      <w:r w:rsidRPr="007834AC">
        <w:rPr>
          <w:rFonts w:ascii="Times New Roman" w:hAnsi="Times New Roman" w:cs="Times New Roman"/>
          <w:sz w:val="28"/>
          <w:szCs w:val="28"/>
        </w:rPr>
        <w:lastRenderedPageBreak/>
        <w:t>автомобильном транспорте, городском наземном электрическом транспорте и в дорожном хозяйстве</w:t>
      </w:r>
      <w:r>
        <w:rPr>
          <w:rFonts w:ascii="Times New Roman" w:hAnsi="Times New Roman" w:cs="Times New Roman"/>
          <w:color w:val="000000"/>
          <w:sz w:val="28"/>
          <w:szCs w:val="28"/>
          <w:lang w:eastAsia="ru-RU"/>
        </w:rPr>
        <w:t>;</w:t>
      </w:r>
    </w:p>
    <w:p w:rsidR="002D044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 для получения дополнительной информации обращаться в МКУ «</w:t>
      </w:r>
      <w:r w:rsidRPr="002E3F1B">
        <w:rPr>
          <w:rFonts w:ascii="Times New Roman" w:hAnsi="Times New Roman" w:cs="Times New Roman"/>
          <w:sz w:val="28"/>
          <w:szCs w:val="28"/>
        </w:rPr>
        <w:t>Комитет по архитектуре, строительству и транспорту Администрации г.о. Октябрьск</w:t>
      </w:r>
      <w:r>
        <w:rPr>
          <w:rFonts w:ascii="Times New Roman" w:hAnsi="Times New Roman" w:cs="Times New Roman"/>
          <w:color w:val="000000"/>
          <w:sz w:val="28"/>
          <w:szCs w:val="28"/>
          <w:lang w:eastAsia="ru-RU"/>
        </w:rPr>
        <w:t xml:space="preserve">»  городского округа Октябрьск по телефону 8(84646)2-26-08 или </w:t>
      </w:r>
      <w:r>
        <w:rPr>
          <w:rFonts w:ascii="Times New Roman" w:hAnsi="Times New Roman" w:cs="Times New Roman"/>
          <w:color w:val="000000"/>
          <w:sz w:val="28"/>
          <w:szCs w:val="28"/>
          <w:lang w:val="en-US" w:eastAsia="ru-RU"/>
        </w:rPr>
        <w:t>E</w:t>
      </w:r>
      <w:r w:rsidRPr="00944554">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val="en-US" w:eastAsia="ru-RU"/>
        </w:rPr>
        <w:t>mail</w:t>
      </w:r>
      <w:r w:rsidRPr="00944554">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sidRPr="002E3F1B">
        <w:rPr>
          <w:rFonts w:ascii="Times New Roman" w:hAnsi="Times New Roman" w:cs="Times New Roman"/>
          <w:sz w:val="28"/>
          <w:szCs w:val="28"/>
        </w:rPr>
        <w:t>okt-grad@mail.ru</w:t>
      </w:r>
      <w:r>
        <w:rPr>
          <w:rFonts w:ascii="Times New Roman" w:hAnsi="Times New Roman" w:cs="Times New Roman"/>
          <w:color w:val="000000"/>
          <w:sz w:val="28"/>
          <w:szCs w:val="28"/>
          <w:lang w:eastAsia="ru-RU"/>
        </w:rPr>
        <w:t>.</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p>
    <w:p w:rsidR="002D044C" w:rsidRPr="00485A8C" w:rsidRDefault="002D044C" w:rsidP="00377BBD">
      <w:pPr>
        <w:shd w:val="clear" w:color="auto" w:fill="FFFFFF"/>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4</w:t>
      </w:r>
      <w:r w:rsidRPr="00A7002C">
        <w:rPr>
          <w:rFonts w:ascii="Times New Roman" w:hAnsi="Times New Roman" w:cs="Times New Roman"/>
          <w:b/>
          <w:bCs/>
          <w:color w:val="000000"/>
          <w:sz w:val="28"/>
          <w:szCs w:val="28"/>
          <w:lang w:eastAsia="ru-RU"/>
        </w:rPr>
        <w:t xml:space="preserve">. </w:t>
      </w:r>
      <w:r w:rsidRPr="00485A8C">
        <w:rPr>
          <w:rFonts w:ascii="Times New Roman" w:hAnsi="Times New Roman" w:cs="Times New Roman"/>
          <w:b/>
          <w:bCs/>
          <w:color w:val="000000"/>
          <w:sz w:val="28"/>
          <w:szCs w:val="28"/>
          <w:lang w:eastAsia="ru-RU"/>
        </w:rPr>
        <w:t>Анализ случаев причинения вреда (ущерба)</w:t>
      </w:r>
    </w:p>
    <w:p w:rsidR="002D044C" w:rsidRPr="00485A8C" w:rsidRDefault="002D044C" w:rsidP="00377BBD">
      <w:pPr>
        <w:shd w:val="clear" w:color="auto" w:fill="FFFFFF"/>
        <w:spacing w:after="0" w:line="240" w:lineRule="auto"/>
        <w:jc w:val="center"/>
        <w:rPr>
          <w:rFonts w:ascii="Times New Roman" w:hAnsi="Times New Roman" w:cs="Times New Roman"/>
          <w:color w:val="000000"/>
          <w:sz w:val="28"/>
          <w:szCs w:val="28"/>
          <w:lang w:eastAsia="ru-RU"/>
        </w:rPr>
      </w:pPr>
      <w:r w:rsidRPr="00485A8C">
        <w:rPr>
          <w:rFonts w:ascii="Times New Roman" w:hAnsi="Times New Roman" w:cs="Times New Roman"/>
          <w:b/>
          <w:bCs/>
          <w:color w:val="000000"/>
          <w:sz w:val="28"/>
          <w:szCs w:val="28"/>
          <w:lang w:eastAsia="ru-RU"/>
        </w:rPr>
        <w:t>охраняемым законом ценностям, выявление источников</w:t>
      </w:r>
    </w:p>
    <w:p w:rsidR="002D044C" w:rsidRPr="00485A8C" w:rsidRDefault="002D044C" w:rsidP="00377BBD">
      <w:pPr>
        <w:shd w:val="clear" w:color="auto" w:fill="FFFFFF"/>
        <w:spacing w:after="150" w:line="240" w:lineRule="auto"/>
        <w:jc w:val="center"/>
        <w:rPr>
          <w:rFonts w:ascii="Times New Roman" w:hAnsi="Times New Roman" w:cs="Times New Roman"/>
          <w:color w:val="000000"/>
          <w:sz w:val="28"/>
          <w:szCs w:val="28"/>
          <w:lang w:eastAsia="ru-RU"/>
        </w:rPr>
      </w:pPr>
      <w:r w:rsidRPr="00485A8C">
        <w:rPr>
          <w:rFonts w:ascii="Times New Roman" w:hAnsi="Times New Roman" w:cs="Times New Roman"/>
          <w:b/>
          <w:bCs/>
          <w:color w:val="000000"/>
          <w:sz w:val="28"/>
          <w:szCs w:val="28"/>
          <w:lang w:eastAsia="ru-RU"/>
        </w:rPr>
        <w:t>и факторов риска причинения вреда (ущерба)</w:t>
      </w:r>
    </w:p>
    <w:p w:rsidR="002D044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Ч</w:t>
      </w:r>
      <w:r w:rsidRPr="00485A8C">
        <w:rPr>
          <w:rFonts w:ascii="Times New Roman" w:hAnsi="Times New Roman" w:cs="Times New Roman"/>
          <w:color w:val="000000"/>
          <w:sz w:val="28"/>
          <w:szCs w:val="28"/>
          <w:lang w:eastAsia="ru-RU"/>
        </w:rPr>
        <w:t xml:space="preserve">асти 1 статьи 5 Федерального закона от 31.07.2020 № 247-ФЗ «Об обязательных требованиях в Российской Федерации» </w:t>
      </w:r>
      <w:r>
        <w:rPr>
          <w:rFonts w:ascii="Times New Roman" w:hAnsi="Times New Roman" w:cs="Times New Roman"/>
          <w:color w:val="000000"/>
          <w:sz w:val="28"/>
          <w:szCs w:val="28"/>
          <w:lang w:eastAsia="ru-RU"/>
        </w:rPr>
        <w:t>о</w:t>
      </w:r>
      <w:r w:rsidRPr="00BF62AD">
        <w:rPr>
          <w:rFonts w:ascii="Times New Roman" w:hAnsi="Times New Roman" w:cs="Times New Roman"/>
          <w:color w:val="000000"/>
          <w:sz w:val="28"/>
          <w:szCs w:val="28"/>
          <w:lang w:eastAsia="ru-RU"/>
        </w:rPr>
        <w:t>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w:t>
      </w:r>
      <w:r>
        <w:rPr>
          <w:rFonts w:ascii="Times New Roman" w:hAnsi="Times New Roman" w:cs="Times New Roman"/>
          <w:color w:val="000000"/>
          <w:sz w:val="28"/>
          <w:szCs w:val="28"/>
          <w:lang w:eastAsia="ru-RU"/>
        </w:rPr>
        <w:t xml:space="preserve"> </w:t>
      </w:r>
      <w:r w:rsidRPr="00BF62AD">
        <w:rPr>
          <w:rFonts w:ascii="Times New Roman" w:hAnsi="Times New Roman" w:cs="Times New Roman"/>
          <w:color w:val="000000"/>
          <w:sz w:val="28"/>
          <w:szCs w:val="28"/>
          <w:lang w:eastAsia="ru-RU"/>
        </w:rPr>
        <w:t>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w:t>
      </w:r>
      <w:r>
        <w:rPr>
          <w:rFonts w:ascii="Times New Roman" w:hAnsi="Times New Roman" w:cs="Times New Roman"/>
          <w:color w:val="000000"/>
          <w:sz w:val="28"/>
          <w:szCs w:val="28"/>
          <w:lang w:eastAsia="ru-RU"/>
        </w:rPr>
        <w:t>.</w:t>
      </w:r>
    </w:p>
    <w:p w:rsidR="002D044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 xml:space="preserve">За </w:t>
      </w:r>
      <w:r>
        <w:rPr>
          <w:rFonts w:ascii="Times New Roman" w:hAnsi="Times New Roman" w:cs="Times New Roman"/>
          <w:color w:val="000000"/>
          <w:sz w:val="28"/>
          <w:szCs w:val="28"/>
          <w:lang w:eastAsia="ru-RU"/>
        </w:rPr>
        <w:t>отчетный</w:t>
      </w:r>
      <w:r w:rsidRPr="00485A8C">
        <w:rPr>
          <w:rFonts w:ascii="Times New Roman" w:hAnsi="Times New Roman" w:cs="Times New Roman"/>
          <w:color w:val="000000"/>
          <w:sz w:val="28"/>
          <w:szCs w:val="28"/>
          <w:lang w:eastAsia="ru-RU"/>
        </w:rPr>
        <w:t xml:space="preserve"> период 202</w:t>
      </w:r>
      <w:r w:rsidR="000402CD">
        <w:rPr>
          <w:rFonts w:ascii="Times New Roman" w:hAnsi="Times New Roman" w:cs="Times New Roman"/>
          <w:color w:val="000000"/>
          <w:sz w:val="28"/>
          <w:szCs w:val="28"/>
          <w:lang w:eastAsia="ru-RU"/>
        </w:rPr>
        <w:t>4</w:t>
      </w:r>
      <w:bookmarkStart w:id="0" w:name="_GoBack"/>
      <w:bookmarkEnd w:id="0"/>
      <w:r w:rsidRPr="00485A8C">
        <w:rPr>
          <w:rFonts w:ascii="Times New Roman" w:hAnsi="Times New Roman" w:cs="Times New Roman"/>
          <w:color w:val="000000"/>
          <w:sz w:val="28"/>
          <w:szCs w:val="28"/>
          <w:lang w:eastAsia="ru-RU"/>
        </w:rPr>
        <w:t xml:space="preserve"> года случаев причинения вреда (ущерба), источников и факторов риска причинения вреда (ущерба) охраняемым законом ценностям</w:t>
      </w:r>
      <w:r>
        <w:rPr>
          <w:rFonts w:ascii="Times New Roman" w:hAnsi="Times New Roman" w:cs="Times New Roman"/>
          <w:color w:val="000000"/>
          <w:sz w:val="28"/>
          <w:szCs w:val="28"/>
          <w:lang w:eastAsia="ru-RU"/>
        </w:rPr>
        <w:t xml:space="preserve"> на территории городского округа Октябрьск</w:t>
      </w:r>
      <w:r w:rsidRPr="00485A8C">
        <w:rPr>
          <w:rFonts w:ascii="Times New Roman" w:hAnsi="Times New Roman" w:cs="Times New Roman"/>
          <w:color w:val="000000"/>
          <w:sz w:val="28"/>
          <w:szCs w:val="28"/>
          <w:lang w:eastAsia="ru-RU"/>
        </w:rPr>
        <w:t xml:space="preserve"> не выявлено.</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p>
    <w:p w:rsidR="002D044C" w:rsidRPr="00485A8C" w:rsidRDefault="002D044C" w:rsidP="00377BBD">
      <w:pPr>
        <w:shd w:val="clear" w:color="auto" w:fill="FFFFFF"/>
        <w:spacing w:after="0" w:line="300" w:lineRule="atLeast"/>
        <w:ind w:left="375"/>
        <w:jc w:val="center"/>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5. </w:t>
      </w:r>
      <w:r w:rsidRPr="00485A8C">
        <w:rPr>
          <w:rFonts w:ascii="Times New Roman" w:hAnsi="Times New Roman" w:cs="Times New Roman"/>
          <w:b/>
          <w:bCs/>
          <w:color w:val="000000"/>
          <w:sz w:val="28"/>
          <w:szCs w:val="28"/>
          <w:lang w:eastAsia="ru-RU"/>
        </w:rPr>
        <w:t>Подготовка предложений об</w:t>
      </w:r>
    </w:p>
    <w:p w:rsidR="002D044C" w:rsidRPr="00485A8C" w:rsidRDefault="002D044C" w:rsidP="00377BBD">
      <w:pPr>
        <w:shd w:val="clear" w:color="auto" w:fill="FFFFFF"/>
        <w:spacing w:after="150" w:line="240" w:lineRule="auto"/>
        <w:jc w:val="center"/>
        <w:rPr>
          <w:rFonts w:ascii="Times New Roman" w:hAnsi="Times New Roman" w:cs="Times New Roman"/>
          <w:color w:val="000000"/>
          <w:sz w:val="28"/>
          <w:szCs w:val="28"/>
          <w:lang w:eastAsia="ru-RU"/>
        </w:rPr>
      </w:pPr>
      <w:r w:rsidRPr="00485A8C">
        <w:rPr>
          <w:rFonts w:ascii="Times New Roman" w:hAnsi="Times New Roman" w:cs="Times New Roman"/>
          <w:b/>
          <w:bCs/>
          <w:color w:val="000000"/>
          <w:sz w:val="28"/>
          <w:szCs w:val="28"/>
          <w:lang w:eastAsia="ru-RU"/>
        </w:rPr>
        <w:t>актуализации обязательных требований</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Предложения об актуализации обязательных требований отсутствуют.</w:t>
      </w:r>
    </w:p>
    <w:p w:rsidR="002D044C" w:rsidRPr="00485A8C" w:rsidRDefault="002D044C" w:rsidP="00377BBD">
      <w:pPr>
        <w:shd w:val="clear" w:color="auto" w:fill="FFFFFF"/>
        <w:spacing w:after="0" w:line="240" w:lineRule="auto"/>
        <w:jc w:val="both"/>
        <w:rPr>
          <w:rFonts w:ascii="Times New Roman" w:hAnsi="Times New Roman" w:cs="Times New Roman"/>
          <w:color w:val="000000"/>
          <w:sz w:val="28"/>
          <w:szCs w:val="28"/>
          <w:lang w:eastAsia="ru-RU"/>
        </w:rPr>
      </w:pPr>
      <w:r w:rsidRPr="00485A8C">
        <w:rPr>
          <w:rFonts w:ascii="Times New Roman" w:hAnsi="Times New Roman" w:cs="Times New Roman"/>
          <w:b/>
          <w:bCs/>
          <w:color w:val="000000"/>
          <w:sz w:val="28"/>
          <w:szCs w:val="28"/>
          <w:lang w:eastAsia="ru-RU"/>
        </w:rPr>
        <w:t> </w:t>
      </w:r>
    </w:p>
    <w:p w:rsidR="002D044C" w:rsidRPr="00485A8C" w:rsidRDefault="002D044C" w:rsidP="00377BBD">
      <w:pPr>
        <w:shd w:val="clear" w:color="auto" w:fill="FFFFFF"/>
        <w:spacing w:after="150" w:line="300" w:lineRule="atLeast"/>
        <w:ind w:left="375"/>
        <w:jc w:val="center"/>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6</w:t>
      </w:r>
      <w:r w:rsidRPr="00485A8C">
        <w:rPr>
          <w:rFonts w:ascii="Times New Roman" w:hAnsi="Times New Roman" w:cs="Times New Roman"/>
          <w:b/>
          <w:bCs/>
          <w:color w:val="000000"/>
          <w:sz w:val="28"/>
          <w:szCs w:val="28"/>
          <w:lang w:eastAsia="ru-RU"/>
        </w:rPr>
        <w:t>.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2D044C" w:rsidRPr="00485A8C" w:rsidRDefault="002D044C" w:rsidP="00377BBD">
      <w:pPr>
        <w:shd w:val="clear" w:color="auto" w:fill="FFFFFF"/>
        <w:spacing w:after="15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Pr="00485A8C">
        <w:rPr>
          <w:rFonts w:ascii="Times New Roman" w:hAnsi="Times New Roman" w:cs="Times New Roman"/>
          <w:color w:val="000000"/>
          <w:sz w:val="28"/>
          <w:szCs w:val="28"/>
          <w:lang w:eastAsia="ru-RU"/>
        </w:rPr>
        <w:t>Предложения о внесении изменений в законодательство Российской Федерации о государственном контроле (надзоре), муниципальном контроле отсутствуют.</w:t>
      </w:r>
    </w:p>
    <w:p w:rsidR="002D044C" w:rsidRDefault="002D044C"/>
    <w:sectPr w:rsidR="002D044C" w:rsidSect="007F09DA">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44C" w:rsidRDefault="002D044C">
      <w:pPr>
        <w:spacing w:after="0" w:line="240" w:lineRule="auto"/>
      </w:pPr>
      <w:r>
        <w:separator/>
      </w:r>
    </w:p>
  </w:endnote>
  <w:endnote w:type="continuationSeparator" w:id="0">
    <w:p w:rsidR="002D044C" w:rsidRDefault="002D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44C" w:rsidRDefault="002D044C">
      <w:pPr>
        <w:spacing w:after="0" w:line="240" w:lineRule="auto"/>
      </w:pPr>
      <w:r>
        <w:separator/>
      </w:r>
    </w:p>
  </w:footnote>
  <w:footnote w:type="continuationSeparator" w:id="0">
    <w:p w:rsidR="002D044C" w:rsidRDefault="002D0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4C" w:rsidRDefault="000402CD">
    <w:pPr>
      <w:pStyle w:val="a3"/>
      <w:jc w:val="center"/>
    </w:pPr>
    <w:r>
      <w:fldChar w:fldCharType="begin"/>
    </w:r>
    <w:r>
      <w:instrText xml:space="preserve"> PAGE   \* MERGEFORMAT </w:instrText>
    </w:r>
    <w:r>
      <w:fldChar w:fldCharType="separate"/>
    </w:r>
    <w:r>
      <w:rPr>
        <w:noProof/>
      </w:rPr>
      <w:t>9</w:t>
    </w:r>
    <w:r>
      <w:rPr>
        <w:noProof/>
      </w:rPr>
      <w:fldChar w:fldCharType="end"/>
    </w:r>
  </w:p>
  <w:p w:rsidR="002D044C" w:rsidRDefault="002D04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6992"/>
    <w:multiLevelType w:val="hybridMultilevel"/>
    <w:tmpl w:val="11A0A214"/>
    <w:lvl w:ilvl="0" w:tplc="967462C8">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
    <w:nsid w:val="4DA73793"/>
    <w:multiLevelType w:val="hybridMultilevel"/>
    <w:tmpl w:val="6FA68CC6"/>
    <w:lvl w:ilvl="0" w:tplc="A8F2EDC6">
      <w:start w:val="1"/>
      <w:numFmt w:val="upperRoman"/>
      <w:lvlText w:val="%1."/>
      <w:lvlJc w:val="left"/>
      <w:pPr>
        <w:ind w:left="1095" w:hanging="720"/>
      </w:pPr>
      <w:rPr>
        <w:rFonts w:hint="default"/>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2">
    <w:nsid w:val="7C56544A"/>
    <w:multiLevelType w:val="hybridMultilevel"/>
    <w:tmpl w:val="51E6559A"/>
    <w:lvl w:ilvl="0" w:tplc="D9BA641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07E"/>
    <w:rsid w:val="000340C9"/>
    <w:rsid w:val="000402CD"/>
    <w:rsid w:val="0008774A"/>
    <w:rsid w:val="000A122D"/>
    <w:rsid w:val="000D1B53"/>
    <w:rsid w:val="001058EB"/>
    <w:rsid w:val="00113992"/>
    <w:rsid w:val="001A6CF9"/>
    <w:rsid w:val="00205029"/>
    <w:rsid w:val="00217641"/>
    <w:rsid w:val="00222C17"/>
    <w:rsid w:val="002247A5"/>
    <w:rsid w:val="00247B5F"/>
    <w:rsid w:val="00274BBA"/>
    <w:rsid w:val="002B4C04"/>
    <w:rsid w:val="002D044C"/>
    <w:rsid w:val="002E3F1B"/>
    <w:rsid w:val="003634A9"/>
    <w:rsid w:val="00377BBD"/>
    <w:rsid w:val="00380A52"/>
    <w:rsid w:val="0039014F"/>
    <w:rsid w:val="003A63AA"/>
    <w:rsid w:val="0040377C"/>
    <w:rsid w:val="00475702"/>
    <w:rsid w:val="00485A8C"/>
    <w:rsid w:val="004B0094"/>
    <w:rsid w:val="00516479"/>
    <w:rsid w:val="0053711C"/>
    <w:rsid w:val="00576D83"/>
    <w:rsid w:val="005A3055"/>
    <w:rsid w:val="005E48CD"/>
    <w:rsid w:val="0066206A"/>
    <w:rsid w:val="0071506E"/>
    <w:rsid w:val="007377C9"/>
    <w:rsid w:val="00752102"/>
    <w:rsid w:val="007733F4"/>
    <w:rsid w:val="007834AC"/>
    <w:rsid w:val="00790914"/>
    <w:rsid w:val="00792AD9"/>
    <w:rsid w:val="0079705C"/>
    <w:rsid w:val="007A0E9A"/>
    <w:rsid w:val="007E0CF3"/>
    <w:rsid w:val="007F09DA"/>
    <w:rsid w:val="00851A41"/>
    <w:rsid w:val="00853B8F"/>
    <w:rsid w:val="00880F0D"/>
    <w:rsid w:val="00892190"/>
    <w:rsid w:val="008C4F33"/>
    <w:rsid w:val="00944554"/>
    <w:rsid w:val="0097691E"/>
    <w:rsid w:val="00A52B99"/>
    <w:rsid w:val="00A531BE"/>
    <w:rsid w:val="00A53A0C"/>
    <w:rsid w:val="00A7002C"/>
    <w:rsid w:val="00AE23B2"/>
    <w:rsid w:val="00AE4F74"/>
    <w:rsid w:val="00AE77D5"/>
    <w:rsid w:val="00B80090"/>
    <w:rsid w:val="00B95660"/>
    <w:rsid w:val="00BA0FAE"/>
    <w:rsid w:val="00BD4F8B"/>
    <w:rsid w:val="00BF507E"/>
    <w:rsid w:val="00BF62AD"/>
    <w:rsid w:val="00C403F4"/>
    <w:rsid w:val="00C515A6"/>
    <w:rsid w:val="00CC3DD8"/>
    <w:rsid w:val="00D02D00"/>
    <w:rsid w:val="00D1552A"/>
    <w:rsid w:val="00D36CB9"/>
    <w:rsid w:val="00D93924"/>
    <w:rsid w:val="00DC1567"/>
    <w:rsid w:val="00DE6EFC"/>
    <w:rsid w:val="00DF3374"/>
    <w:rsid w:val="00DF6F81"/>
    <w:rsid w:val="00E72C4A"/>
    <w:rsid w:val="00EA5AE3"/>
    <w:rsid w:val="00EE4B69"/>
    <w:rsid w:val="00F2069F"/>
    <w:rsid w:val="00F53306"/>
    <w:rsid w:val="00F65946"/>
    <w:rsid w:val="00FF3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BBD"/>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7BBD"/>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377BBD"/>
  </w:style>
  <w:style w:type="character" w:styleId="a5">
    <w:name w:val="Hyperlink"/>
    <w:basedOn w:val="a0"/>
    <w:uiPriority w:val="99"/>
    <w:rsid w:val="00377BBD"/>
    <w:rPr>
      <w:color w:val="0000FF"/>
      <w:u w:val="single"/>
    </w:rPr>
  </w:style>
  <w:style w:type="paragraph" w:customStyle="1" w:styleId="ConsPlusNormal">
    <w:name w:val="ConsPlusNormal"/>
    <w:uiPriority w:val="99"/>
    <w:rsid w:val="0039014F"/>
    <w:pPr>
      <w:widowControl w:val="0"/>
      <w:autoSpaceDE w:val="0"/>
      <w:autoSpaceDN w:val="0"/>
    </w:pPr>
    <w:rPr>
      <w:rFonts w:eastAsia="Times New Roman" w:cs="Calibri"/>
    </w:rPr>
  </w:style>
  <w:style w:type="paragraph" w:styleId="a6">
    <w:name w:val="List Paragraph"/>
    <w:basedOn w:val="a"/>
    <w:uiPriority w:val="99"/>
    <w:qFormat/>
    <w:rsid w:val="00752102"/>
    <w:pPr>
      <w:ind w:left="720"/>
    </w:pPr>
  </w:style>
  <w:style w:type="paragraph" w:styleId="a7">
    <w:name w:val="Balloon Text"/>
    <w:basedOn w:val="a"/>
    <w:link w:val="a8"/>
    <w:uiPriority w:val="99"/>
    <w:semiHidden/>
    <w:rsid w:val="00F659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65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ktyabrskadm.ru/municipal_nyj_kontrol_za_sohrannost_yu_avtomobil_nyh_dorog_obshego_pol_zovaniya_mestnogo_znacheniy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9</Pages>
  <Words>2606</Words>
  <Characters>14860</Characters>
  <Application>Microsoft Office Word</Application>
  <DocSecurity>0</DocSecurity>
  <Lines>123</Lines>
  <Paragraphs>34</Paragraphs>
  <ScaleCrop>false</ScaleCrop>
  <Company/>
  <LinksUpToDate>false</LinksUpToDate>
  <CharactersWithSpaces>17432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Хорева</dc:creator>
  <cp:keywords/>
  <dc:description/>
  <cp:lastModifiedBy>OKS_1</cp:lastModifiedBy>
  <cp:revision>22</cp:revision>
  <cp:lastPrinted>2023-03-21T06:34:00Z</cp:lastPrinted>
  <dcterms:created xsi:type="dcterms:W3CDTF">2023-03-13T06:35:00Z</dcterms:created>
  <dcterms:modified xsi:type="dcterms:W3CDTF">2025-03-10T06:36:00Z</dcterms:modified>
</cp:coreProperties>
</file>