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A2F0C" w14:textId="77777777" w:rsidR="00611226" w:rsidRPr="00D70FFA" w:rsidRDefault="00611226" w:rsidP="00611226">
      <w:pPr>
        <w:jc w:val="center"/>
        <w:rPr>
          <w:rStyle w:val="a3"/>
        </w:rPr>
      </w:pPr>
      <w:r w:rsidRPr="00D70FFA">
        <w:rPr>
          <w:rStyle w:val="a3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14:paraId="290B97EF" w14:textId="77777777" w:rsidR="00611226" w:rsidRPr="00D70FFA" w:rsidRDefault="00611226" w:rsidP="00611226">
      <w:pPr>
        <w:spacing w:line="360" w:lineRule="auto"/>
        <w:jc w:val="center"/>
        <w:rPr>
          <w:rStyle w:val="a3"/>
        </w:rPr>
      </w:pPr>
    </w:p>
    <w:p w14:paraId="3CD0649F" w14:textId="77777777" w:rsidR="00611226" w:rsidRPr="00D70FFA" w:rsidRDefault="00611226" w:rsidP="00611226">
      <w:pPr>
        <w:spacing w:line="360" w:lineRule="auto"/>
        <w:jc w:val="center"/>
        <w:rPr>
          <w:rStyle w:val="a3"/>
        </w:rPr>
      </w:pPr>
    </w:p>
    <w:p w14:paraId="21B0F577" w14:textId="5A4C91A5" w:rsidR="00FE6F84" w:rsidRPr="00D70FFA" w:rsidRDefault="00FE6F84" w:rsidP="00FE6F84">
      <w:pPr>
        <w:spacing w:line="360" w:lineRule="auto"/>
        <w:jc w:val="center"/>
        <w:rPr>
          <w:rStyle w:val="a3"/>
        </w:rPr>
      </w:pPr>
      <w:r w:rsidRPr="00D70FFA">
        <w:rPr>
          <w:rStyle w:val="a3"/>
        </w:rPr>
        <w:t xml:space="preserve">ПРИКАЗ </w:t>
      </w:r>
      <w:r w:rsidR="00D016B5">
        <w:rPr>
          <w:rStyle w:val="a3"/>
        </w:rPr>
        <w:t xml:space="preserve">№ </w:t>
      </w:r>
      <w:r w:rsidR="003F0F05">
        <w:rPr>
          <w:rStyle w:val="a3"/>
        </w:rPr>
        <w:t>34</w:t>
      </w:r>
      <w:r w:rsidRPr="00D70FFA">
        <w:rPr>
          <w:rStyle w:val="a3"/>
        </w:rPr>
        <w:t>-н</w:t>
      </w:r>
    </w:p>
    <w:p w14:paraId="1CC59792" w14:textId="77777777" w:rsidR="00FE6F84" w:rsidRPr="00D70FFA" w:rsidRDefault="00FE6F84" w:rsidP="00FE6F84">
      <w:pPr>
        <w:spacing w:line="360" w:lineRule="auto"/>
        <w:jc w:val="center"/>
        <w:rPr>
          <w:rStyle w:val="a3"/>
        </w:rPr>
      </w:pPr>
    </w:p>
    <w:p w14:paraId="63547E80" w14:textId="083ED3F1" w:rsidR="00FE6F84" w:rsidRDefault="00FE6F84" w:rsidP="00FE6F84">
      <w:pPr>
        <w:spacing w:line="360" w:lineRule="auto"/>
        <w:jc w:val="right"/>
        <w:rPr>
          <w:rStyle w:val="a3"/>
          <w:b w:val="0"/>
        </w:rPr>
      </w:pPr>
      <w:r w:rsidRPr="00D70FFA">
        <w:rPr>
          <w:rStyle w:val="a3"/>
          <w:b w:val="0"/>
        </w:rPr>
        <w:t xml:space="preserve">  </w:t>
      </w:r>
      <w:r w:rsidR="005810FD">
        <w:rPr>
          <w:rStyle w:val="a3"/>
          <w:b w:val="0"/>
        </w:rPr>
        <w:t>о</w:t>
      </w:r>
      <w:r w:rsidRPr="00D70FFA">
        <w:rPr>
          <w:rStyle w:val="a3"/>
          <w:b w:val="0"/>
        </w:rPr>
        <w:t>т</w:t>
      </w:r>
      <w:r w:rsidR="005810FD">
        <w:rPr>
          <w:rStyle w:val="a3"/>
          <w:b w:val="0"/>
        </w:rPr>
        <w:t xml:space="preserve"> </w:t>
      </w:r>
      <w:r w:rsidR="002B2AD8">
        <w:rPr>
          <w:rStyle w:val="a3"/>
          <w:b w:val="0"/>
        </w:rPr>
        <w:t>«</w:t>
      </w:r>
      <w:r w:rsidR="003F0F05">
        <w:rPr>
          <w:rStyle w:val="a3"/>
          <w:b w:val="0"/>
        </w:rPr>
        <w:t>22</w:t>
      </w:r>
      <w:r w:rsidR="002B2AD8">
        <w:rPr>
          <w:rStyle w:val="a3"/>
          <w:b w:val="0"/>
        </w:rPr>
        <w:t>»</w:t>
      </w:r>
      <w:r w:rsidR="003F0F05">
        <w:rPr>
          <w:rStyle w:val="a3"/>
          <w:b w:val="0"/>
        </w:rPr>
        <w:t xml:space="preserve"> </w:t>
      </w:r>
      <w:bookmarkStart w:id="0" w:name="_GoBack"/>
      <w:bookmarkEnd w:id="0"/>
      <w:r w:rsidR="003F0F05">
        <w:rPr>
          <w:rStyle w:val="a3"/>
          <w:b w:val="0"/>
        </w:rPr>
        <w:t>сентября</w:t>
      </w:r>
      <w:r w:rsidR="005074E2">
        <w:rPr>
          <w:rStyle w:val="a3"/>
          <w:b w:val="0"/>
        </w:rPr>
        <w:t xml:space="preserve"> 202</w:t>
      </w:r>
      <w:r w:rsidR="002B2AD8">
        <w:rPr>
          <w:rStyle w:val="a3"/>
          <w:b w:val="0"/>
        </w:rPr>
        <w:t>5</w:t>
      </w:r>
      <w:r>
        <w:rPr>
          <w:rStyle w:val="a3"/>
          <w:b w:val="0"/>
        </w:rPr>
        <w:t xml:space="preserve"> года</w:t>
      </w:r>
    </w:p>
    <w:p w14:paraId="3B85D2C3" w14:textId="77777777" w:rsidR="00030A17" w:rsidRDefault="00030A17" w:rsidP="00030A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7F349A6" w14:textId="77777777" w:rsidR="004011EB" w:rsidRPr="00510D45" w:rsidRDefault="00030A17" w:rsidP="00030A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D45">
        <w:rPr>
          <w:rFonts w:ascii="Times New Roman" w:hAnsi="Times New Roman" w:cs="Times New Roman"/>
          <w:sz w:val="24"/>
          <w:szCs w:val="24"/>
        </w:rPr>
        <w:t xml:space="preserve">О внесении изменений в Особенности ведения централизованного бухгалтерского учета муниципальных казенных, бюджетных учреждений городского округа Октябрьск Самарской области, в отношении которых Финансовое управление городского округа Октябрьск (его подведомственное муниципальное казенное учреждение) осуществляют полномочия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(муниципальные) органы, утвержденные  приказом </w:t>
      </w:r>
      <w:r w:rsidR="00FE6F84" w:rsidRPr="00510D45">
        <w:rPr>
          <w:rFonts w:ascii="Times New Roman" w:hAnsi="Times New Roman" w:cs="Times New Roman"/>
          <w:sz w:val="24"/>
          <w:szCs w:val="24"/>
        </w:rPr>
        <w:t>Финансового управления городского округа Октябрьск от 03.01.2022 года № 3-н «Об утверждении особенностей ведения централизованного бухгалтерского учета»</w:t>
      </w:r>
      <w:r w:rsidR="00CF710E" w:rsidRPr="00510D45">
        <w:rPr>
          <w:rFonts w:ascii="Times New Roman" w:hAnsi="Times New Roman" w:cs="Times New Roman"/>
          <w:sz w:val="24"/>
          <w:szCs w:val="24"/>
        </w:rPr>
        <w:t>,</w:t>
      </w:r>
    </w:p>
    <w:p w14:paraId="6B5D31BB" w14:textId="77777777" w:rsidR="00CF710E" w:rsidRPr="00510D45" w:rsidRDefault="0072687D" w:rsidP="00CF710E">
      <w:pPr>
        <w:autoSpaceDE w:val="0"/>
        <w:autoSpaceDN w:val="0"/>
        <w:adjustRightInd w:val="0"/>
        <w:ind w:firstLine="708"/>
        <w:jc w:val="center"/>
      </w:pPr>
      <w:r w:rsidRPr="00510D45">
        <w:t xml:space="preserve">о внесении изменений в  Типовую форму </w:t>
      </w:r>
      <w:r w:rsidRPr="00510D45">
        <w:rPr>
          <w:rFonts w:eastAsia="Calibri"/>
          <w:lang w:eastAsia="en-US"/>
        </w:rPr>
        <w:t xml:space="preserve">Соглашения о передаче  </w:t>
      </w:r>
      <w:r w:rsidRPr="00510D45">
        <w:t xml:space="preserve">муниципальному казенному учреждению городского округа Октябрьск Самарской области «Централизованная бухгалтерия городского округа Октябрьск Самарской области»  </w:t>
      </w:r>
      <w:r w:rsidRPr="00510D45">
        <w:rPr>
          <w:rFonts w:eastAsia="Calibri"/>
          <w:lang w:eastAsia="en-US"/>
        </w:rPr>
        <w:t xml:space="preserve">функций по ведению бюджетного (бухгалтерского) учета, составлению бюджетной (бухгалтерской), налоговой отчетности, отчетности в государственные внебюджетные фонды, утвержденную приказом </w:t>
      </w:r>
      <w:r w:rsidRPr="00510D45">
        <w:t>Финансового управления городского округа Октябрьск от 03.01.2022 года № 3-н «Об утверждении особенностей ведения централизованного бухгалтерского учета»</w:t>
      </w:r>
    </w:p>
    <w:p w14:paraId="417A2AF9" w14:textId="77777777" w:rsidR="00D05AFA" w:rsidRPr="00510D45" w:rsidRDefault="00D05AFA" w:rsidP="00221C06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06CF719F" w14:textId="4405B179" w:rsidR="00D05AFA" w:rsidRPr="00510D45" w:rsidRDefault="00FE6F84" w:rsidP="00A111E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510D45">
        <w:t xml:space="preserve">В соответствии с приказом Минфина России от 30.03.2015 года № 52н (ред. от 15.06.2020)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приказом Минфина России от 15.04.2021 года № 61н (ред. от </w:t>
      </w:r>
      <w:r w:rsidR="002B2AD8">
        <w:t>30.09.2024</w:t>
      </w:r>
      <w:r w:rsidRPr="00510D45">
        <w:t>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н</w:t>
      </w:r>
      <w:r w:rsidR="00BF5BEC" w:rsidRPr="00510D45">
        <w:t xml:space="preserve">а основании Положения </w:t>
      </w:r>
      <w:r w:rsidR="00BF5BEC" w:rsidRPr="00510D45">
        <w:rPr>
          <w:bCs/>
        </w:rPr>
        <w:t>Муниципального казенного учреждения «Финансовое управление Администрации городского округа Октябрьск Самарской области», утвержденного</w:t>
      </w:r>
      <w:r w:rsidR="00BF5BEC" w:rsidRPr="00510D45">
        <w:t xml:space="preserve"> постановлением Администрации городского округа Октябрьск Самарской области от 12.05.2011 года № 177</w:t>
      </w:r>
    </w:p>
    <w:p w14:paraId="5F468819" w14:textId="77777777" w:rsidR="00D05AFA" w:rsidRPr="00510D45" w:rsidRDefault="00D05AFA" w:rsidP="00221C06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2FE00EC9" w14:textId="77777777" w:rsidR="00BA141F" w:rsidRPr="00510D45" w:rsidRDefault="00BA141F" w:rsidP="00BA141F">
      <w:pPr>
        <w:spacing w:line="360" w:lineRule="auto"/>
        <w:ind w:firstLine="851"/>
        <w:jc w:val="center"/>
        <w:rPr>
          <w:rStyle w:val="a3"/>
        </w:rPr>
      </w:pPr>
      <w:r w:rsidRPr="00510D45">
        <w:rPr>
          <w:rStyle w:val="a3"/>
        </w:rPr>
        <w:t>п р и к а з ы в а ю:</w:t>
      </w:r>
    </w:p>
    <w:p w14:paraId="41A3F77B" w14:textId="77777777" w:rsidR="00BA141F" w:rsidRPr="00510D45" w:rsidRDefault="00BA141F" w:rsidP="00BA141F">
      <w:pPr>
        <w:pStyle w:val="ConsPlusNormal"/>
        <w:ind w:firstLine="540"/>
        <w:jc w:val="both"/>
      </w:pPr>
    </w:p>
    <w:p w14:paraId="4A5A07F1" w14:textId="5F22CA47" w:rsidR="00030A17" w:rsidRPr="00510D45" w:rsidRDefault="00FE6F84" w:rsidP="00B015C3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0D4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30A17" w:rsidRPr="00510D45">
        <w:rPr>
          <w:rFonts w:ascii="Times New Roman" w:hAnsi="Times New Roman" w:cs="Times New Roman"/>
          <w:sz w:val="24"/>
          <w:szCs w:val="24"/>
        </w:rPr>
        <w:t>в Особенности ведения централизованного бухгалтерского учета муниципальных казенных, бюджетных учреждений городского округа Октябрьск Самарской области, в отношении которых Финансовое управление городского округа Октябрьск (его подведомственное муниципальное казенное учреждение) осуществляют полномочия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(муниципальные) органы, утвержденные  приказом Финансового управления городского округа Октябрьск от 03.01.2022 года № 3-н «Об утверждении особенностей ведения централизованного бухгалтерского учета»</w:t>
      </w:r>
      <w:r w:rsidR="00A111E8" w:rsidRPr="00510D45">
        <w:rPr>
          <w:rFonts w:ascii="Times New Roman" w:hAnsi="Times New Roman" w:cs="Times New Roman"/>
          <w:sz w:val="24"/>
          <w:szCs w:val="24"/>
        </w:rPr>
        <w:t xml:space="preserve"> (</w:t>
      </w:r>
      <w:r w:rsidR="00C0156B" w:rsidRPr="00510D45">
        <w:rPr>
          <w:rFonts w:ascii="Times New Roman" w:hAnsi="Times New Roman" w:cs="Times New Roman"/>
          <w:sz w:val="24"/>
          <w:szCs w:val="24"/>
        </w:rPr>
        <w:t>в ред. приказ</w:t>
      </w:r>
      <w:r w:rsidR="009C57E5">
        <w:rPr>
          <w:rFonts w:ascii="Times New Roman" w:hAnsi="Times New Roman" w:cs="Times New Roman"/>
          <w:sz w:val="24"/>
          <w:szCs w:val="24"/>
        </w:rPr>
        <w:t>ов</w:t>
      </w:r>
      <w:r w:rsidR="00C0156B" w:rsidRPr="00510D45">
        <w:rPr>
          <w:rFonts w:ascii="Times New Roman" w:hAnsi="Times New Roman" w:cs="Times New Roman"/>
          <w:sz w:val="24"/>
          <w:szCs w:val="24"/>
        </w:rPr>
        <w:t xml:space="preserve"> Финансового управления городского округа Октябрьск от 03.01.2022 года № 4-н</w:t>
      </w:r>
      <w:r w:rsidR="00F035D7" w:rsidRPr="00510D45">
        <w:rPr>
          <w:rFonts w:ascii="Times New Roman" w:hAnsi="Times New Roman" w:cs="Times New Roman"/>
          <w:sz w:val="24"/>
          <w:szCs w:val="24"/>
        </w:rPr>
        <w:t>, от 30.12.2022 года № 58-н</w:t>
      </w:r>
      <w:r w:rsidR="009C57E5">
        <w:rPr>
          <w:rFonts w:ascii="Times New Roman" w:hAnsi="Times New Roman" w:cs="Times New Roman"/>
          <w:sz w:val="24"/>
          <w:szCs w:val="24"/>
        </w:rPr>
        <w:t>, от 10.07.2023 года № 26-н</w:t>
      </w:r>
      <w:r w:rsidR="00C0156B" w:rsidRPr="00510D45">
        <w:rPr>
          <w:rFonts w:ascii="Times New Roman" w:hAnsi="Times New Roman" w:cs="Times New Roman"/>
          <w:sz w:val="24"/>
          <w:szCs w:val="24"/>
        </w:rPr>
        <w:t>)</w:t>
      </w:r>
      <w:r w:rsidR="00030A17" w:rsidRPr="00510D45">
        <w:rPr>
          <w:rFonts w:ascii="Times New Roman" w:hAnsi="Times New Roman" w:cs="Times New Roman"/>
          <w:sz w:val="24"/>
          <w:szCs w:val="24"/>
        </w:rPr>
        <w:t xml:space="preserve"> (далее – Особенности ведения централизованного бухгалтерского учета) следующие изменения:</w:t>
      </w:r>
    </w:p>
    <w:p w14:paraId="746C2081" w14:textId="040E68A4" w:rsidR="00770F18" w:rsidRDefault="00770F18" w:rsidP="00037E51">
      <w:pPr>
        <w:pStyle w:val="ConsPlusNormal"/>
        <w:widowControl/>
        <w:numPr>
          <w:ilvl w:val="1"/>
          <w:numId w:val="1"/>
        </w:numPr>
        <w:autoSpaceDE/>
        <w:autoSpaceDN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2.3.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5B5" w:rsidRPr="00510D45">
        <w:rPr>
          <w:rFonts w:ascii="Times New Roman" w:hAnsi="Times New Roman" w:cs="Times New Roman"/>
          <w:sz w:val="24"/>
          <w:szCs w:val="24"/>
        </w:rPr>
        <w:t>Особенност</w:t>
      </w:r>
      <w:r w:rsidR="007B25B5">
        <w:rPr>
          <w:rFonts w:ascii="Times New Roman" w:hAnsi="Times New Roman" w:cs="Times New Roman"/>
          <w:sz w:val="24"/>
          <w:szCs w:val="24"/>
        </w:rPr>
        <w:t>ей</w:t>
      </w:r>
      <w:r w:rsidR="007B25B5" w:rsidRPr="00510D45">
        <w:rPr>
          <w:rFonts w:ascii="Times New Roman" w:hAnsi="Times New Roman" w:cs="Times New Roman"/>
          <w:sz w:val="24"/>
          <w:szCs w:val="24"/>
        </w:rPr>
        <w:t xml:space="preserve"> ведения централизованного бухгалтерского учета</w:t>
      </w:r>
      <w:r w:rsidR="007B2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2800BE49" w14:textId="10EADA1B" w:rsidR="00770F18" w:rsidRDefault="00770F18" w:rsidP="00770F18">
      <w:pPr>
        <w:pStyle w:val="1"/>
        <w:ind w:firstLine="851"/>
        <w:jc w:val="both"/>
        <w:rPr>
          <w:sz w:val="24"/>
          <w:szCs w:val="24"/>
        </w:rPr>
      </w:pPr>
      <w:r w:rsidRPr="00770F18">
        <w:rPr>
          <w:sz w:val="24"/>
          <w:szCs w:val="24"/>
        </w:rPr>
        <w:t>«2.3. Бухгалтерский и бюджетный учет осуществляется автоматизированным способом с использованием программных комплексов АС «Смета», ПК «</w:t>
      </w:r>
      <w:r w:rsidRPr="00770F18">
        <w:rPr>
          <w:sz w:val="24"/>
          <w:szCs w:val="24"/>
          <w:lang w:val="en-US"/>
        </w:rPr>
        <w:t>WEB</w:t>
      </w:r>
      <w:r w:rsidRPr="00770F18">
        <w:rPr>
          <w:sz w:val="24"/>
          <w:szCs w:val="24"/>
        </w:rPr>
        <w:t xml:space="preserve"> -Консолидация» и ПК «</w:t>
      </w:r>
      <w:r w:rsidRPr="00770F18">
        <w:rPr>
          <w:sz w:val="24"/>
          <w:szCs w:val="24"/>
          <w:lang w:val="en-US"/>
        </w:rPr>
        <w:t>Web</w:t>
      </w:r>
      <w:r w:rsidRPr="00770F18">
        <w:rPr>
          <w:sz w:val="24"/>
          <w:szCs w:val="24"/>
        </w:rPr>
        <w:t>-Исполнение».</w:t>
      </w:r>
      <w:r>
        <w:rPr>
          <w:sz w:val="24"/>
          <w:szCs w:val="24"/>
        </w:rPr>
        <w:t>»</w:t>
      </w:r>
      <w:r w:rsidR="007B25B5">
        <w:rPr>
          <w:sz w:val="24"/>
          <w:szCs w:val="24"/>
        </w:rPr>
        <w:t>.</w:t>
      </w:r>
    </w:p>
    <w:p w14:paraId="14948872" w14:textId="77777777" w:rsidR="007B25B5" w:rsidRDefault="007B25B5" w:rsidP="007B25B5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</w:pPr>
      <w:r w:rsidRPr="00830129">
        <w:t xml:space="preserve">Внести в Типовую форму </w:t>
      </w:r>
      <w:r w:rsidRPr="000C5D32">
        <w:rPr>
          <w:rFonts w:eastAsia="Calibri"/>
          <w:lang w:eastAsia="en-US"/>
        </w:rPr>
        <w:t xml:space="preserve">Соглашения о передаче  </w:t>
      </w:r>
      <w:r w:rsidRPr="00830129">
        <w:t xml:space="preserve">муниципальному казенному учреждению городского округа Октябрьск Самарской области «Централизованная бухгалтерия городского округа Октябрьск Самарской области»  </w:t>
      </w:r>
      <w:r w:rsidRPr="000C5D32">
        <w:rPr>
          <w:rFonts w:eastAsia="Calibri"/>
          <w:lang w:eastAsia="en-US"/>
        </w:rPr>
        <w:t xml:space="preserve">функций по ведению бюджетного (бухгалтерского) учета, составлению бюджетной (бухгалтерской), налоговой отчетности, отчетности в государственные внебюджетные фонды, утвержденную приказом </w:t>
      </w:r>
      <w:r w:rsidRPr="00830129">
        <w:t>Финансового управления городского округа Октябрьск от 03.01.2022 года № 3-н «Об утверждении особенностей ведения централизованного бухгалтерского учета» (далее – Типовая форма Соглашения) следующие изменения:</w:t>
      </w:r>
    </w:p>
    <w:p w14:paraId="1A2249B7" w14:textId="3DA5A55A" w:rsidR="00770F18" w:rsidRPr="00AF46EF" w:rsidRDefault="005447AD" w:rsidP="005447AD">
      <w:pPr>
        <w:pStyle w:val="1"/>
        <w:numPr>
          <w:ilvl w:val="1"/>
          <w:numId w:val="1"/>
        </w:numPr>
        <w:ind w:left="-142" w:firstLine="852"/>
        <w:jc w:val="both"/>
        <w:rPr>
          <w:sz w:val="24"/>
          <w:szCs w:val="24"/>
        </w:rPr>
      </w:pPr>
      <w:r w:rsidRPr="005447AD">
        <w:rPr>
          <w:sz w:val="24"/>
          <w:szCs w:val="24"/>
          <w:lang w:eastAsia="ru-RU"/>
        </w:rPr>
        <w:t xml:space="preserve">В пункте 1.2. раздела 1 Типовой формы Соглашения слова «06.06.2019 № </w:t>
      </w:r>
      <w:r w:rsidRPr="00AF46EF">
        <w:rPr>
          <w:sz w:val="24"/>
          <w:szCs w:val="24"/>
          <w:lang w:eastAsia="ru-RU"/>
        </w:rPr>
        <w:t>85н</w:t>
      </w:r>
      <w:r w:rsidR="008F25D5" w:rsidRPr="00AF46EF">
        <w:rPr>
          <w:sz w:val="24"/>
          <w:szCs w:val="24"/>
          <w:lang w:eastAsia="ru-RU"/>
        </w:rPr>
        <w:t>»</w:t>
      </w:r>
      <w:r w:rsidRPr="00AF46EF">
        <w:rPr>
          <w:sz w:val="24"/>
          <w:szCs w:val="24"/>
          <w:lang w:eastAsia="ru-RU"/>
        </w:rPr>
        <w:t xml:space="preserve"> заменить словами «</w:t>
      </w:r>
      <w:r w:rsidRPr="00AF46EF">
        <w:rPr>
          <w:sz w:val="24"/>
          <w:szCs w:val="24"/>
        </w:rPr>
        <w:t>24.05.2022 года № 82н</w:t>
      </w:r>
      <w:r w:rsidR="008F25D5" w:rsidRPr="00AF46EF">
        <w:rPr>
          <w:sz w:val="24"/>
          <w:szCs w:val="24"/>
        </w:rPr>
        <w:t>».</w:t>
      </w:r>
    </w:p>
    <w:p w14:paraId="42A7E517" w14:textId="42FC8D29" w:rsidR="00770F18" w:rsidRPr="00AF46EF" w:rsidRDefault="00AF46EF" w:rsidP="00AF46EF">
      <w:pPr>
        <w:pStyle w:val="ConsPlusNormal"/>
        <w:widowControl/>
        <w:numPr>
          <w:ilvl w:val="1"/>
          <w:numId w:val="1"/>
        </w:numPr>
        <w:autoSpaceDE/>
        <w:autoSpaceDN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46EF">
        <w:rPr>
          <w:rFonts w:ascii="Times New Roman" w:hAnsi="Times New Roman" w:cs="Times New Roman"/>
          <w:sz w:val="24"/>
          <w:szCs w:val="24"/>
        </w:rPr>
        <w:lastRenderedPageBreak/>
        <w:t>Приложение № 1 к Типовой форме Соглашения изложить в редакции, согласно приложению, к настоящему приказу.</w:t>
      </w:r>
    </w:p>
    <w:p w14:paraId="0C4F7B2C" w14:textId="3F2152A7" w:rsidR="00611226" w:rsidRPr="00510D45" w:rsidRDefault="00611226" w:rsidP="001C5F39">
      <w:pPr>
        <w:pStyle w:val="ConsPlusNormal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0D45">
        <w:rPr>
          <w:rFonts w:ascii="Times New Roman" w:hAnsi="Times New Roman" w:cs="Times New Roman"/>
          <w:sz w:val="24"/>
          <w:szCs w:val="24"/>
        </w:rPr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14:paraId="3B697582" w14:textId="25132023" w:rsidR="00B015C3" w:rsidRPr="00510D45" w:rsidRDefault="00611226" w:rsidP="001C5F39">
      <w:pPr>
        <w:pStyle w:val="ConsPlusNormal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0D45">
        <w:rPr>
          <w:rFonts w:ascii="Times New Roman" w:hAnsi="Times New Roman" w:cs="Times New Roman"/>
          <w:sz w:val="24"/>
          <w:szCs w:val="24"/>
        </w:rPr>
        <w:t xml:space="preserve"> Настоящий приказ вступает в силу с</w:t>
      </w:r>
      <w:r w:rsidR="00A06460">
        <w:rPr>
          <w:rFonts w:ascii="Times New Roman" w:hAnsi="Times New Roman" w:cs="Times New Roman"/>
          <w:sz w:val="24"/>
          <w:szCs w:val="24"/>
        </w:rPr>
        <w:t>о дня его подписания.</w:t>
      </w:r>
    </w:p>
    <w:p w14:paraId="6BAD1035" w14:textId="77777777" w:rsidR="00611226" w:rsidRPr="00510D45" w:rsidRDefault="00611226" w:rsidP="001C5F39">
      <w:pPr>
        <w:pStyle w:val="ConsPlusNormal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0D4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  <w:bookmarkStart w:id="1" w:name="P34"/>
      <w:bookmarkEnd w:id="1"/>
    </w:p>
    <w:p w14:paraId="6953C38D" w14:textId="77777777" w:rsidR="00D64354" w:rsidRPr="00F3538F" w:rsidRDefault="00D64354" w:rsidP="001C5F39">
      <w:pPr>
        <w:spacing w:before="240" w:after="1" w:line="360" w:lineRule="auto"/>
        <w:ind w:firstLine="851"/>
        <w:jc w:val="both"/>
      </w:pPr>
    </w:p>
    <w:p w14:paraId="6E8F30C0" w14:textId="06E14C67" w:rsidR="00BE5618" w:rsidRDefault="00611226" w:rsidP="006D09A4">
      <w:pPr>
        <w:spacing w:before="240" w:after="1" w:line="360" w:lineRule="auto"/>
        <w:jc w:val="both"/>
      </w:pPr>
      <w:r>
        <w:t>Руководитель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1B3B">
        <w:tab/>
      </w:r>
      <w:r>
        <w:t xml:space="preserve"> О.Н. Борискина</w:t>
      </w:r>
    </w:p>
    <w:sectPr w:rsidR="00BE5618" w:rsidSect="002F3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AB343" w14:textId="77777777" w:rsidR="00E86676" w:rsidRDefault="00E86676" w:rsidP="002F3004">
      <w:r>
        <w:separator/>
      </w:r>
    </w:p>
  </w:endnote>
  <w:endnote w:type="continuationSeparator" w:id="0">
    <w:p w14:paraId="6B513FDB" w14:textId="77777777" w:rsidR="00E86676" w:rsidRDefault="00E86676" w:rsidP="002F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731AB" w14:textId="77777777" w:rsidR="002F3004" w:rsidRDefault="002F30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D2A61" w14:textId="77777777" w:rsidR="002F3004" w:rsidRDefault="002F30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04B2" w14:textId="77777777" w:rsidR="002F3004" w:rsidRDefault="002F30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F7C0F" w14:textId="77777777" w:rsidR="00E86676" w:rsidRDefault="00E86676" w:rsidP="002F3004">
      <w:r>
        <w:separator/>
      </w:r>
    </w:p>
  </w:footnote>
  <w:footnote w:type="continuationSeparator" w:id="0">
    <w:p w14:paraId="64404CF8" w14:textId="77777777" w:rsidR="00E86676" w:rsidRDefault="00E86676" w:rsidP="002F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72043" w14:textId="77777777" w:rsidR="002F3004" w:rsidRDefault="002F30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02361"/>
      <w:docPartObj>
        <w:docPartGallery w:val="Page Numbers (Top of Page)"/>
        <w:docPartUnique/>
      </w:docPartObj>
    </w:sdtPr>
    <w:sdtEndPr/>
    <w:sdtContent>
      <w:p w14:paraId="6BAB8326" w14:textId="7423DAED" w:rsidR="002F3004" w:rsidRDefault="002F3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F05">
          <w:rPr>
            <w:noProof/>
          </w:rPr>
          <w:t>3</w:t>
        </w:r>
        <w:r>
          <w:fldChar w:fldCharType="end"/>
        </w:r>
      </w:p>
    </w:sdtContent>
  </w:sdt>
  <w:p w14:paraId="2DD33C58" w14:textId="77777777" w:rsidR="002F3004" w:rsidRDefault="002F30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A7527" w14:textId="77777777" w:rsidR="002F3004" w:rsidRDefault="002F30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711"/>
    <w:multiLevelType w:val="multilevel"/>
    <w:tmpl w:val="EC087E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1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7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8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1" w15:restartNumberingAfterBreak="0">
    <w:nsid w:val="29A67265"/>
    <w:multiLevelType w:val="multilevel"/>
    <w:tmpl w:val="EC087E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7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8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2" w15:restartNumberingAfterBreak="0">
    <w:nsid w:val="348C2925"/>
    <w:multiLevelType w:val="hybridMultilevel"/>
    <w:tmpl w:val="5D1205B4"/>
    <w:lvl w:ilvl="0" w:tplc="95AEC2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7A549D"/>
    <w:multiLevelType w:val="hybridMultilevel"/>
    <w:tmpl w:val="EC82D8E0"/>
    <w:lvl w:ilvl="0" w:tplc="66F43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370B2"/>
    <w:multiLevelType w:val="hybridMultilevel"/>
    <w:tmpl w:val="EC82D8E0"/>
    <w:lvl w:ilvl="0" w:tplc="66F43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0508"/>
    <w:multiLevelType w:val="multilevel"/>
    <w:tmpl w:val="8496D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D4861C2"/>
    <w:multiLevelType w:val="hybridMultilevel"/>
    <w:tmpl w:val="926802D8"/>
    <w:lvl w:ilvl="0" w:tplc="29002F0E">
      <w:start w:val="1"/>
      <w:numFmt w:val="decimal"/>
      <w:lvlText w:val="%1)"/>
      <w:lvlJc w:val="left"/>
      <w:pPr>
        <w:ind w:left="75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1803070"/>
    <w:multiLevelType w:val="multilevel"/>
    <w:tmpl w:val="E0CEB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75940674"/>
    <w:multiLevelType w:val="multilevel"/>
    <w:tmpl w:val="1DE67FE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9" w15:restartNumberingAfterBreak="0">
    <w:nsid w:val="75DB1CBF"/>
    <w:multiLevelType w:val="multilevel"/>
    <w:tmpl w:val="1DE67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16"/>
    <w:rsid w:val="00027987"/>
    <w:rsid w:val="00030A17"/>
    <w:rsid w:val="00037E51"/>
    <w:rsid w:val="000A6337"/>
    <w:rsid w:val="000A785A"/>
    <w:rsid w:val="000B16E1"/>
    <w:rsid w:val="000C5D32"/>
    <w:rsid w:val="000F368D"/>
    <w:rsid w:val="00122170"/>
    <w:rsid w:val="00141FE1"/>
    <w:rsid w:val="00163A3A"/>
    <w:rsid w:val="00174BEF"/>
    <w:rsid w:val="00180B65"/>
    <w:rsid w:val="001868E9"/>
    <w:rsid w:val="001876E3"/>
    <w:rsid w:val="001A1165"/>
    <w:rsid w:val="001A6AE6"/>
    <w:rsid w:val="001C5F39"/>
    <w:rsid w:val="001D6B87"/>
    <w:rsid w:val="001E188F"/>
    <w:rsid w:val="001E1DBD"/>
    <w:rsid w:val="001F3878"/>
    <w:rsid w:val="00221C06"/>
    <w:rsid w:val="002B2AD8"/>
    <w:rsid w:val="002B3C91"/>
    <w:rsid w:val="002F3004"/>
    <w:rsid w:val="00302625"/>
    <w:rsid w:val="00310C30"/>
    <w:rsid w:val="00316077"/>
    <w:rsid w:val="003173A9"/>
    <w:rsid w:val="00346277"/>
    <w:rsid w:val="00350A96"/>
    <w:rsid w:val="00360466"/>
    <w:rsid w:val="003857E5"/>
    <w:rsid w:val="00387B53"/>
    <w:rsid w:val="003C3732"/>
    <w:rsid w:val="003D00DB"/>
    <w:rsid w:val="003F0F05"/>
    <w:rsid w:val="004011EB"/>
    <w:rsid w:val="00425E8E"/>
    <w:rsid w:val="00455640"/>
    <w:rsid w:val="00480FAB"/>
    <w:rsid w:val="00492DD5"/>
    <w:rsid w:val="004972D9"/>
    <w:rsid w:val="00497464"/>
    <w:rsid w:val="004A074F"/>
    <w:rsid w:val="004A0C32"/>
    <w:rsid w:val="004C3B32"/>
    <w:rsid w:val="004D13CC"/>
    <w:rsid w:val="004F4541"/>
    <w:rsid w:val="00506C69"/>
    <w:rsid w:val="005074E2"/>
    <w:rsid w:val="00510D45"/>
    <w:rsid w:val="00534CF0"/>
    <w:rsid w:val="005447AD"/>
    <w:rsid w:val="00565116"/>
    <w:rsid w:val="00576678"/>
    <w:rsid w:val="005810FD"/>
    <w:rsid w:val="005A493F"/>
    <w:rsid w:val="005C37D2"/>
    <w:rsid w:val="005D6FAA"/>
    <w:rsid w:val="005E772E"/>
    <w:rsid w:val="00611226"/>
    <w:rsid w:val="00615F80"/>
    <w:rsid w:val="00620D3C"/>
    <w:rsid w:val="006258BC"/>
    <w:rsid w:val="00633A8B"/>
    <w:rsid w:val="006572B6"/>
    <w:rsid w:val="006642A3"/>
    <w:rsid w:val="00665717"/>
    <w:rsid w:val="006765DC"/>
    <w:rsid w:val="00686786"/>
    <w:rsid w:val="0069242F"/>
    <w:rsid w:val="006A773F"/>
    <w:rsid w:val="006B50B1"/>
    <w:rsid w:val="006B7740"/>
    <w:rsid w:val="006C419B"/>
    <w:rsid w:val="006D09A4"/>
    <w:rsid w:val="0072687D"/>
    <w:rsid w:val="007324A3"/>
    <w:rsid w:val="00770F18"/>
    <w:rsid w:val="00784411"/>
    <w:rsid w:val="007A2E84"/>
    <w:rsid w:val="007A337E"/>
    <w:rsid w:val="007B25B5"/>
    <w:rsid w:val="007B41D9"/>
    <w:rsid w:val="007D1F47"/>
    <w:rsid w:val="008031D0"/>
    <w:rsid w:val="00830129"/>
    <w:rsid w:val="00841B3B"/>
    <w:rsid w:val="00846F67"/>
    <w:rsid w:val="0085536A"/>
    <w:rsid w:val="00857EAA"/>
    <w:rsid w:val="0087080A"/>
    <w:rsid w:val="00896577"/>
    <w:rsid w:val="008B06AC"/>
    <w:rsid w:val="008E6582"/>
    <w:rsid w:val="008F25D5"/>
    <w:rsid w:val="00925ACF"/>
    <w:rsid w:val="0094715A"/>
    <w:rsid w:val="009557C6"/>
    <w:rsid w:val="00962FB3"/>
    <w:rsid w:val="009859BF"/>
    <w:rsid w:val="009A242B"/>
    <w:rsid w:val="009B1940"/>
    <w:rsid w:val="009B4FED"/>
    <w:rsid w:val="009C1A73"/>
    <w:rsid w:val="009C21BB"/>
    <w:rsid w:val="009C556C"/>
    <w:rsid w:val="009C57E5"/>
    <w:rsid w:val="009D7D6B"/>
    <w:rsid w:val="009F1833"/>
    <w:rsid w:val="009F7280"/>
    <w:rsid w:val="00A06460"/>
    <w:rsid w:val="00A111E8"/>
    <w:rsid w:val="00A210DD"/>
    <w:rsid w:val="00A62FFB"/>
    <w:rsid w:val="00A90317"/>
    <w:rsid w:val="00AB5401"/>
    <w:rsid w:val="00AF12AA"/>
    <w:rsid w:val="00AF33A0"/>
    <w:rsid w:val="00AF46EF"/>
    <w:rsid w:val="00B015C3"/>
    <w:rsid w:val="00B01A0C"/>
    <w:rsid w:val="00B15D99"/>
    <w:rsid w:val="00B20F44"/>
    <w:rsid w:val="00B34BCE"/>
    <w:rsid w:val="00B426E0"/>
    <w:rsid w:val="00B54BFB"/>
    <w:rsid w:val="00B85E19"/>
    <w:rsid w:val="00BA141F"/>
    <w:rsid w:val="00BC0917"/>
    <w:rsid w:val="00BC61E0"/>
    <w:rsid w:val="00BE5618"/>
    <w:rsid w:val="00BF5BEC"/>
    <w:rsid w:val="00C0156B"/>
    <w:rsid w:val="00C356BD"/>
    <w:rsid w:val="00C41454"/>
    <w:rsid w:val="00C809C2"/>
    <w:rsid w:val="00C843E0"/>
    <w:rsid w:val="00CA4F75"/>
    <w:rsid w:val="00CF710E"/>
    <w:rsid w:val="00D016B5"/>
    <w:rsid w:val="00D05AFA"/>
    <w:rsid w:val="00D230E4"/>
    <w:rsid w:val="00D26D10"/>
    <w:rsid w:val="00D3150C"/>
    <w:rsid w:val="00D326B7"/>
    <w:rsid w:val="00D34914"/>
    <w:rsid w:val="00D44351"/>
    <w:rsid w:val="00D453B4"/>
    <w:rsid w:val="00D64354"/>
    <w:rsid w:val="00D778FD"/>
    <w:rsid w:val="00D84BA9"/>
    <w:rsid w:val="00D9281E"/>
    <w:rsid w:val="00D93513"/>
    <w:rsid w:val="00DA46DA"/>
    <w:rsid w:val="00DA6BB9"/>
    <w:rsid w:val="00DD6BDD"/>
    <w:rsid w:val="00DD7E90"/>
    <w:rsid w:val="00DE2AD8"/>
    <w:rsid w:val="00E038F0"/>
    <w:rsid w:val="00E11126"/>
    <w:rsid w:val="00E26E15"/>
    <w:rsid w:val="00E37A77"/>
    <w:rsid w:val="00E41704"/>
    <w:rsid w:val="00E5538D"/>
    <w:rsid w:val="00E55A89"/>
    <w:rsid w:val="00E86676"/>
    <w:rsid w:val="00EB70E7"/>
    <w:rsid w:val="00ED6429"/>
    <w:rsid w:val="00EE03F3"/>
    <w:rsid w:val="00EE4548"/>
    <w:rsid w:val="00EF0C12"/>
    <w:rsid w:val="00F035D7"/>
    <w:rsid w:val="00F26E1F"/>
    <w:rsid w:val="00F31FC9"/>
    <w:rsid w:val="00F34B0A"/>
    <w:rsid w:val="00F3538F"/>
    <w:rsid w:val="00F62C1E"/>
    <w:rsid w:val="00F8245A"/>
    <w:rsid w:val="00F83E17"/>
    <w:rsid w:val="00F95D8D"/>
    <w:rsid w:val="00FB1FF3"/>
    <w:rsid w:val="00FD1ABB"/>
    <w:rsid w:val="00FD31BD"/>
    <w:rsid w:val="00FE272B"/>
    <w:rsid w:val="00FE4388"/>
    <w:rsid w:val="00FE6F84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69C8"/>
  <w15:docId w15:val="{E3A82636-C68D-4344-955A-0FD7DC68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1226"/>
    <w:rPr>
      <w:b/>
      <w:bCs/>
    </w:rPr>
  </w:style>
  <w:style w:type="paragraph" w:styleId="a4">
    <w:name w:val="header"/>
    <w:basedOn w:val="a"/>
    <w:link w:val="a5"/>
    <w:uiPriority w:val="99"/>
    <w:unhideWhenUsed/>
    <w:rsid w:val="002F30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3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30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3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5A49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5A4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1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EE4548"/>
    <w:pPr>
      <w:ind w:left="720"/>
      <w:contextualSpacing/>
    </w:pPr>
  </w:style>
  <w:style w:type="table" w:styleId="a9">
    <w:name w:val="Table Grid"/>
    <w:basedOn w:val="a1"/>
    <w:uiPriority w:val="59"/>
    <w:rsid w:val="00BE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C41454"/>
    <w:pPr>
      <w:widowControl w:val="0"/>
      <w:autoSpaceDE w:val="0"/>
      <w:autoSpaceDN w:val="0"/>
      <w:adjustRightInd w:val="0"/>
      <w:spacing w:line="274" w:lineRule="exact"/>
      <w:ind w:firstLine="82"/>
    </w:pPr>
  </w:style>
  <w:style w:type="paragraph" w:styleId="aa">
    <w:name w:val="Balloon Text"/>
    <w:basedOn w:val="a"/>
    <w:link w:val="ab"/>
    <w:uiPriority w:val="99"/>
    <w:semiHidden/>
    <w:unhideWhenUsed/>
    <w:rsid w:val="00D315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150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unhideWhenUsed/>
    <w:rsid w:val="00174BE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74B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74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F035D7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"/>
    <w:rsid w:val="00C843E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0"/>
    <w:rsid w:val="00C843E0"/>
    <w:pPr>
      <w:widowControl w:val="0"/>
      <w:spacing w:line="360" w:lineRule="auto"/>
      <w:ind w:firstLine="400"/>
    </w:pPr>
    <w:rPr>
      <w:sz w:val="28"/>
      <w:szCs w:val="28"/>
      <w:lang w:eastAsia="en-US"/>
    </w:rPr>
  </w:style>
  <w:style w:type="paragraph" w:customStyle="1" w:styleId="20">
    <w:name w:val="Знак Знак2"/>
    <w:basedOn w:val="a"/>
    <w:rsid w:val="006572B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113</cp:revision>
  <cp:lastPrinted>2023-06-30T09:34:00Z</cp:lastPrinted>
  <dcterms:created xsi:type="dcterms:W3CDTF">2021-02-24T12:27:00Z</dcterms:created>
  <dcterms:modified xsi:type="dcterms:W3CDTF">2025-09-22T10:57:00Z</dcterms:modified>
</cp:coreProperties>
</file>