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F" w:rsidRPr="00407241" w:rsidRDefault="0064125C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246.5pt;margin-top:-22.35pt;width:228.9pt;height:104.9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" strokecolor="white">
            <v:textbox>
              <w:txbxContent>
                <w:p w:rsidR="00FB4EDE" w:rsidRDefault="00FB4EDE" w:rsidP="0055399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553998" w:rsidRDefault="00FB4EDE" w:rsidP="00FB4EDE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="005539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 </w:t>
                  </w:r>
                  <w:r w:rsidR="005539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553998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округа Октябрьск</w:t>
                  </w:r>
                </w:p>
                <w:p w:rsidR="00553998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Самарской области</w:t>
                  </w:r>
                </w:p>
                <w:p w:rsidR="00553998" w:rsidRPr="0064125C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64125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от </w:t>
                  </w:r>
                  <w:r w:rsidR="0064125C" w:rsidRPr="0064125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10.02.2026</w:t>
                  </w:r>
                  <w:r w:rsidRPr="0064125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№</w:t>
                  </w:r>
                  <w:r w:rsidR="0064125C" w:rsidRPr="0064125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93</w:t>
                  </w:r>
                </w:p>
              </w:txbxContent>
            </v:textbox>
          </v:shape>
        </w:pict>
      </w:r>
    </w:p>
    <w:p w:rsidR="003D767F" w:rsidRDefault="00407241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241">
        <w:rPr>
          <w:sz w:val="26"/>
          <w:szCs w:val="26"/>
        </w:rPr>
        <w:br/>
      </w:r>
    </w:p>
    <w:p w:rsidR="00553998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53998" w:rsidRDefault="00553998" w:rsidP="00553998">
      <w:pPr>
        <w:pStyle w:val="ConsPlusNormal"/>
        <w:outlineLvl w:val="0"/>
        <w:rPr>
          <w:rFonts w:ascii="Times New Roman" w:hAnsi="Times New Roman" w:cs="Times New Roman"/>
        </w:rPr>
      </w:pPr>
    </w:p>
    <w:p w:rsidR="00553998" w:rsidRPr="00407241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7241" w:rsidRPr="00407241" w:rsidRDefault="00407241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</w:p>
    <w:p w:rsid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07241" w:rsidRP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7"/>
          <w:szCs w:val="27"/>
        </w:rPr>
      </w:pPr>
      <w:r w:rsidRPr="00FB4EDE">
        <w:rPr>
          <w:rFonts w:ascii="Times New Roman" w:hAnsi="Times New Roman" w:cs="Times New Roman"/>
          <w:sz w:val="27"/>
          <w:szCs w:val="27"/>
        </w:rPr>
        <w:t>Решение о  порядке предоставления в 202</w:t>
      </w:r>
      <w:r w:rsidR="00047218">
        <w:rPr>
          <w:rFonts w:ascii="Times New Roman" w:hAnsi="Times New Roman" w:cs="Times New Roman"/>
          <w:sz w:val="27"/>
          <w:szCs w:val="27"/>
        </w:rPr>
        <w:t>6</w:t>
      </w:r>
      <w:r w:rsidRPr="00FB4EDE">
        <w:rPr>
          <w:rFonts w:ascii="Times New Roman" w:hAnsi="Times New Roman" w:cs="Times New Roman"/>
          <w:sz w:val="27"/>
          <w:szCs w:val="27"/>
        </w:rPr>
        <w:t xml:space="preserve"> году субсидии из бюджета городского округа Октябрьск Самарской области некоммерческим организациям, не являющимся государственными (муниципальными) учреждениями, на оказание информационной и консультационной поддержки субъектам малого и среднего предпринимательства городского округа Октябрьск Самарской области</w:t>
      </w:r>
      <w:r w:rsidR="002A1F89" w:rsidRPr="00FB4EDE">
        <w:rPr>
          <w:rFonts w:ascii="Times New Roman" w:hAnsi="Times New Roman" w:cs="Times New Roman"/>
          <w:sz w:val="27"/>
          <w:szCs w:val="27"/>
        </w:rPr>
        <w:t xml:space="preserve"> </w:t>
      </w:r>
      <w:r w:rsidR="00407241" w:rsidRPr="00FB4EDE">
        <w:rPr>
          <w:rFonts w:ascii="Times New Roman" w:hAnsi="Times New Roman" w:cs="Times New Roman"/>
          <w:iCs/>
          <w:sz w:val="27"/>
          <w:szCs w:val="27"/>
        </w:rPr>
        <w:t xml:space="preserve">(далее по тексту – </w:t>
      </w:r>
      <w:r w:rsidR="001231EA" w:rsidRPr="00FB4EDE">
        <w:rPr>
          <w:rFonts w:ascii="Times New Roman" w:hAnsi="Times New Roman" w:cs="Times New Roman"/>
          <w:iCs/>
          <w:sz w:val="27"/>
          <w:szCs w:val="27"/>
        </w:rPr>
        <w:t>Решение</w:t>
      </w:r>
      <w:r w:rsidR="00407241" w:rsidRPr="00FB4EDE">
        <w:rPr>
          <w:rFonts w:ascii="Times New Roman" w:hAnsi="Times New Roman" w:cs="Times New Roman"/>
          <w:iCs/>
          <w:sz w:val="27"/>
          <w:szCs w:val="27"/>
        </w:rPr>
        <w:t>)</w:t>
      </w:r>
    </w:p>
    <w:p w:rsidR="003D767F" w:rsidRPr="00407241" w:rsidRDefault="003D76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81"/>
        <w:gridCol w:w="5388"/>
      </w:tblGrid>
      <w:tr w:rsidR="00EC0597" w:rsidRPr="00EC55FC" w:rsidTr="003842D6">
        <w:tc>
          <w:tcPr>
            <w:tcW w:w="510" w:type="dxa"/>
          </w:tcPr>
          <w:p w:rsidR="00EC0597" w:rsidRPr="001231E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23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31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1" w:type="dxa"/>
          </w:tcPr>
          <w:p w:rsidR="00EC0597" w:rsidRPr="00EC55FC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388" w:type="dxa"/>
          </w:tcPr>
          <w:p w:rsidR="00EC0597" w:rsidRPr="00EC55FC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Информация по разделу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Октябрьск Самарской области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Октябрьск Самарской области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 (программы), государственной программы Российской Федерации (государственной программы субъекта Российской Федерации, муниципальной программы), структурного элемента государственной (муниципальной) программы, в случае если субсидия предоставляется в целях реализации соответствующего национального проекта (программы), государственной (муниципальной) программы</w:t>
            </w:r>
            <w:proofErr w:type="gramEnd"/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национального проекта «Эффективная и конкурентная экономика»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муниципальной программой поддержки и развития малого и среднего предпринимательства в городском округе Октябрьск Самарской области на 2025-2030 годы, утвержденной постановлением Администрации городского округа Октябрьск Самарской области от 27.05.2022 № 537</w:t>
            </w:r>
            <w:r w:rsidRPr="008732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C0597" w:rsidRPr="008732CA" w:rsidRDefault="00EC0597" w:rsidP="00407241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Субсидия из бюджета городского округа Октябрьск Самарской области некоммерческим организациям, не являющимся государственными (муниципальными) учреждениями, на оказание информационной и консультационной поддержки субъектам малого и среднего предпринимательства городского округа Октябрьск Самарской области (далее - субсидия)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5"/>
            <w:bookmarkEnd w:id="1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5388" w:type="dxa"/>
          </w:tcPr>
          <w:p w:rsidR="00EC0597" w:rsidRPr="008732CA" w:rsidRDefault="00EC0597" w:rsidP="00FB4EDE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на оказани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32C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консультационной поддержки субъектам малого и среднего предпринимательства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программой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5388" w:type="dxa"/>
          </w:tcPr>
          <w:p w:rsidR="00EC0597" w:rsidRPr="008732CA" w:rsidRDefault="00EC0597" w:rsidP="00407241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Субсидии на оказание услуг (выполнение работ)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Тип результата предоставления субсидии, определенный в соответствии с порядком проведения мониторинга достижения результата</w:t>
            </w:r>
          </w:p>
        </w:tc>
        <w:tc>
          <w:tcPr>
            <w:tcW w:w="5388" w:type="dxa"/>
          </w:tcPr>
          <w:p w:rsidR="00EC0597" w:rsidRPr="008732CA" w:rsidRDefault="00EC0597" w:rsidP="009220A6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информационной и консультационной поддержки субъектам малого и среднего предпринимательства городского округа Октябрьск Самарской области 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Код результата предоставления субсидии, определенного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результата предоставления субсидии</w:t>
            </w:r>
          </w:p>
        </w:tc>
        <w:tc>
          <w:tcPr>
            <w:tcW w:w="5388" w:type="dxa"/>
          </w:tcPr>
          <w:p w:rsidR="00EC0597" w:rsidRPr="008732CA" w:rsidRDefault="00EC0597" w:rsidP="0019247A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642 Единица</w:t>
            </w:r>
          </w:p>
          <w:p w:rsidR="00EC0597" w:rsidRPr="008732CA" w:rsidRDefault="00EC0597" w:rsidP="00D12AE4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– количество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субъектов малого и среднего предпринимательства, получившие поддержку. 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 субсидии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Финансовое обе</w:t>
            </w:r>
            <w:bookmarkStart w:id="2" w:name="_GoBack"/>
            <w:bookmarkEnd w:id="2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спечение затрат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Способ осуществления отбора получателей субсидии (запрос предложений или конкурс)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1" w:type="dxa"/>
          </w:tcPr>
          <w:p w:rsidR="00EC0597" w:rsidRPr="008732CA" w:rsidRDefault="00EC0597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Требования, определенные в соответствии с </w:t>
            </w:r>
            <w:hyperlink r:id="rId8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пунктом 19</w:t>
              </w:r>
            </w:hyperlink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Правил предоставления из бюджетов бюджетной системы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Российской Федерации субсидий юридическим лицам,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индивидуальным предпринимателям, а также физическим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лицам - производителям товаров, работ, услуг, утвержденных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Правительства Российской Федерации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25.10.2023 N 1780 (далее - Правила N 1780), которым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должны соответствовать организации - производители товаров,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работ, услуг, участвующие в конкурсе на получение субсидий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</w:t>
            </w:r>
            <w:hyperlink r:id="rId9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Правилами</w:t>
              </w:r>
            </w:hyperlink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отбора получателей субсидий,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том числе субсидий, предоставляемых из бюджетов </w:t>
            </w:r>
            <w:proofErr w:type="gramStart"/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бюджетной</w:t>
            </w:r>
            <w:proofErr w:type="gramEnd"/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системы Российской Федерации юридическим лицам,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индивидуальным предпринимателям, а также физическим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лицам - производителям товаров, работ, услуг, </w:t>
            </w:r>
            <w:proofErr w:type="gramStart"/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утвержденными</w:t>
            </w:r>
            <w:proofErr w:type="gramEnd"/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Правительства Российской Федерации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25.10.2023 N 1781, и в соответствии с </w:t>
            </w:r>
            <w:hyperlink r:id="rId10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пунктом 4 статьи</w:t>
              </w:r>
            </w:hyperlink>
          </w:p>
          <w:p w:rsidR="00EC0597" w:rsidRPr="008732CA" w:rsidRDefault="00093879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" w:history="1">
              <w:r w:rsidR="00EC0597"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78.5</w:t>
              </w:r>
            </w:hyperlink>
            <w:r w:rsidR="00EC0597"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Бюджетного кодекса Российской Федерации</w:t>
            </w:r>
          </w:p>
          <w:p w:rsidR="00EC0597" w:rsidRPr="008732CA" w:rsidRDefault="00EC0597" w:rsidP="00F7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EC0597" w:rsidRPr="008732CA" w:rsidRDefault="00EC0597" w:rsidP="00D40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   некоммерческая организация, зарегистрированная в качестве юридического лица и состоящая на учете в УФНС России;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б) срок регистрации организации в качестве юридического лица составляет не менее 3 лет;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в)  наличие у организации штатных работников организации не менее двух человек</w:t>
            </w:r>
            <w:r w:rsidR="005D07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г) на едином налоговом счете организации отсутствует или не превышает размер, определенный </w:t>
            </w:r>
            <w:hyperlink r:id="rId12" w:history="1">
              <w:r w:rsidRPr="008732C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47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EC0597" w:rsidRPr="008732CA" w:rsidRDefault="00EC0597" w:rsidP="007D7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е) в реестре дисквалифицированных лиц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      </w:r>
          </w:p>
          <w:p w:rsidR="00EC0597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ж) не иметь задолженности по выплате заработной платы;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="005D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иметь задолженности по неналоговым платежам;</w:t>
            </w:r>
          </w:p>
          <w:p w:rsidR="00EC0597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иметь просроченной задолженности по возврату в бюджет городского округа Октябрьск Самарской области, иных субсидий, бюджетных инвестиций, а также иной просроченной (неурегулированной) задолженности по денежным обязательствам перед Администрацией городского округа Октябрьск Самарской области;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Pr="00FB4EDE">
              <w:rPr>
                <w:rFonts w:ascii="Times New Roman" w:hAnsi="Times New Roman" w:cs="Times New Roman"/>
                <w:sz w:val="24"/>
                <w:szCs w:val="24"/>
              </w:rPr>
      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C0597" w:rsidRPr="008732CA" w:rsidRDefault="00EC0597" w:rsidP="0044751D">
            <w:pPr>
              <w:pStyle w:val="a3"/>
              <w:shd w:val="clear" w:color="auto" w:fill="FFFFFF"/>
              <w:spacing w:before="0" w:after="0"/>
              <w:ind w:firstLine="0"/>
              <w:rPr>
                <w:rFonts w:eastAsia="Times New Roman"/>
              </w:rPr>
            </w:pPr>
            <w:proofErr w:type="gramStart"/>
            <w:r>
              <w:t>л</w:t>
            </w:r>
            <w:r w:rsidRPr="008732CA">
              <w:t xml:space="preserve">) </w:t>
            </w:r>
            <w:r w:rsidRPr="008732CA">
              <w:rPr>
                <w:rFonts w:eastAsia="Times New Roman"/>
              </w:rPr>
      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8732CA">
              <w:rPr>
                <w:rFonts w:eastAsia="Times New Roman"/>
              </w:rPr>
              <w:t xml:space="preserve"> компаний в совокупности превышает 25 процентов;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получать средства из местного бюджета в соответствии с настоящим Решением и иными нормативными правовыми актами на цели, указанные в пункте 5 настоящего Решения;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находиться в перечне организаций, в отношении которых имеются сведения об их причастности к экстремистской деятельности или терроризму;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не находиться в составляемых в рамках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полномочий, предусмотренных главой </w:t>
            </w:r>
            <w:r w:rsidRPr="00873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      </w:r>
            <w:r w:rsidR="005D07F6">
              <w:rPr>
                <w:rFonts w:ascii="Times New Roman" w:hAnsi="Times New Roman" w:cs="Times New Roman"/>
                <w:sz w:val="24"/>
                <w:szCs w:val="24"/>
              </w:rPr>
              <w:t>ем оружия массового уничтожения;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не являться иностранным агентом в соответствии с Федеральным законом «О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81" w:type="dxa"/>
          </w:tcPr>
          <w:p w:rsidR="00EC0597" w:rsidRPr="008732CA" w:rsidRDefault="00EC0597" w:rsidP="002006C6">
            <w:pPr>
              <w:pStyle w:val="ConsPlusNormal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при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предоставлении документов,  подтверждающих соответствие требованиям в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r:id="rId13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21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, 22 Правил N 1780</w:t>
            </w:r>
          </w:p>
          <w:p w:rsidR="00EC0597" w:rsidRPr="008732CA" w:rsidRDefault="00EC0597" w:rsidP="00D24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EC0597" w:rsidRPr="008732CA" w:rsidRDefault="00047218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5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документ налогового органа, подтверждающий отсутствие неисполненной обязанности по уплате  налогов, сборов,  страховых взносов, пеней, штрафов, процентов, подлежащих уплате в соответствии с законодательством Российской Федерации о налогах и сборах, полученный в срок не ранее одного месяца до даты представления заявления;</w:t>
            </w:r>
          </w:p>
          <w:p w:rsidR="00EC0597" w:rsidRPr="008732CA" w:rsidRDefault="00047218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) справку об отсутствии задолженности по выплате заработной платы, заверенной подписью и печатью (при наличии);</w:t>
            </w:r>
          </w:p>
          <w:p w:rsidR="00EC0597" w:rsidRPr="008732CA" w:rsidRDefault="00047218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) информацию о полученных субсидиях за три года, предшествующих дате публикации и размещению информационного сообщения, заверенную подписью руководителя (индивидуального предпринимателя) и печатью (при наличии печати) (в случае предоставления участнику отбора субсидии из бюджета городского округа Октябрьск Самарской области в соответствии с действующим законодательством);</w:t>
            </w:r>
          </w:p>
          <w:p w:rsidR="00EC0597" w:rsidRPr="008732CA" w:rsidRDefault="00047218" w:rsidP="00BA10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) справка из реестра дисквалифицированных лиц;</w:t>
            </w:r>
          </w:p>
          <w:p w:rsidR="00EC0597" w:rsidRPr="008732CA" w:rsidRDefault="00047218" w:rsidP="004D7F62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справка о том, что организация </w:t>
            </w:r>
            <w:r w:rsidR="00EC0597"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      </w:r>
            <w:proofErr w:type="gramEnd"/>
            <w:r w:rsidR="00EC0597"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лиц) участия офшорных компаний в совокупности превышает 25 процентов;</w:t>
            </w:r>
          </w:p>
          <w:p w:rsidR="00EC0597" w:rsidRPr="008732CA" w:rsidRDefault="00047218" w:rsidP="00E9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C0597"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>) справка об отсутствии сведений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организаций, в отношении которых имеются сведения об их причастности к экстремистской деятельности или терроризму, а так же связанных с террористическими организациями и террористами или с распространением оружия массового уничтожения; </w:t>
            </w:r>
          </w:p>
          <w:p w:rsidR="00EC0597" w:rsidRPr="008732CA" w:rsidRDefault="00047218" w:rsidP="00E9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информацию о том, что организация не является иностранным агентом в соответствии с Федеральным законом «О </w:t>
            </w:r>
            <w:proofErr w:type="gramStart"/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EC0597" w:rsidRPr="008732CA" w:rsidRDefault="00047218" w:rsidP="00E9028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информация о том, что </w:t>
            </w:r>
            <w:r w:rsidR="00EC0597"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документов, указанных в настоящем пункте, осуществляется в срок не позднее дня окончания приема заявок, указанного в объявлении.</w:t>
            </w:r>
          </w:p>
        </w:tc>
      </w:tr>
      <w:tr w:rsidR="00EC0597" w:rsidRPr="008732CA" w:rsidTr="003842D6">
        <w:tc>
          <w:tcPr>
            <w:tcW w:w="510" w:type="dxa"/>
            <w:vMerge w:val="restart"/>
          </w:tcPr>
          <w:p w:rsidR="00EC0597" w:rsidRPr="008732CA" w:rsidRDefault="00EC0597" w:rsidP="00C13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19"/>
            <w:bookmarkEnd w:id="3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81" w:type="dxa"/>
            <w:vMerge w:val="restart"/>
          </w:tcPr>
          <w:p w:rsidR="00EC0597" w:rsidRPr="008732CA" w:rsidRDefault="00EC0597" w:rsidP="00EC5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размера субсидии </w:t>
            </w:r>
          </w:p>
        </w:tc>
        <w:tc>
          <w:tcPr>
            <w:tcW w:w="5388" w:type="dxa"/>
            <w:tcBorders>
              <w:bottom w:val="nil"/>
            </w:tcBorders>
          </w:tcPr>
          <w:p w:rsidR="00EC0597" w:rsidRPr="008732CA" w:rsidRDefault="00EC0597" w:rsidP="00E956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финансовое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некоммерческих организаций в текущем финансовом году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 оказание информационной  и  консультационной поддержки субъектам малого и среднего предпринимательства, осуществляющих свою деятельность на территории городского округа Октябрьск Самарской области.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предоставляемой некоммерческой организации субсидии на финансовое обеспечение определяется по следующей формуле: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субсидии 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х С1,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субсидии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объем предоставляемой некоммерческой организации субсидии;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количественный показатель предусмотренный в Программе;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стоимость одной  услуги</w:t>
            </w:r>
          </w:p>
        </w:tc>
      </w:tr>
      <w:tr w:rsidR="00EC0597" w:rsidRPr="008732CA" w:rsidTr="003842D6">
        <w:tc>
          <w:tcPr>
            <w:tcW w:w="510" w:type="dxa"/>
            <w:vMerge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1" w:type="dxa"/>
          </w:tcPr>
          <w:p w:rsidR="00EC0597" w:rsidRPr="008732CA" w:rsidRDefault="00EC0597" w:rsidP="00EC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заключения соглашения о предоставлении субсидии с иным юридическим лицом</w:t>
            </w: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расходов, определенные в соответствии с </w:t>
            </w:r>
            <w:hyperlink r:id="rId14" w:history="1">
              <w:r w:rsidRPr="008732CA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подпунктом "а" пункта 25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а также при необходимости наименования затрат, произведенных получателем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за счет собственных средств, возмещаемых за счет субсидии, определенные в соответствии с </w:t>
            </w:r>
            <w:hyperlink r:id="rId15" w:history="1">
              <w:r w:rsidRPr="008732CA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подпунктом "ж" пункта 25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в случае предоставления субсидии в порядке финансового обеспечения затрат в связи с производством (реализацией) товаров, выполнением работ, оказанием услуг</w:t>
            </w:r>
            <w:proofErr w:type="gramEnd"/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предоставляется на финансовое обеспечение затрат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следующим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F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5D07F6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расходов, связанных с реализацией плана мероприятий муниципальной программы в текущем году: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-оплата труда штатных сотрудников организации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(начисления на оплату труда (страховые взносы в </w:t>
            </w:r>
            <w:r w:rsidR="00343898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банковских услуг;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канцелярских товаров в объеме не более 1% от общего размера субсидии;</w:t>
            </w:r>
          </w:p>
          <w:p w:rsidR="00EC0597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услуг при работе в</w:t>
            </w:r>
            <w:r w:rsidRPr="008732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системе электронного документооборота </w:t>
            </w:r>
            <w:r w:rsidRPr="008732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СБИС;</w:t>
            </w:r>
          </w:p>
          <w:p w:rsidR="005D07F6" w:rsidRPr="005D07F6" w:rsidRDefault="005D07F6" w:rsidP="00D32B13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5D07F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оплата </w:t>
            </w:r>
            <w:r w:rsidRPr="005D07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 </w:t>
            </w:r>
            <w:r w:rsidRPr="005D07F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сопровождени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5D07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</w:t>
            </w:r>
            <w:r w:rsidRPr="005D07F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1С</w:t>
            </w:r>
            <w:proofErr w:type="gramStart"/>
            <w:r w:rsidRPr="005D07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:И</w:t>
            </w:r>
            <w:proofErr w:type="gramEnd"/>
            <w:r w:rsidRPr="005D07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ТС»;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-оплата расходов на содержание имущества.</w:t>
            </w:r>
          </w:p>
          <w:p w:rsidR="00EC0597" w:rsidRPr="008732CA" w:rsidRDefault="00EC0597" w:rsidP="00D32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Настоящим решением предусматривается возможность возмещения за счет средств субсидии вышеуказанных затрат, произведенных организацией за счет собственных средств.</w:t>
            </w:r>
          </w:p>
        </w:tc>
      </w:tr>
      <w:tr w:rsidR="00343898" w:rsidRPr="008732CA" w:rsidTr="003842D6">
        <w:tc>
          <w:tcPr>
            <w:tcW w:w="510" w:type="dxa"/>
          </w:tcPr>
          <w:p w:rsidR="00343898" w:rsidRPr="008732CA" w:rsidRDefault="00343898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81" w:type="dxa"/>
          </w:tcPr>
          <w:p w:rsidR="00343898" w:rsidRPr="008732CA" w:rsidRDefault="00343898" w:rsidP="0034389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38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Наименование отчетности, представляемой получателем субсидии, предусмотренной пунктом 32 Правил N 1780 </w:t>
            </w:r>
          </w:p>
        </w:tc>
        <w:tc>
          <w:tcPr>
            <w:tcW w:w="5388" w:type="dxa"/>
            <w:tcBorders>
              <w:top w:val="nil"/>
            </w:tcBorders>
          </w:tcPr>
          <w:p w:rsidR="00343898" w:rsidRPr="008732CA" w:rsidRDefault="00234F1A" w:rsidP="00343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234F1A">
        <w:trPr>
          <w:trHeight w:val="1471"/>
        </w:trPr>
        <w:tc>
          <w:tcPr>
            <w:tcW w:w="510" w:type="dxa"/>
          </w:tcPr>
          <w:p w:rsidR="00234F1A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81" w:type="dxa"/>
          </w:tcPr>
          <w:p w:rsidR="00234F1A" w:rsidRPr="008732C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операций, для осуществления которых получатель субсидии приобретает за счет средств субсидии иностранную валюту</w:t>
            </w: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3842D6">
        <w:tc>
          <w:tcPr>
            <w:tcW w:w="510" w:type="dxa"/>
          </w:tcPr>
          <w:p w:rsidR="00234F1A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81" w:type="dxa"/>
          </w:tcPr>
          <w:p w:rsidR="00234F1A" w:rsidRPr="008732C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Штрафные санкции, определенные в соответствии с пунктом 40 Правил N 1780 </w:t>
            </w: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3842D6">
        <w:tc>
          <w:tcPr>
            <w:tcW w:w="510" w:type="dxa"/>
          </w:tcPr>
          <w:p w:rsidR="00234F1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81" w:type="dxa"/>
          </w:tcPr>
          <w:p w:rsidR="00234F1A" w:rsidRPr="00234F1A" w:rsidRDefault="00234F1A" w:rsidP="0023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Необходимость внедрения современных технологий, включая решения на базе искусственного интеллекта (в отношении субсидий, предусмотренных пунктом 69 Правил N 1780)</w:t>
            </w: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ab/>
              <w:t>Не предусмотрено</w:t>
            </w:r>
          </w:p>
          <w:p w:rsidR="00234F1A" w:rsidRPr="008732CA" w:rsidRDefault="00234F1A" w:rsidP="000F7474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EC0597" w:rsidRPr="008732CA" w:rsidRDefault="00EC0597" w:rsidP="000F7474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условия решения о порядке предоставления субсидии</w:t>
            </w:r>
          </w:p>
          <w:p w:rsidR="00EC0597" w:rsidRPr="008732CA" w:rsidRDefault="00EC0597" w:rsidP="000F7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Условиями, устанавливаемыми при предоставлении субсидии, являются: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4"/>
            <w:bookmarkEnd w:id="4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а) использование организацией субсидии на цели, установленные </w:t>
            </w:r>
            <w:hyperlink w:anchor="P57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</w:t>
              </w:r>
            </w:hyperlink>
            <w:r w:rsidRPr="008732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5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Решения, и на финансовое обеспечение расходов (части расходов), установленных настоящим Решением;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55"/>
            <w:bookmarkEnd w:id="5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б) использование субсидии в срок не позднее 30 </w:t>
            </w:r>
            <w:r w:rsidR="000938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финансового года;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56"/>
            <w:bookmarkEnd w:id="6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г) достижение результата предоставления субсидии, предусмотренного </w:t>
            </w:r>
            <w:hyperlink w:anchor="P57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8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Решения, в срок до </w:t>
            </w:r>
            <w:r w:rsidR="000472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87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года.</w:t>
            </w:r>
          </w:p>
          <w:p w:rsidR="00EC0597" w:rsidRPr="008139B0" w:rsidRDefault="00EC0597" w:rsidP="008732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предоставляется на основании соглашения о предоставлении субсидии, заключаемого между Администрацией городского округа Октябрьск Самарской области и организацией по форме, установленной </w:t>
            </w:r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Финансовым управлением городского округа Октябрьск Самарской области. </w:t>
            </w:r>
          </w:p>
          <w:p w:rsidR="00EC0597" w:rsidRPr="008732CA" w:rsidRDefault="00EC0597" w:rsidP="008139B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установления Администрацией городского округа Октябрьск Самарской области или получения от органа муниципального финансового контроля по итогам проверок в соответствии со </w:t>
            </w:r>
            <w:hyperlink r:id="rId16">
              <w:r w:rsidRPr="008139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268.1</w:t>
              </w:r>
            </w:hyperlink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">
              <w:r w:rsidRPr="008139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269.2</w:t>
              </w:r>
            </w:hyperlink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информации о </w:t>
            </w:r>
            <w:proofErr w:type="spell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недостижении</w:t>
            </w:r>
            <w:proofErr w:type="spell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результатов предоставления субсидии Администрация городского округа Октябрьск Самарской области направляет организации требование об обеспечении возврата субсидии в местный бюджет в размере и сроки, определенные в указанном</w:t>
            </w:r>
            <w:proofErr w:type="gram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требовании</w:t>
            </w:r>
            <w:proofErr w:type="gram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Требование об обеспечении возврата субсидии направляется организации не позднее 15 рабочих дней со дня выявления </w:t>
            </w:r>
            <w:proofErr w:type="spell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результатов предоставления субсидии.</w:t>
            </w:r>
          </w:p>
        </w:tc>
      </w:tr>
    </w:tbl>
    <w:p w:rsidR="00553998" w:rsidRDefault="00553998" w:rsidP="00553998">
      <w:pPr>
        <w:pStyle w:val="ConsPlusNormal"/>
        <w:pBdr>
          <w:bottom w:val="single" w:sz="6" w:space="0" w:color="auto"/>
        </w:pBdr>
        <w:spacing w:before="100" w:after="10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53998" w:rsidRPr="008732CA" w:rsidRDefault="00553998" w:rsidP="00553998">
      <w:pPr>
        <w:pStyle w:val="ConsPlusNormal"/>
        <w:pBdr>
          <w:bottom w:val="single" w:sz="6" w:space="0" w:color="auto"/>
        </w:pBdr>
        <w:spacing w:before="100" w:after="100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553998" w:rsidRPr="008732CA" w:rsidSect="00553998">
      <w:headerReference w:type="default" r:id="rId1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18" w:rsidRDefault="00FD2318" w:rsidP="00553998">
      <w:pPr>
        <w:spacing w:after="0" w:line="240" w:lineRule="auto"/>
      </w:pPr>
      <w:r>
        <w:separator/>
      </w:r>
    </w:p>
  </w:endnote>
  <w:endnote w:type="continuationSeparator" w:id="0">
    <w:p w:rsidR="00FD2318" w:rsidRDefault="00FD2318" w:rsidP="005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18" w:rsidRDefault="00FD2318" w:rsidP="00553998">
      <w:pPr>
        <w:spacing w:after="0" w:line="240" w:lineRule="auto"/>
      </w:pPr>
      <w:r>
        <w:separator/>
      </w:r>
    </w:p>
  </w:footnote>
  <w:footnote w:type="continuationSeparator" w:id="0">
    <w:p w:rsidR="00FD2318" w:rsidRDefault="00FD2318" w:rsidP="005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67280"/>
      <w:docPartObj>
        <w:docPartGallery w:val="Page Numbers (Top of Page)"/>
        <w:docPartUnique/>
      </w:docPartObj>
    </w:sdtPr>
    <w:sdtEndPr/>
    <w:sdtContent>
      <w:p w:rsidR="00553998" w:rsidRDefault="00553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5C">
          <w:rPr>
            <w:noProof/>
          </w:rPr>
          <w:t>2</w:t>
        </w:r>
        <w:r>
          <w:fldChar w:fldCharType="end"/>
        </w:r>
      </w:p>
    </w:sdtContent>
  </w:sdt>
  <w:p w:rsidR="00553998" w:rsidRDefault="00553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EF5"/>
    <w:multiLevelType w:val="multilevel"/>
    <w:tmpl w:val="6FA8EF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B5860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658"/>
    <w:multiLevelType w:val="multilevel"/>
    <w:tmpl w:val="D20A8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D13A8"/>
    <w:multiLevelType w:val="hybridMultilevel"/>
    <w:tmpl w:val="C8305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C43F3"/>
    <w:multiLevelType w:val="hybridMultilevel"/>
    <w:tmpl w:val="B1E67A90"/>
    <w:lvl w:ilvl="0" w:tplc="AE7AF3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7384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36121"/>
    <w:multiLevelType w:val="multilevel"/>
    <w:tmpl w:val="D8F27878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50E7A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C18A5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767F"/>
    <w:rsid w:val="00005A61"/>
    <w:rsid w:val="00017223"/>
    <w:rsid w:val="000218FD"/>
    <w:rsid w:val="000470EF"/>
    <w:rsid w:val="00047218"/>
    <w:rsid w:val="00085FBC"/>
    <w:rsid w:val="00093879"/>
    <w:rsid w:val="000B08C0"/>
    <w:rsid w:val="000B42C5"/>
    <w:rsid w:val="000F00ED"/>
    <w:rsid w:val="000F5B58"/>
    <w:rsid w:val="000F7474"/>
    <w:rsid w:val="001231EA"/>
    <w:rsid w:val="001673CE"/>
    <w:rsid w:val="001813C4"/>
    <w:rsid w:val="001853BC"/>
    <w:rsid w:val="0019247A"/>
    <w:rsid w:val="001C2E95"/>
    <w:rsid w:val="002006C6"/>
    <w:rsid w:val="002024D9"/>
    <w:rsid w:val="00234F1A"/>
    <w:rsid w:val="0024631B"/>
    <w:rsid w:val="0028728F"/>
    <w:rsid w:val="002A1F89"/>
    <w:rsid w:val="00300310"/>
    <w:rsid w:val="003409E9"/>
    <w:rsid w:val="00343898"/>
    <w:rsid w:val="00372913"/>
    <w:rsid w:val="003842D6"/>
    <w:rsid w:val="003A0A3E"/>
    <w:rsid w:val="003D767F"/>
    <w:rsid w:val="00407241"/>
    <w:rsid w:val="00443741"/>
    <w:rsid w:val="0044751D"/>
    <w:rsid w:val="004632FD"/>
    <w:rsid w:val="00491E1F"/>
    <w:rsid w:val="004D7F62"/>
    <w:rsid w:val="004F3A0B"/>
    <w:rsid w:val="00526FD6"/>
    <w:rsid w:val="00533F78"/>
    <w:rsid w:val="00537FD4"/>
    <w:rsid w:val="00553998"/>
    <w:rsid w:val="00596FF4"/>
    <w:rsid w:val="005D07F6"/>
    <w:rsid w:val="005F4E45"/>
    <w:rsid w:val="0064125C"/>
    <w:rsid w:val="006C3948"/>
    <w:rsid w:val="00780279"/>
    <w:rsid w:val="0079498A"/>
    <w:rsid w:val="007D7AD6"/>
    <w:rsid w:val="00801711"/>
    <w:rsid w:val="008139B0"/>
    <w:rsid w:val="00823008"/>
    <w:rsid w:val="0083612B"/>
    <w:rsid w:val="008422C9"/>
    <w:rsid w:val="008732CA"/>
    <w:rsid w:val="00885B96"/>
    <w:rsid w:val="008A4777"/>
    <w:rsid w:val="009220A6"/>
    <w:rsid w:val="00942F79"/>
    <w:rsid w:val="00991C67"/>
    <w:rsid w:val="009A0247"/>
    <w:rsid w:val="009A40B4"/>
    <w:rsid w:val="009A72F9"/>
    <w:rsid w:val="00A52956"/>
    <w:rsid w:val="00AA4A79"/>
    <w:rsid w:val="00AF5187"/>
    <w:rsid w:val="00B00C5B"/>
    <w:rsid w:val="00BA1049"/>
    <w:rsid w:val="00BD13B5"/>
    <w:rsid w:val="00C13ED0"/>
    <w:rsid w:val="00C1440E"/>
    <w:rsid w:val="00C42C05"/>
    <w:rsid w:val="00CC6183"/>
    <w:rsid w:val="00CF3B87"/>
    <w:rsid w:val="00D12AE4"/>
    <w:rsid w:val="00D24F5F"/>
    <w:rsid w:val="00D32B13"/>
    <w:rsid w:val="00D407E8"/>
    <w:rsid w:val="00D40D56"/>
    <w:rsid w:val="00DD1907"/>
    <w:rsid w:val="00E35BCF"/>
    <w:rsid w:val="00E50013"/>
    <w:rsid w:val="00E9028A"/>
    <w:rsid w:val="00E95652"/>
    <w:rsid w:val="00E96819"/>
    <w:rsid w:val="00EC0597"/>
    <w:rsid w:val="00EC55FC"/>
    <w:rsid w:val="00F11917"/>
    <w:rsid w:val="00F352DA"/>
    <w:rsid w:val="00F63B45"/>
    <w:rsid w:val="00F75449"/>
    <w:rsid w:val="00FB22AC"/>
    <w:rsid w:val="00FB4EDE"/>
    <w:rsid w:val="00FD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uiPriority w:val="99"/>
    <w:unhideWhenUsed/>
    <w:rsid w:val="00407241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172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md-hide">
    <w:name w:val="cmd-hide"/>
    <w:basedOn w:val="a0"/>
    <w:rsid w:val="00017223"/>
  </w:style>
  <w:style w:type="paragraph" w:customStyle="1" w:styleId="c">
    <w:name w:val="c"/>
    <w:basedOn w:val="a"/>
    <w:uiPriority w:val="99"/>
    <w:semiHidden/>
    <w:rsid w:val="00017223"/>
    <w:pPr>
      <w:spacing w:before="90" w:after="90" w:line="240" w:lineRule="auto"/>
      <w:ind w:left="675" w:right="675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w81">
    <w:name w:val="w81"/>
    <w:basedOn w:val="a0"/>
    <w:rsid w:val="0001722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01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42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4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2D6"/>
    <w:pPr>
      <w:widowControl w:val="0"/>
      <w:shd w:val="clear" w:color="auto" w:fill="FFFFFF"/>
      <w:spacing w:before="540" w:after="0" w:line="331" w:lineRule="exact"/>
      <w:ind w:hanging="1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A10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3998"/>
  </w:style>
  <w:style w:type="paragraph" w:styleId="ab">
    <w:name w:val="footer"/>
    <w:basedOn w:val="a"/>
    <w:link w:val="ac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334&amp;dst=100131" TargetMode="External"/><Relationship Id="rId13" Type="http://schemas.openxmlformats.org/officeDocument/2006/relationships/hyperlink" Target="https://login.consultant.ru/link/?req=doc&amp;base=LAW&amp;n=463136&amp;dst=10013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5769" TargetMode="External"/><Relationship Id="rId17" Type="http://schemas.openxmlformats.org/officeDocument/2006/relationships/hyperlink" Target="https://login.consultant.ru/link/?req=doc&amp;base=LAW&amp;n=508374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374&amp;dst=37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374&amp;dst=71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334&amp;dst=100159" TargetMode="External"/><Relationship Id="rId10" Type="http://schemas.openxmlformats.org/officeDocument/2006/relationships/hyperlink" Target="https://login.consultant.ru/link/?req=doc&amp;base=LAW&amp;n=508374&amp;dst=71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830&amp;dst=100021" TargetMode="External"/><Relationship Id="rId14" Type="http://schemas.openxmlformats.org/officeDocument/2006/relationships/hyperlink" Target="https://login.consultant.ru/link/?req=doc&amp;base=LAW&amp;n=504334&amp;dst=1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3238</TotalTime>
  <Pages>7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</dc:creator>
  <cp:lastModifiedBy>PANINA</cp:lastModifiedBy>
  <cp:revision>29</cp:revision>
  <cp:lastPrinted>2026-02-10T09:50:00Z</cp:lastPrinted>
  <dcterms:created xsi:type="dcterms:W3CDTF">2024-11-12T05:43:00Z</dcterms:created>
  <dcterms:modified xsi:type="dcterms:W3CDTF">2026-02-10T10:15:00Z</dcterms:modified>
</cp:coreProperties>
</file>