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98" w:rsidRPr="00A56346" w:rsidRDefault="00347198" w:rsidP="00347198">
      <w:pPr>
        <w:jc w:val="center"/>
        <w:rPr>
          <w:b/>
          <w:sz w:val="28"/>
          <w:szCs w:val="28"/>
        </w:rPr>
      </w:pPr>
      <w:r w:rsidRPr="00A56346">
        <w:rPr>
          <w:b/>
          <w:sz w:val="28"/>
          <w:szCs w:val="28"/>
        </w:rPr>
        <w:t xml:space="preserve">Информационное сообщение о приеме предложений по кандидатурам для дополнительного зачисления в резерв составов участковых комиссий </w:t>
      </w:r>
      <w:r w:rsidR="00344C10">
        <w:rPr>
          <w:b/>
          <w:sz w:val="28"/>
          <w:szCs w:val="28"/>
        </w:rPr>
        <w:t>городского округа Октябрьск Самарской области</w:t>
      </w:r>
    </w:p>
    <w:p w:rsidR="00347198" w:rsidRPr="00A56346" w:rsidRDefault="00347198" w:rsidP="00347198">
      <w:pPr>
        <w:rPr>
          <w:sz w:val="28"/>
          <w:szCs w:val="28"/>
        </w:rPr>
      </w:pPr>
      <w:r w:rsidRPr="00A56346">
        <w:rPr>
          <w:sz w:val="28"/>
          <w:szCs w:val="28"/>
        </w:rPr>
        <w:t> </w:t>
      </w:r>
    </w:p>
    <w:p w:rsidR="00347198" w:rsidRPr="00A56346" w:rsidRDefault="00347198" w:rsidP="0034719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56346">
        <w:rPr>
          <w:sz w:val="28"/>
          <w:szCs w:val="28"/>
        </w:rPr>
        <w:t>Руководствуясь пунктом 1</w:t>
      </w:r>
      <w:r w:rsidR="008734BD">
        <w:rPr>
          <w:sz w:val="28"/>
          <w:szCs w:val="28"/>
        </w:rPr>
        <w:t>1</w:t>
      </w:r>
      <w:r w:rsidRPr="00A56346">
        <w:rPr>
          <w:sz w:val="28"/>
          <w:szCs w:val="28"/>
        </w:rPr>
        <w:t xml:space="preserve">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 152/1137-6,  </w:t>
      </w:r>
      <w:r w:rsidR="008734BD">
        <w:rPr>
          <w:sz w:val="28"/>
          <w:szCs w:val="28"/>
        </w:rPr>
        <w:t xml:space="preserve">постановлением </w:t>
      </w:r>
      <w:r w:rsidRPr="00A56346">
        <w:rPr>
          <w:sz w:val="28"/>
          <w:szCs w:val="28"/>
        </w:rPr>
        <w:t>Избирательн</w:t>
      </w:r>
      <w:r w:rsidR="008734BD">
        <w:rPr>
          <w:sz w:val="28"/>
          <w:szCs w:val="28"/>
        </w:rPr>
        <w:t>ой</w:t>
      </w:r>
      <w:r w:rsidRPr="00A56346">
        <w:rPr>
          <w:sz w:val="28"/>
          <w:szCs w:val="28"/>
        </w:rPr>
        <w:t xml:space="preserve"> комисси</w:t>
      </w:r>
      <w:r w:rsidR="008734BD">
        <w:rPr>
          <w:sz w:val="28"/>
          <w:szCs w:val="28"/>
        </w:rPr>
        <w:t>и</w:t>
      </w:r>
      <w:r w:rsidRPr="00A56346">
        <w:rPr>
          <w:sz w:val="28"/>
          <w:szCs w:val="28"/>
        </w:rPr>
        <w:t xml:space="preserve"> Самарской области </w:t>
      </w:r>
      <w:r w:rsidR="008734BD">
        <w:rPr>
          <w:sz w:val="28"/>
          <w:szCs w:val="28"/>
        </w:rPr>
        <w:t xml:space="preserve">от </w:t>
      </w:r>
      <w:r w:rsidR="00344C10">
        <w:rPr>
          <w:sz w:val="28"/>
          <w:szCs w:val="28"/>
        </w:rPr>
        <w:t>5</w:t>
      </w:r>
      <w:r w:rsidR="008734BD">
        <w:rPr>
          <w:sz w:val="28"/>
          <w:szCs w:val="28"/>
        </w:rPr>
        <w:t xml:space="preserve"> </w:t>
      </w:r>
      <w:r w:rsidR="00344C10">
        <w:rPr>
          <w:sz w:val="28"/>
          <w:szCs w:val="28"/>
        </w:rPr>
        <w:t>марта</w:t>
      </w:r>
      <w:r w:rsidR="008734BD">
        <w:rPr>
          <w:sz w:val="28"/>
          <w:szCs w:val="28"/>
        </w:rPr>
        <w:t xml:space="preserve"> 202</w:t>
      </w:r>
      <w:r w:rsidR="00344C10">
        <w:rPr>
          <w:sz w:val="28"/>
          <w:szCs w:val="28"/>
        </w:rPr>
        <w:t>6</w:t>
      </w:r>
      <w:r w:rsidR="008734BD">
        <w:rPr>
          <w:sz w:val="28"/>
          <w:szCs w:val="28"/>
        </w:rPr>
        <w:t xml:space="preserve"> года № </w:t>
      </w:r>
      <w:r w:rsidR="00344C10">
        <w:rPr>
          <w:sz w:val="28"/>
          <w:szCs w:val="28"/>
        </w:rPr>
        <w:t>192</w:t>
      </w:r>
      <w:r w:rsidR="008734BD">
        <w:rPr>
          <w:sz w:val="28"/>
          <w:szCs w:val="28"/>
        </w:rPr>
        <w:t>/</w:t>
      </w:r>
      <w:r w:rsidR="00344C10">
        <w:rPr>
          <w:sz w:val="28"/>
          <w:szCs w:val="28"/>
        </w:rPr>
        <w:t>1081</w:t>
      </w:r>
      <w:r w:rsidR="008734BD">
        <w:rPr>
          <w:sz w:val="28"/>
          <w:szCs w:val="28"/>
        </w:rPr>
        <w:t xml:space="preserve">-7 Территориальная избирательная комиссия </w:t>
      </w:r>
      <w:proofErr w:type="spellStart"/>
      <w:r w:rsidR="008734BD">
        <w:rPr>
          <w:sz w:val="28"/>
          <w:szCs w:val="28"/>
        </w:rPr>
        <w:t>г</w:t>
      </w:r>
      <w:proofErr w:type="gramStart"/>
      <w:r w:rsidR="008734BD">
        <w:rPr>
          <w:sz w:val="28"/>
          <w:szCs w:val="28"/>
        </w:rPr>
        <w:t>.О</w:t>
      </w:r>
      <w:proofErr w:type="gramEnd"/>
      <w:r w:rsidR="008734BD">
        <w:rPr>
          <w:sz w:val="28"/>
          <w:szCs w:val="28"/>
        </w:rPr>
        <w:t>ктябрьска</w:t>
      </w:r>
      <w:proofErr w:type="spellEnd"/>
      <w:r w:rsidR="008734BD">
        <w:rPr>
          <w:sz w:val="28"/>
          <w:szCs w:val="28"/>
        </w:rPr>
        <w:t xml:space="preserve"> </w:t>
      </w:r>
      <w:r w:rsidRPr="00A56346">
        <w:rPr>
          <w:sz w:val="28"/>
          <w:szCs w:val="28"/>
        </w:rPr>
        <w:t xml:space="preserve">объявляет прием предложений по кандидатурам для дополнительного зачисления в резерв составов участковых </w:t>
      </w:r>
      <w:r w:rsidR="008734BD">
        <w:rPr>
          <w:sz w:val="28"/>
          <w:szCs w:val="28"/>
        </w:rPr>
        <w:t>избирательных комиссий избирательных участков №№ 2001-2017</w:t>
      </w:r>
      <w:r w:rsidRPr="00A56346">
        <w:rPr>
          <w:sz w:val="28"/>
          <w:szCs w:val="28"/>
        </w:rPr>
        <w:t xml:space="preserve">. </w:t>
      </w:r>
    </w:p>
    <w:p w:rsidR="00347198" w:rsidRPr="00DC6364" w:rsidRDefault="00347198" w:rsidP="0034719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56346">
        <w:rPr>
          <w:sz w:val="28"/>
          <w:szCs w:val="28"/>
        </w:rPr>
        <w:t>Прие</w:t>
      </w:r>
      <w:r w:rsidR="00762DB7">
        <w:rPr>
          <w:sz w:val="28"/>
          <w:szCs w:val="28"/>
        </w:rPr>
        <w:t xml:space="preserve">м документов будет </w:t>
      </w:r>
      <w:r w:rsidRPr="00A56346">
        <w:rPr>
          <w:sz w:val="28"/>
          <w:szCs w:val="28"/>
        </w:rPr>
        <w:t>осуществлят</w:t>
      </w:r>
      <w:r w:rsidR="00762DB7">
        <w:rPr>
          <w:sz w:val="28"/>
          <w:szCs w:val="28"/>
        </w:rPr>
        <w:t>ь</w:t>
      </w:r>
      <w:r w:rsidRPr="00A56346">
        <w:rPr>
          <w:sz w:val="28"/>
          <w:szCs w:val="28"/>
        </w:rPr>
        <w:t>ся </w:t>
      </w:r>
      <w:r>
        <w:rPr>
          <w:sz w:val="28"/>
          <w:szCs w:val="28"/>
        </w:rPr>
        <w:t>Т</w:t>
      </w:r>
      <w:r w:rsidRPr="00A56346">
        <w:rPr>
          <w:sz w:val="28"/>
          <w:szCs w:val="28"/>
        </w:rPr>
        <w:t>ерриториальн</w:t>
      </w:r>
      <w:r>
        <w:rPr>
          <w:sz w:val="28"/>
          <w:szCs w:val="28"/>
        </w:rPr>
        <w:t>ой избирательной</w:t>
      </w:r>
      <w:r w:rsidRPr="00A56346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 xml:space="preserve">ей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ктябрьска</w:t>
      </w:r>
      <w:proofErr w:type="spellEnd"/>
      <w:r>
        <w:rPr>
          <w:sz w:val="28"/>
          <w:szCs w:val="28"/>
        </w:rPr>
        <w:t xml:space="preserve"> </w:t>
      </w:r>
      <w:r w:rsidRPr="00A56346">
        <w:rPr>
          <w:sz w:val="28"/>
          <w:szCs w:val="28"/>
        </w:rPr>
        <w:t xml:space="preserve"> в период с </w:t>
      </w:r>
      <w:r w:rsidR="00344C10">
        <w:rPr>
          <w:sz w:val="28"/>
          <w:szCs w:val="28"/>
        </w:rPr>
        <w:t>12</w:t>
      </w:r>
      <w:r w:rsidR="008734BD">
        <w:rPr>
          <w:sz w:val="28"/>
          <w:szCs w:val="28"/>
        </w:rPr>
        <w:t xml:space="preserve"> </w:t>
      </w:r>
      <w:r w:rsidR="00344C10">
        <w:rPr>
          <w:sz w:val="28"/>
          <w:szCs w:val="28"/>
        </w:rPr>
        <w:t>марта</w:t>
      </w:r>
      <w:r w:rsidRPr="00A56346">
        <w:rPr>
          <w:sz w:val="28"/>
          <w:szCs w:val="28"/>
        </w:rPr>
        <w:t xml:space="preserve"> по </w:t>
      </w:r>
      <w:r w:rsidR="00344C10">
        <w:rPr>
          <w:sz w:val="28"/>
          <w:szCs w:val="28"/>
        </w:rPr>
        <w:t>10</w:t>
      </w:r>
      <w:r w:rsidRPr="00A56346">
        <w:rPr>
          <w:sz w:val="28"/>
          <w:szCs w:val="28"/>
        </w:rPr>
        <w:t xml:space="preserve"> </w:t>
      </w:r>
      <w:r w:rsidR="00344C10">
        <w:rPr>
          <w:sz w:val="28"/>
          <w:szCs w:val="28"/>
        </w:rPr>
        <w:t>апреля</w:t>
      </w:r>
      <w:r w:rsidRPr="00A56346">
        <w:rPr>
          <w:sz w:val="28"/>
          <w:szCs w:val="28"/>
        </w:rPr>
        <w:t xml:space="preserve"> 202</w:t>
      </w:r>
      <w:r w:rsidR="00344C10">
        <w:rPr>
          <w:sz w:val="28"/>
          <w:szCs w:val="28"/>
        </w:rPr>
        <w:t>6</w:t>
      </w:r>
      <w:r w:rsidRPr="00A56346">
        <w:rPr>
          <w:sz w:val="28"/>
          <w:szCs w:val="28"/>
        </w:rPr>
        <w:t xml:space="preserve"> года по адрес</w:t>
      </w:r>
      <w:r>
        <w:rPr>
          <w:sz w:val="28"/>
          <w:szCs w:val="28"/>
        </w:rPr>
        <w:t>у:</w:t>
      </w:r>
      <w:r w:rsidRPr="00C0426E">
        <w:rPr>
          <w:rFonts w:eastAsia="Calibri"/>
        </w:rPr>
        <w:t xml:space="preserve"> </w:t>
      </w:r>
      <w:r w:rsidRPr="00347198">
        <w:rPr>
          <w:rFonts w:eastAsia="Calibri"/>
          <w:sz w:val="28"/>
          <w:szCs w:val="28"/>
        </w:rPr>
        <w:t xml:space="preserve">г. Октябрьск, ул. Ленина, д. 54; </w:t>
      </w:r>
      <w:r w:rsidRPr="00347198">
        <w:rPr>
          <w:sz w:val="28"/>
          <w:szCs w:val="28"/>
        </w:rPr>
        <w:t>(8-84646) 2-11-57,</w:t>
      </w:r>
      <w:r w:rsidR="00762DB7">
        <w:rPr>
          <w:sz w:val="28"/>
          <w:szCs w:val="28"/>
        </w:rPr>
        <w:t xml:space="preserve"> </w:t>
      </w:r>
      <w:r w:rsidRPr="00347198">
        <w:rPr>
          <w:sz w:val="28"/>
          <w:szCs w:val="28"/>
        </w:rPr>
        <w:t>2-16-95, 2-24-60</w:t>
      </w:r>
      <w:r w:rsidRPr="00A56346">
        <w:rPr>
          <w:sz w:val="28"/>
          <w:szCs w:val="28"/>
        </w:rPr>
        <w:t xml:space="preserve">, </w:t>
      </w:r>
      <w:r w:rsidRPr="00DC6364">
        <w:rPr>
          <w:sz w:val="28"/>
          <w:szCs w:val="28"/>
        </w:rPr>
        <w:t xml:space="preserve">по следующему графику: </w:t>
      </w:r>
      <w:r w:rsidR="008734BD">
        <w:rPr>
          <w:sz w:val="28"/>
          <w:szCs w:val="28"/>
        </w:rPr>
        <w:t>понедельник - пятница</w:t>
      </w:r>
      <w:r w:rsidRPr="00DC6364">
        <w:rPr>
          <w:sz w:val="28"/>
          <w:szCs w:val="28"/>
        </w:rPr>
        <w:t xml:space="preserve"> – с </w:t>
      </w:r>
      <w:r w:rsidR="00344C10">
        <w:rPr>
          <w:sz w:val="28"/>
          <w:szCs w:val="28"/>
        </w:rPr>
        <w:t>11</w:t>
      </w:r>
      <w:r w:rsidRPr="00DC6364">
        <w:rPr>
          <w:sz w:val="28"/>
          <w:szCs w:val="28"/>
        </w:rPr>
        <w:t>.00 часов до 1</w:t>
      </w:r>
      <w:r w:rsidR="008734BD">
        <w:rPr>
          <w:sz w:val="28"/>
          <w:szCs w:val="28"/>
        </w:rPr>
        <w:t>7</w:t>
      </w:r>
      <w:r w:rsidRPr="00DC6364">
        <w:rPr>
          <w:sz w:val="28"/>
          <w:szCs w:val="28"/>
        </w:rPr>
        <w:t>.00 часов по местному времени</w:t>
      </w:r>
      <w:r>
        <w:rPr>
          <w:sz w:val="28"/>
          <w:szCs w:val="28"/>
        </w:rPr>
        <w:t>,</w:t>
      </w:r>
      <w:r w:rsidRPr="00DC6364">
        <w:rPr>
          <w:sz w:val="28"/>
          <w:szCs w:val="28"/>
        </w:rPr>
        <w:t xml:space="preserve"> </w:t>
      </w:r>
      <w:r w:rsidR="008734BD">
        <w:rPr>
          <w:sz w:val="28"/>
          <w:szCs w:val="28"/>
        </w:rPr>
        <w:t>суббота, воскресенье</w:t>
      </w:r>
      <w:r w:rsidRPr="00DC6364">
        <w:rPr>
          <w:sz w:val="28"/>
          <w:szCs w:val="28"/>
        </w:rPr>
        <w:t xml:space="preserve"> – с 10.00 часов до 1</w:t>
      </w:r>
      <w:r w:rsidR="008734BD">
        <w:rPr>
          <w:sz w:val="28"/>
          <w:szCs w:val="28"/>
        </w:rPr>
        <w:t>4</w:t>
      </w:r>
      <w:r w:rsidRPr="00DC6364">
        <w:rPr>
          <w:sz w:val="28"/>
          <w:szCs w:val="28"/>
        </w:rPr>
        <w:t>.00 часов по местному времени.</w:t>
      </w:r>
    </w:p>
    <w:p w:rsidR="00347198" w:rsidRPr="00A56346" w:rsidRDefault="00347198" w:rsidP="0034719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56346">
        <w:rPr>
          <w:sz w:val="28"/>
          <w:szCs w:val="28"/>
        </w:rPr>
        <w:t>При внесении предложения (предложений) по кандидатурам для дополнительного зачисления в резерв составов участковых комиссий необходимо представить следующие документы:</w:t>
      </w:r>
    </w:p>
    <w:p w:rsidR="00E17ACE" w:rsidRPr="00A56346" w:rsidRDefault="00E17ACE" w:rsidP="00E17ACE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Hlk62046604"/>
      <w:r w:rsidRPr="00344C10">
        <w:rPr>
          <w:sz w:val="28"/>
          <w:szCs w:val="28"/>
          <w:u w:val="single"/>
        </w:rPr>
        <w:t>Для политических партий, их региональных отделений, иных структурных подразделений</w:t>
      </w:r>
      <w:r w:rsidRPr="00A56346">
        <w:rPr>
          <w:sz w:val="28"/>
          <w:szCs w:val="28"/>
        </w:rPr>
        <w:t>:</w:t>
      </w:r>
    </w:p>
    <w:p w:rsidR="00E17ACE" w:rsidRPr="00A56346" w:rsidRDefault="00E17ACE" w:rsidP="00E17AC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6346">
        <w:rPr>
          <w:sz w:val="28"/>
          <w:szCs w:val="28"/>
        </w:rPr>
        <w:t>1. </w:t>
      </w:r>
      <w:bookmarkStart w:id="1" w:name="Par4"/>
      <w:bookmarkEnd w:id="1"/>
      <w:r w:rsidRPr="00A56346">
        <w:rPr>
          <w:sz w:val="28"/>
          <w:szCs w:val="28"/>
        </w:rPr>
        <w:t>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E17ACE" w:rsidRPr="00A56346" w:rsidRDefault="00E17ACE" w:rsidP="00E17AC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6346">
        <w:rPr>
          <w:sz w:val="28"/>
          <w:szCs w:val="28"/>
        </w:rPr>
        <w:t>2. </w:t>
      </w:r>
      <w:bookmarkStart w:id="2" w:name="_Hlk62046672"/>
      <w:bookmarkEnd w:id="0"/>
      <w:proofErr w:type="gramStart"/>
      <w:r w:rsidRPr="00A56346">
        <w:rPr>
          <w:sz w:val="28"/>
          <w:szCs w:val="28"/>
        </w:rPr>
        <w:t xml:space="preserve">Если предложение о кандидатурах вносит региональное отделение, иное структурное подразделение политической партии, а в уставе </w:t>
      </w:r>
      <w:r w:rsidRPr="00A56346">
        <w:rPr>
          <w:sz w:val="28"/>
          <w:szCs w:val="28"/>
        </w:rPr>
        <w:lastRenderedPageBreak/>
        <w:t>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</w:t>
      </w:r>
      <w:r>
        <w:rPr>
          <w:sz w:val="28"/>
          <w:szCs w:val="28"/>
        </w:rPr>
        <w:t>,</w:t>
      </w:r>
      <w:r w:rsidRPr="00A56346">
        <w:rPr>
          <w:sz w:val="28"/>
          <w:szCs w:val="28"/>
        </w:rPr>
        <w:t xml:space="preserve"> о делегировании указанных полномочий, оформленное в соответствии с требованиями устава.</w:t>
      </w:r>
      <w:proofErr w:type="gramEnd"/>
    </w:p>
    <w:p w:rsidR="00E17ACE" w:rsidRPr="00344C10" w:rsidRDefault="00E17ACE" w:rsidP="00E17AC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44C10">
        <w:rPr>
          <w:sz w:val="28"/>
          <w:szCs w:val="28"/>
          <w:u w:val="single"/>
        </w:rPr>
        <w:t>Для иных общественных объединений:</w:t>
      </w:r>
    </w:p>
    <w:p w:rsidR="00E17ACE" w:rsidRPr="00A56346" w:rsidRDefault="00E17ACE" w:rsidP="00E17ACE">
      <w:pPr>
        <w:spacing w:line="360" w:lineRule="auto"/>
        <w:ind w:firstLine="720"/>
        <w:jc w:val="both"/>
        <w:rPr>
          <w:sz w:val="28"/>
          <w:szCs w:val="28"/>
        </w:rPr>
      </w:pPr>
      <w:r w:rsidRPr="00A56346">
        <w:rPr>
          <w:sz w:val="28"/>
          <w:szCs w:val="28"/>
        </w:rPr>
        <w:t>1. 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E17ACE" w:rsidRPr="00A56346" w:rsidRDefault="00E17ACE" w:rsidP="00E17ACE">
      <w:pPr>
        <w:spacing w:line="360" w:lineRule="auto"/>
        <w:ind w:firstLine="720"/>
        <w:jc w:val="both"/>
        <w:rPr>
          <w:sz w:val="28"/>
          <w:szCs w:val="28"/>
        </w:rPr>
      </w:pPr>
      <w:r w:rsidRPr="00A56346">
        <w:rPr>
          <w:sz w:val="28"/>
          <w:szCs w:val="28"/>
        </w:rPr>
        <w:t>2. </w:t>
      </w:r>
      <w:proofErr w:type="gramStart"/>
      <w:r w:rsidRPr="00A56346">
        <w:rPr>
          <w:sz w:val="28"/>
          <w:szCs w:val="28"/>
        </w:rPr>
        <w:t>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E17ACE" w:rsidRPr="00A56346" w:rsidRDefault="00E17ACE" w:rsidP="00E17ACE">
      <w:pPr>
        <w:spacing w:line="360" w:lineRule="auto"/>
        <w:ind w:firstLine="720"/>
        <w:jc w:val="both"/>
        <w:rPr>
          <w:sz w:val="28"/>
          <w:szCs w:val="28"/>
        </w:rPr>
      </w:pPr>
      <w:r w:rsidRPr="00A56346">
        <w:rPr>
          <w:sz w:val="28"/>
          <w:szCs w:val="28"/>
        </w:rPr>
        <w:t>3. </w:t>
      </w:r>
      <w:proofErr w:type="gramStart"/>
      <w:r w:rsidRPr="00A56346">
        <w:rPr>
          <w:sz w:val="28"/>
          <w:szCs w:val="28"/>
        </w:rPr>
        <w:t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2.2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</w:t>
      </w:r>
      <w:proofErr w:type="gramEnd"/>
      <w:r w:rsidRPr="00A56346">
        <w:rPr>
          <w:sz w:val="28"/>
          <w:szCs w:val="28"/>
        </w:rPr>
        <w:t xml:space="preserve"> предложений в резерв составов участковых комиссий.</w:t>
      </w:r>
    </w:p>
    <w:p w:rsidR="00E17ACE" w:rsidRPr="00344C10" w:rsidRDefault="00E17ACE" w:rsidP="00E17ACE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bookmarkStart w:id="3" w:name="_Hlk62046747"/>
      <w:bookmarkEnd w:id="2"/>
      <w:r w:rsidRPr="00344C10">
        <w:rPr>
          <w:sz w:val="28"/>
          <w:szCs w:val="28"/>
          <w:u w:val="single"/>
        </w:rPr>
        <w:t>Для иных субъектов права внесения кандидатур в резерв составов участковых комиссий:</w:t>
      </w:r>
    </w:p>
    <w:p w:rsidR="00E17ACE" w:rsidRPr="00A56346" w:rsidRDefault="00E17ACE" w:rsidP="00E17ACE">
      <w:pPr>
        <w:spacing w:line="360" w:lineRule="auto"/>
        <w:ind w:firstLine="720"/>
        <w:jc w:val="both"/>
        <w:rPr>
          <w:sz w:val="28"/>
          <w:szCs w:val="28"/>
        </w:rPr>
      </w:pPr>
      <w:r w:rsidRPr="00A56346">
        <w:rPr>
          <w:sz w:val="28"/>
          <w:szCs w:val="28"/>
        </w:rPr>
        <w:t>1. Решение представительного органа муниципального образования.</w:t>
      </w:r>
    </w:p>
    <w:p w:rsidR="00E17ACE" w:rsidRPr="00A56346" w:rsidRDefault="00E17ACE" w:rsidP="00E17ACE">
      <w:pPr>
        <w:spacing w:line="360" w:lineRule="auto"/>
        <w:ind w:firstLine="720"/>
        <w:jc w:val="both"/>
        <w:rPr>
          <w:sz w:val="28"/>
          <w:szCs w:val="28"/>
        </w:rPr>
      </w:pPr>
      <w:r w:rsidRPr="00A56346">
        <w:rPr>
          <w:sz w:val="28"/>
          <w:szCs w:val="28"/>
        </w:rPr>
        <w:lastRenderedPageBreak/>
        <w:t>2. Протокол собрания избирателей по месту жительства, работы, службы, учебы согласно приложению № 2 к настоящему информационному сообщению.</w:t>
      </w:r>
    </w:p>
    <w:bookmarkEnd w:id="3"/>
    <w:p w:rsidR="00E17ACE" w:rsidRPr="00344C10" w:rsidRDefault="00E17ACE" w:rsidP="00E17ACE">
      <w:pPr>
        <w:spacing w:line="360" w:lineRule="auto"/>
        <w:ind w:firstLine="720"/>
        <w:jc w:val="both"/>
        <w:rPr>
          <w:b/>
          <w:sz w:val="28"/>
          <w:szCs w:val="28"/>
          <w:u w:val="single"/>
        </w:rPr>
      </w:pPr>
      <w:r w:rsidRPr="00344C10">
        <w:rPr>
          <w:b/>
          <w:sz w:val="28"/>
          <w:szCs w:val="28"/>
          <w:u w:val="single"/>
        </w:rPr>
        <w:t>Всеми субъектами права внесения кандидатур также должны быть представлены:</w:t>
      </w:r>
    </w:p>
    <w:p w:rsidR="00E17ACE" w:rsidRPr="00A56346" w:rsidRDefault="00E17ACE" w:rsidP="00E17ACE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A56346">
        <w:rPr>
          <w:sz w:val="28"/>
          <w:szCs w:val="28"/>
        </w:rPr>
        <w:t>1. П</w:t>
      </w:r>
      <w:r w:rsidRPr="00A56346">
        <w:rPr>
          <w:bCs/>
          <w:sz w:val="28"/>
          <w:szCs w:val="28"/>
        </w:rPr>
        <w:t xml:space="preserve">исьменное согласие гражданина Российской Федерации </w:t>
      </w:r>
      <w:r w:rsidRPr="00A56346">
        <w:rPr>
          <w:bCs/>
          <w:sz w:val="28"/>
          <w:szCs w:val="28"/>
        </w:rPr>
        <w:br/>
      </w:r>
      <w:bookmarkStart w:id="4" w:name="_Hlk62046936"/>
      <w:r w:rsidRPr="00A56346">
        <w:rPr>
          <w:bCs/>
          <w:sz w:val="28"/>
          <w:szCs w:val="28"/>
        </w:rPr>
        <w:t>на его назначение членом участковой избирательной комиссии с правом решающего голоса, зачисление в резерв составов участковых комиссий</w:t>
      </w:r>
      <w:r w:rsidRPr="00A56346">
        <w:rPr>
          <w:sz w:val="28"/>
          <w:szCs w:val="28"/>
        </w:rPr>
        <w:t xml:space="preserve"> </w:t>
      </w:r>
      <w:bookmarkEnd w:id="4"/>
      <w:r w:rsidRPr="00A56346">
        <w:rPr>
          <w:sz w:val="28"/>
          <w:szCs w:val="28"/>
        </w:rPr>
        <w:t>согласно приложению к настоящему информационному сообщению.</w:t>
      </w:r>
    </w:p>
    <w:p w:rsidR="00E17ACE" w:rsidRPr="00A56346" w:rsidRDefault="00E17ACE" w:rsidP="00E17ACE">
      <w:pPr>
        <w:spacing w:line="360" w:lineRule="auto"/>
        <w:ind w:firstLine="720"/>
        <w:jc w:val="both"/>
        <w:rPr>
          <w:sz w:val="28"/>
          <w:szCs w:val="28"/>
        </w:rPr>
      </w:pPr>
      <w:r w:rsidRPr="00A56346">
        <w:rPr>
          <w:sz w:val="28"/>
          <w:szCs w:val="28"/>
        </w:rPr>
        <w:t>2. </w:t>
      </w:r>
      <w:bookmarkStart w:id="5" w:name="_Hlk62046977"/>
      <w:r w:rsidRPr="00A56346">
        <w:rPr>
          <w:sz w:val="28"/>
          <w:szCs w:val="28"/>
        </w:rPr>
        <w:t>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bookmarkEnd w:id="5"/>
    <w:p w:rsidR="00E17ACE" w:rsidRDefault="00E17ACE" w:rsidP="00E17AC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A56346">
        <w:rPr>
          <w:sz w:val="28"/>
          <w:szCs w:val="28"/>
        </w:rPr>
        <w:t xml:space="preserve">В резерв не зачисляются кандидатуры, не соответствующие требованиям, установленным </w:t>
      </w:r>
      <w:hyperlink r:id="rId7" w:history="1">
        <w:r w:rsidRPr="00A56346">
          <w:rPr>
            <w:sz w:val="28"/>
            <w:szCs w:val="28"/>
          </w:rPr>
          <w:t>пунктом 1 статьи 29</w:t>
        </w:r>
      </w:hyperlink>
      <w:r w:rsidRPr="00A56346">
        <w:rPr>
          <w:sz w:val="28"/>
          <w:szCs w:val="28"/>
        </w:rPr>
        <w:t xml:space="preserve"> (за исключением </w:t>
      </w:r>
      <w:hyperlink r:id="rId8" w:history="1">
        <w:r w:rsidRPr="00A56346">
          <w:rPr>
            <w:sz w:val="28"/>
            <w:szCs w:val="28"/>
          </w:rPr>
          <w:t>подпунктов «ж»</w:t>
        </w:r>
      </w:hyperlink>
      <w:r w:rsidRPr="00A56346">
        <w:rPr>
          <w:sz w:val="28"/>
          <w:szCs w:val="28"/>
        </w:rPr>
        <w:t xml:space="preserve">, </w:t>
      </w:r>
      <w:hyperlink r:id="rId9" w:history="1">
        <w:r w:rsidRPr="00A56346">
          <w:rPr>
            <w:sz w:val="28"/>
            <w:szCs w:val="28"/>
          </w:rPr>
          <w:t>«з»</w:t>
        </w:r>
      </w:hyperlink>
      <w:r w:rsidRPr="00A56346">
        <w:rPr>
          <w:sz w:val="28"/>
          <w:szCs w:val="28"/>
        </w:rPr>
        <w:t xml:space="preserve">, </w:t>
      </w:r>
      <w:hyperlink r:id="rId10" w:history="1">
        <w:r w:rsidRPr="00A56346">
          <w:rPr>
            <w:sz w:val="28"/>
            <w:szCs w:val="28"/>
          </w:rPr>
          <w:t>«и»</w:t>
        </w:r>
      </w:hyperlink>
      <w:r w:rsidRPr="00A56346">
        <w:rPr>
          <w:sz w:val="28"/>
          <w:szCs w:val="28"/>
        </w:rPr>
        <w:t xml:space="preserve">, </w:t>
      </w:r>
      <w:hyperlink r:id="rId11" w:history="1">
        <w:r w:rsidRPr="00A56346">
          <w:rPr>
            <w:sz w:val="28"/>
            <w:szCs w:val="28"/>
          </w:rPr>
          <w:t>«к»</w:t>
        </w:r>
      </w:hyperlink>
      <w:r w:rsidRPr="00A56346">
        <w:rPr>
          <w:sz w:val="28"/>
          <w:szCs w:val="28"/>
        </w:rPr>
        <w:t xml:space="preserve">  и </w:t>
      </w:r>
      <w:hyperlink r:id="rId12" w:history="1">
        <w:r w:rsidRPr="00A56346">
          <w:rPr>
            <w:sz w:val="28"/>
            <w:szCs w:val="28"/>
          </w:rPr>
          <w:t>«л</w:t>
        </w:r>
      </w:hyperlink>
      <w:r w:rsidRPr="00A56346">
        <w:rPr>
          <w:sz w:val="28"/>
          <w:szCs w:val="28"/>
        </w:rPr>
        <w:t>») Федерального закона  «Об основных гарантиях избирательных прав и права на участие в референдуме граждан Российской Федерации», а также кандидатуры, в отношении которых отсутствуют документы, необходимые для зачисления в резер</w:t>
      </w:r>
      <w:r>
        <w:rPr>
          <w:sz w:val="28"/>
          <w:szCs w:val="28"/>
        </w:rPr>
        <w:t>в.</w:t>
      </w:r>
      <w:proofErr w:type="gramEnd"/>
    </w:p>
    <w:p w:rsidR="00347198" w:rsidRDefault="00347198" w:rsidP="00347198"/>
    <w:p w:rsidR="003A7419" w:rsidRDefault="003A7419"/>
    <w:p w:rsidR="008734BD" w:rsidRDefault="008734BD"/>
    <w:p w:rsidR="008734BD" w:rsidRDefault="008734BD"/>
    <w:p w:rsidR="008734BD" w:rsidRDefault="008734BD"/>
    <w:p w:rsidR="008734BD" w:rsidRDefault="008734BD"/>
    <w:p w:rsidR="008734BD" w:rsidRDefault="008734BD"/>
    <w:p w:rsidR="008734BD" w:rsidRDefault="008734BD"/>
    <w:p w:rsidR="008734BD" w:rsidRDefault="008734BD"/>
    <w:p w:rsidR="008734BD" w:rsidRDefault="008734BD"/>
    <w:p w:rsidR="008734BD" w:rsidRDefault="008734BD"/>
    <w:p w:rsidR="008734BD" w:rsidRDefault="008734BD"/>
    <w:p w:rsidR="008734BD" w:rsidRDefault="008734BD"/>
    <w:p w:rsidR="008734BD" w:rsidRDefault="008734BD"/>
    <w:p w:rsidR="008734BD" w:rsidRDefault="008734BD"/>
    <w:p w:rsidR="008734BD" w:rsidRDefault="008734BD"/>
    <w:p w:rsidR="008734BD" w:rsidRDefault="008734BD"/>
    <w:p w:rsidR="008734BD" w:rsidRDefault="008734BD"/>
    <w:p w:rsidR="008734BD" w:rsidRDefault="008734BD">
      <w:bookmarkStart w:id="6" w:name="_GoBack"/>
      <w:bookmarkEnd w:id="6"/>
    </w:p>
    <w:sectPr w:rsidR="0087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23B" w:rsidRDefault="0074523B" w:rsidP="008734BD">
      <w:r>
        <w:separator/>
      </w:r>
    </w:p>
  </w:endnote>
  <w:endnote w:type="continuationSeparator" w:id="0">
    <w:p w:rsidR="0074523B" w:rsidRDefault="0074523B" w:rsidP="0087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23B" w:rsidRDefault="0074523B" w:rsidP="008734BD">
      <w:r>
        <w:separator/>
      </w:r>
    </w:p>
  </w:footnote>
  <w:footnote w:type="continuationSeparator" w:id="0">
    <w:p w:rsidR="0074523B" w:rsidRDefault="0074523B" w:rsidP="00873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6D8"/>
    <w:rsid w:val="000C0D22"/>
    <w:rsid w:val="0014022D"/>
    <w:rsid w:val="002F79A9"/>
    <w:rsid w:val="00344C10"/>
    <w:rsid w:val="00347198"/>
    <w:rsid w:val="003A7419"/>
    <w:rsid w:val="0074523B"/>
    <w:rsid w:val="00762DB7"/>
    <w:rsid w:val="007D7F71"/>
    <w:rsid w:val="008734BD"/>
    <w:rsid w:val="00A2441E"/>
    <w:rsid w:val="00A42072"/>
    <w:rsid w:val="00A906D8"/>
    <w:rsid w:val="00AB1639"/>
    <w:rsid w:val="00B111B2"/>
    <w:rsid w:val="00E04090"/>
    <w:rsid w:val="00E1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8734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8734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2F931359932BAF4358CB8028C73453112699DDF776975A09D381E7DA0AF77F2944A827277ABA11xCI4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2F931359932BAF4358CB8028C73453112699DDF776975A09D381E7DA0AF77F2944A827277BB811xCI6L" TargetMode="External"/><Relationship Id="rId12" Type="http://schemas.openxmlformats.org/officeDocument/2006/relationships/hyperlink" Target="consultantplus://offline/ref=882F931359932BAF4358CB8028C73453112699DDF776975A09D381E7DA0AF77F2944A827277BB810xCI7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82F931359932BAF4358CB8028C73453112699DDF776975A09D381E7DA0AF77F2944A827277BB810xCI6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82F931359932BAF4358CB8028C73453112699DDF776975A09D381E7DA0AF77F2944A827277BB810xCI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2F931359932BAF4358CB8028C73453112699DDF776975A09D381E7DA0AF77F2944A827277BB810xCI0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SkripnikovaIA</dc:creator>
  <cp:lastModifiedBy>SkripnikovaIA</cp:lastModifiedBy>
  <cp:revision>3</cp:revision>
  <dcterms:created xsi:type="dcterms:W3CDTF">2026-03-13T05:31:00Z</dcterms:created>
  <dcterms:modified xsi:type="dcterms:W3CDTF">2026-03-13T05:32:00Z</dcterms:modified>
</cp:coreProperties>
</file>