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111"/>
      </w:tblGrid>
      <w:tr w:rsidR="00C72C4A" w:rsidRPr="00C72C4A" w:rsidTr="005E7445">
        <w:tc>
          <w:tcPr>
            <w:tcW w:w="5353" w:type="dxa"/>
          </w:tcPr>
          <w:p w:rsidR="00C72C4A" w:rsidRPr="00C72C4A" w:rsidRDefault="00C72C4A" w:rsidP="00C72C4A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Par0"/>
            <w:bookmarkEnd w:id="0"/>
          </w:p>
        </w:tc>
        <w:tc>
          <w:tcPr>
            <w:tcW w:w="4111" w:type="dxa"/>
          </w:tcPr>
          <w:p w:rsidR="00C72C4A" w:rsidRPr="00C72C4A" w:rsidRDefault="00C72C4A" w:rsidP="00C72C4A">
            <w:pPr>
              <w:autoSpaceDE w:val="0"/>
              <w:autoSpaceDN w:val="0"/>
              <w:adjustRightInd w:val="0"/>
              <w:ind w:firstLine="3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C4A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C72C4A" w:rsidRPr="00C72C4A" w:rsidRDefault="00C72C4A" w:rsidP="00C72C4A">
            <w:pPr>
              <w:autoSpaceDE w:val="0"/>
              <w:autoSpaceDN w:val="0"/>
              <w:adjustRightInd w:val="0"/>
              <w:ind w:firstLine="3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городского округа Октябрьск Самарской области</w:t>
            </w:r>
          </w:p>
          <w:p w:rsidR="00C72C4A" w:rsidRPr="00C72C4A" w:rsidRDefault="00C72C4A" w:rsidP="00CC4AA8">
            <w:pPr>
              <w:autoSpaceDE w:val="0"/>
              <w:autoSpaceDN w:val="0"/>
              <w:adjustRightInd w:val="0"/>
              <w:ind w:firstLine="3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72C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CC4AA8">
              <w:rPr>
                <w:rFonts w:ascii="Times New Roman" w:eastAsia="Calibri" w:hAnsi="Times New Roman" w:cs="Times New Roman"/>
                <w:sz w:val="28"/>
                <w:szCs w:val="28"/>
              </w:rPr>
              <w:t>23» сентября 2026</w:t>
            </w:r>
            <w:r w:rsidRPr="00C72C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C4AA8">
              <w:rPr>
                <w:rFonts w:ascii="Times New Roman" w:eastAsia="Calibri" w:hAnsi="Times New Roman" w:cs="Times New Roman"/>
                <w:sz w:val="28"/>
                <w:szCs w:val="28"/>
              </w:rPr>
              <w:t>784</w:t>
            </w:r>
          </w:p>
        </w:tc>
      </w:tr>
    </w:tbl>
    <w:p w:rsidR="00C72C4A" w:rsidRPr="00C72C4A" w:rsidRDefault="00C72C4A" w:rsidP="00C72C4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72C4A" w:rsidRPr="00C72C4A" w:rsidRDefault="00C72C4A" w:rsidP="008B4B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bookmarkEnd w:id="1"/>
    </w:p>
    <w:p w:rsidR="00C72C4A" w:rsidRPr="00C72C4A" w:rsidRDefault="00C72C4A" w:rsidP="00C72C4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72C4A" w:rsidRPr="00C72C4A" w:rsidRDefault="00C72C4A" w:rsidP="008B4BD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Порядок определения объёма и условия предоставления субсидий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муниципальным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бюджетным и автономным учреждениям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Октябрьск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Самарской области на финансовое обеспечение расходов по уплате налогов, в качестве объекта налогообложения по которым признаётся недвижимое имущество,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2C4A">
        <w:rPr>
          <w:rFonts w:ascii="Times New Roman" w:eastAsia="Calibri" w:hAnsi="Times New Roman" w:cs="Times New Roman"/>
          <w:sz w:val="28"/>
          <w:szCs w:val="28"/>
        </w:rPr>
        <w:t>в том числе земельные участки и особо ценное движимое имущество, закреплённое за бюджетными и автономными учреждениями учредителем или приобретённое за счёт средств субсидий, предоставленных из бюджетов бюджетной системы Российской Федерации</w:t>
      </w:r>
    </w:p>
    <w:p w:rsidR="00C72C4A" w:rsidRDefault="00C72C4A" w:rsidP="00C72C4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B4BDB" w:rsidRPr="00C72C4A" w:rsidRDefault="008B4BDB" w:rsidP="00C72C4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1. Настоящими порядком определения объема и условиями предоставления субсидии устанавливается механизм определения объема          и условий предоставления из бюджета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Октябрьск Самарской области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субсидий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муниципальным </w:t>
      </w:r>
      <w:r w:rsidRPr="00C72C4A">
        <w:rPr>
          <w:rFonts w:ascii="Times New Roman" w:eastAsia="Calibri" w:hAnsi="Times New Roman" w:cs="Times New Roman"/>
          <w:sz w:val="28"/>
          <w:szCs w:val="28"/>
        </w:rPr>
        <w:t>бюджетным и автономным учреждениям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Октябрьск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 (далее – Учреждения) на </w:t>
      </w:r>
      <w:r w:rsidR="008B4BDB">
        <w:rPr>
          <w:rFonts w:ascii="Times New Roman" w:eastAsia="Calibri" w:hAnsi="Times New Roman" w:cs="Times New Roman"/>
          <w:sz w:val="28"/>
          <w:szCs w:val="28"/>
        </w:rPr>
        <w:t>финансовое обеспечение расходов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по уплате налогов, в качестве объекта налогообложения по которым признаётся недвижимое имущество, в том числе земельные участки и особо ценное движимое имущество, закреплённое за бюджетными и автономными учреждениями учредителем или приобретённое за счёт средств субсидий, предоставленных из бюджетов бюджетной системы Российской Федерации (далее – субсидия).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ar1"/>
      <w:bookmarkEnd w:id="2"/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2. Субсидия предоставляется Учреждению в целях финансового обеспечения расходов по уплате налогов, в качестве объекта налогообложения по которым признаётся недвижимое имущество, в том числе земельные участки и особо ценное движимое имущество, закреплённое за бюджетными и автономными учреждениями учредителем или приобретённое за счёт </w:t>
      </w:r>
      <w:r w:rsidRPr="00C72C4A">
        <w:rPr>
          <w:rFonts w:ascii="Times New Roman" w:eastAsia="Calibri" w:hAnsi="Times New Roman" w:cs="Times New Roman"/>
          <w:sz w:val="28"/>
          <w:szCs w:val="28"/>
        </w:rPr>
        <w:lastRenderedPageBreak/>
        <w:t>средств субсидий, предоставленных из бюджетов бюджетной системы Российской Федерации (далее – имущество Учреждения).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3. Предоставление субсидии осуществляется соответствующим главным распорядителем средств бюджета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Октябрьск Самарской области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, осуществляющим функции и полномочия учредителя в отношении Учреждения (далее – Учредитель), в соответствии со сводной бюджетной росписью бюджета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Октябрьск Самарской области </w:t>
      </w:r>
      <w:r w:rsidRPr="00C72C4A">
        <w:rPr>
          <w:rFonts w:ascii="Times New Roman" w:eastAsia="Calibri" w:hAnsi="Times New Roman" w:cs="Times New Roman"/>
          <w:sz w:val="28"/>
          <w:szCs w:val="28"/>
        </w:rPr>
        <w:t>на соответствующий финансовый год в пределах лимитов бюджетных обязательств по предоставлению субсидии, утверждаемых Учредителю в установленном порядке как главному распорядителю бюджетных средств.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bookmarkStart w:id="3" w:name="Par10"/>
      <w:bookmarkEnd w:id="3"/>
      <w:r w:rsidRPr="00C72C4A">
        <w:rPr>
          <w:rFonts w:ascii="Times New Roman" w:eastAsia="Calibri" w:hAnsi="Times New Roman" w:cs="Times New Roman"/>
          <w:sz w:val="28"/>
          <w:szCs w:val="28"/>
        </w:rPr>
        <w:t>Размер субсидии рассчитывается на основании сведений об имуществе Учреждения, признав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аемом объектом налогообложения,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и в соответствии с требованиями законодательства о налогах и сборах. При расчете размера субсидии не учитывается имущество, сданное Учреждением в аренду или переданное в безвозмездное пользование, за исключением имущества Учреждения, переданного в безвозмездное пользование другим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муниципальным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учреждениям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Октябрьск </w:t>
      </w:r>
      <w:r w:rsidRPr="00C72C4A">
        <w:rPr>
          <w:rFonts w:ascii="Times New Roman" w:eastAsia="Calibri" w:hAnsi="Times New Roman" w:cs="Times New Roman"/>
          <w:sz w:val="28"/>
          <w:szCs w:val="28"/>
        </w:rPr>
        <w:t>Самарской области.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В случае если Учреждение оказывает сверх установленного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задания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муниципальные </w:t>
      </w:r>
      <w:r w:rsidRPr="00C72C4A">
        <w:rPr>
          <w:rFonts w:ascii="Times New Roman" w:eastAsia="Calibri" w:hAnsi="Times New Roman" w:cs="Times New Roman"/>
          <w:sz w:val="28"/>
          <w:szCs w:val="28"/>
        </w:rPr>
        <w:t>услуги (выполняет работы)              для физических и юридических лиц с взиманием платы, а также осуществляет иную приносящую доход деятельность (далее - платная деятельность), размер субсидии (</w:t>
      </w:r>
      <w:r w:rsidRPr="00C72C4A">
        <w:rPr>
          <w:rFonts w:ascii="Times New Roman" w:eastAsia="Calibri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752FB86A" wp14:editId="42C2C1C1">
            <wp:extent cx="495300" cy="361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2C4A">
        <w:rPr>
          <w:rFonts w:ascii="Times New Roman" w:eastAsia="Calibri" w:hAnsi="Times New Roman" w:cs="Times New Roman"/>
          <w:sz w:val="28"/>
          <w:szCs w:val="28"/>
        </w:rPr>
        <w:t>), рассчитывается с применением коэффициента платной деятельности по формуле: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2C4A" w:rsidRPr="00C72C4A" w:rsidRDefault="00C72C4A" w:rsidP="00C72C4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proofErr w:type="spellStart"/>
      <w:r w:rsidRPr="00C72C4A">
        <w:rPr>
          <w:rFonts w:ascii="Times New Roman" w:eastAsia="Calibri" w:hAnsi="Times New Roman" w:cs="Times New Roman"/>
          <w:sz w:val="28"/>
          <w:szCs w:val="28"/>
          <w:vertAlign w:val="superscript"/>
        </w:rPr>
        <w:t>ун</w:t>
      </w:r>
      <w:r w:rsidRPr="00C72C4A">
        <w:rPr>
          <w:rFonts w:ascii="Times New Roman" w:eastAsia="Calibri" w:hAnsi="Times New Roman" w:cs="Times New Roman"/>
          <w:sz w:val="28"/>
          <w:szCs w:val="28"/>
          <w:vertAlign w:val="subscript"/>
        </w:rPr>
        <w:t>кпд</w:t>
      </w:r>
      <w:proofErr w:type="spellEnd"/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= (</w:t>
      </w:r>
      <w:r w:rsidRPr="00C72C4A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proofErr w:type="spellStart"/>
      <w:r w:rsidRPr="00C72C4A">
        <w:rPr>
          <w:rFonts w:ascii="Times New Roman" w:eastAsia="Calibri" w:hAnsi="Times New Roman" w:cs="Times New Roman"/>
          <w:sz w:val="28"/>
          <w:szCs w:val="28"/>
          <w:vertAlign w:val="superscript"/>
        </w:rPr>
        <w:t>ун</w:t>
      </w:r>
      <w:proofErr w:type="spellEnd"/>
      <w:r w:rsidRPr="00C72C4A">
        <w:rPr>
          <w:rFonts w:ascii="Times New Roman" w:eastAsia="Calibri" w:hAnsi="Times New Roman" w:cs="Times New Roman"/>
          <w:sz w:val="28"/>
          <w:szCs w:val="28"/>
        </w:rPr>
        <w:t>*(1-КПД)),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где </w:t>
      </w:r>
      <w:r w:rsidRPr="00C72C4A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proofErr w:type="spellStart"/>
      <w:r w:rsidRPr="00C72C4A">
        <w:rPr>
          <w:rFonts w:ascii="Times New Roman" w:eastAsia="Calibri" w:hAnsi="Times New Roman" w:cs="Times New Roman"/>
          <w:sz w:val="28"/>
          <w:szCs w:val="28"/>
          <w:vertAlign w:val="superscript"/>
        </w:rPr>
        <w:t>ун</w:t>
      </w:r>
      <w:proofErr w:type="spellEnd"/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– планируемый объем выплат на уплату налогов в отношении имущества Учреждения, признава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емого объектом налогообложения,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C72C4A"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соответствующем финансовом году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 с учетом сроков уплаты налогов </w:t>
      </w:r>
      <w:r w:rsidRPr="00C72C4A">
        <w:rPr>
          <w:rFonts w:ascii="Times New Roman" w:eastAsia="Calibri" w:hAnsi="Times New Roman" w:cs="Times New Roman"/>
          <w:sz w:val="28"/>
          <w:szCs w:val="28"/>
        </w:rPr>
        <w:t>в соответствии с требованиями законодательства о налогах и сборах;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КПД – коэффициент платной деятельности, значение которого рассчитывается по формуле: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2C4A" w:rsidRPr="00C72C4A" w:rsidRDefault="00C72C4A" w:rsidP="00C72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КПД = </w:t>
      </w:r>
      <w:r w:rsidRPr="00C72C4A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proofErr w:type="spellStart"/>
      <w:r w:rsidRPr="00C72C4A">
        <w:rPr>
          <w:rFonts w:ascii="Times New Roman" w:eastAsia="Calibri" w:hAnsi="Times New Roman" w:cs="Times New Roman"/>
          <w:sz w:val="28"/>
          <w:szCs w:val="28"/>
          <w:vertAlign w:val="subscript"/>
        </w:rPr>
        <w:t>пд</w:t>
      </w:r>
      <w:proofErr w:type="spellEnd"/>
      <w:r w:rsidRPr="00C72C4A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C72C4A">
        <w:rPr>
          <w:rFonts w:ascii="Times New Roman" w:eastAsia="Calibri" w:hAnsi="Times New Roman" w:cs="Times New Roman"/>
          <w:sz w:val="28"/>
          <w:szCs w:val="28"/>
        </w:rPr>
        <w:t>/ (</w:t>
      </w:r>
      <w:r w:rsidRPr="00C72C4A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proofErr w:type="spellStart"/>
      <w:r w:rsidRPr="00C72C4A">
        <w:rPr>
          <w:rFonts w:ascii="Times New Roman" w:eastAsia="Calibri" w:hAnsi="Times New Roman" w:cs="Times New Roman"/>
          <w:sz w:val="28"/>
          <w:szCs w:val="28"/>
          <w:vertAlign w:val="subscript"/>
        </w:rPr>
        <w:t>гз</w:t>
      </w:r>
      <w:proofErr w:type="spellEnd"/>
      <w:r w:rsidRPr="00C72C4A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C72C4A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proofErr w:type="spellStart"/>
      <w:r w:rsidRPr="00C72C4A">
        <w:rPr>
          <w:rFonts w:ascii="Times New Roman" w:eastAsia="Calibri" w:hAnsi="Times New Roman" w:cs="Times New Roman"/>
          <w:sz w:val="28"/>
          <w:szCs w:val="28"/>
          <w:vertAlign w:val="subscript"/>
        </w:rPr>
        <w:t>пд</w:t>
      </w:r>
      <w:proofErr w:type="spellEnd"/>
      <w:r w:rsidRPr="00C72C4A">
        <w:rPr>
          <w:rFonts w:ascii="Times New Roman" w:eastAsia="Calibri" w:hAnsi="Times New Roman" w:cs="Times New Roman"/>
          <w:sz w:val="28"/>
          <w:szCs w:val="28"/>
        </w:rPr>
        <w:t>)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где </w:t>
      </w:r>
      <w:r w:rsidRPr="00C72C4A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proofErr w:type="spellStart"/>
      <w:r w:rsidRPr="00C72C4A">
        <w:rPr>
          <w:rFonts w:ascii="Times New Roman" w:eastAsia="Calibri" w:hAnsi="Times New Roman" w:cs="Times New Roman"/>
          <w:sz w:val="28"/>
          <w:szCs w:val="28"/>
          <w:vertAlign w:val="subscript"/>
        </w:rPr>
        <w:t>пд</w:t>
      </w:r>
      <w:proofErr w:type="spellEnd"/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– планируемый объем поступлений в виде доходов от платной деятельности и средств, получаемых Учреждением в рамках обязательного медицинского страхования, с учетом информации об объемах оказываемых услуг (выполняемых работ) в отчетном финансовом году, о получении (прекращении действия) лицензий,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 иных разрешительных документов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на осуществление указанной деятельности, об изменении размера платы (тарифов, цены) за оказываемую услугу (выполняемую работу), рассчитанный за вычетом налога на добавленную стоимость в случае, если  в соответствии с законодательством Российской Федерации о налогах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2C4A">
        <w:rPr>
          <w:rFonts w:ascii="Times New Roman" w:eastAsia="Calibri" w:hAnsi="Times New Roman" w:cs="Times New Roman"/>
          <w:sz w:val="28"/>
          <w:szCs w:val="28"/>
        </w:rPr>
        <w:t>и сборах операции по реализации услуг (работ) признаются объектами налогообложения в соответствующем финансовом году;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proofErr w:type="spellStart"/>
      <w:r w:rsidRPr="00C72C4A">
        <w:rPr>
          <w:rFonts w:ascii="Times New Roman" w:eastAsia="Calibri" w:hAnsi="Times New Roman" w:cs="Times New Roman"/>
          <w:sz w:val="28"/>
          <w:szCs w:val="28"/>
          <w:vertAlign w:val="subscript"/>
        </w:rPr>
        <w:t>гз</w:t>
      </w:r>
      <w:proofErr w:type="spellEnd"/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- планируемый объем поступлений в виде субсидии на финансовое обеспечение выполнения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C72C4A">
        <w:rPr>
          <w:rFonts w:ascii="Times New Roman" w:eastAsia="Calibri" w:hAnsi="Times New Roman" w:cs="Times New Roman"/>
          <w:sz w:val="28"/>
          <w:szCs w:val="28"/>
        </w:rPr>
        <w:t>задания.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При расчете коэффициента платной деятельности не учитываются поступления в виде грантов, пожертвований, прочих безвозмездных поступлений от физических и юридических лиц, а также средства, поступающие в порядке возмещен</w:t>
      </w:r>
      <w:r w:rsidR="008B4BDB">
        <w:rPr>
          <w:rFonts w:ascii="Times New Roman" w:eastAsia="Calibri" w:hAnsi="Times New Roman" w:cs="Times New Roman"/>
          <w:sz w:val="28"/>
          <w:szCs w:val="28"/>
        </w:rPr>
        <w:t>ия расходов, понесенных в связи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с эксплуатацией имущества учреждения, признаваемого объектом налогообложения, сданного в аренду или предоставленного в безвозмездное пользование, и в виде платы, взимаемой с потребителя в рамках установленного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C72C4A">
        <w:rPr>
          <w:rFonts w:ascii="Times New Roman" w:eastAsia="Calibri" w:hAnsi="Times New Roman" w:cs="Times New Roman"/>
          <w:sz w:val="28"/>
          <w:szCs w:val="28"/>
        </w:rPr>
        <w:t>задания.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5. Размер субсидии может быть изменен в течение текущего финансового года в случае изменения плановых показателей, учтенных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C72C4A">
        <w:rPr>
          <w:rFonts w:ascii="Times New Roman" w:eastAsia="Calibri" w:hAnsi="Times New Roman" w:cs="Times New Roman"/>
          <w:sz w:val="28"/>
          <w:szCs w:val="28"/>
        </w:rPr>
        <w:t>при расчете размера субсидии в соответствии с пунктом 4 настоящ</w:t>
      </w:r>
      <w:r w:rsidR="00A56CAE">
        <w:rPr>
          <w:rFonts w:ascii="Times New Roman" w:eastAsia="Calibri" w:hAnsi="Times New Roman" w:cs="Times New Roman"/>
          <w:sz w:val="28"/>
          <w:szCs w:val="28"/>
        </w:rPr>
        <w:t>его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порядка </w:t>
      </w:r>
      <w:r w:rsidRPr="00C72C4A">
        <w:rPr>
          <w:rFonts w:ascii="Times New Roman" w:eastAsia="Calibri" w:hAnsi="Times New Roman" w:cs="Times New Roman"/>
          <w:sz w:val="28"/>
          <w:szCs w:val="28"/>
        </w:rPr>
        <w:lastRenderedPageBreak/>
        <w:t>определения объема и условий предоставления субсидий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, в связи </w:t>
      </w:r>
      <w:r w:rsidRPr="00C72C4A">
        <w:rPr>
          <w:rFonts w:ascii="Times New Roman" w:eastAsia="Calibri" w:hAnsi="Times New Roman" w:cs="Times New Roman"/>
          <w:sz w:val="28"/>
          <w:szCs w:val="28"/>
        </w:rPr>
        <w:t>с изменением состава и стоимости имущества Учреждения, признаваемого объектом налогообложения, изменения законодательства о налогах и сборах, в том числе в случае отмены ранее установленных налоговых льгот, введения налоговых льгот, а также изменения объема лимитов бюджетных обязательств на предоставление субсидии, доведенных в установленном порядке до Учредителя как главного распорядителя бюджетных средств.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6. В целях получения из бюджета </w:t>
      </w:r>
      <w:r w:rsidR="008B4BDB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Октябрьск Самарской области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субсидии Учреждение направляет Учредителю заявку на предоставление субсидии, пояснительную записку, содержащую обоснование необходимости предоставления бюджетных средств на цели, установленные </w:t>
      </w:r>
      <w:hyperlink w:anchor="Par0" w:history="1">
        <w:r w:rsidRPr="00C72C4A">
          <w:rPr>
            <w:rFonts w:ascii="Times New Roman" w:eastAsia="Calibri" w:hAnsi="Times New Roman" w:cs="Times New Roman"/>
            <w:sz w:val="28"/>
            <w:szCs w:val="28"/>
          </w:rPr>
          <w:t xml:space="preserve">пунктом </w:t>
        </w:r>
      </w:hyperlink>
      <w:r w:rsidRPr="00C72C4A">
        <w:rPr>
          <w:rFonts w:ascii="Times New Roman" w:eastAsia="Calibri" w:hAnsi="Times New Roman" w:cs="Times New Roman"/>
          <w:sz w:val="28"/>
          <w:szCs w:val="28"/>
        </w:rPr>
        <w:t>2 настоящ</w:t>
      </w:r>
      <w:r w:rsidR="00A56CAE">
        <w:rPr>
          <w:rFonts w:ascii="Times New Roman" w:eastAsia="Calibri" w:hAnsi="Times New Roman" w:cs="Times New Roman"/>
          <w:sz w:val="28"/>
          <w:szCs w:val="28"/>
        </w:rPr>
        <w:t>его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порядка определения объема и условий предоставления субсидии, включая расчет-обоснование суммы субсидии, сведения об имуществе учреждения, признаваемом объектом налогообложения, подписанные руководителем Учреждения, с приложением подтверждающих документов.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7. Учредитель не позднее пяти рабочих дней рассматривает представленные Учреждением документы, предусмотренные </w:t>
      </w:r>
      <w:hyperlink w:anchor="Par10" w:history="1">
        <w:r w:rsidRPr="00C72C4A">
          <w:rPr>
            <w:rFonts w:ascii="Times New Roman" w:eastAsia="Calibri" w:hAnsi="Times New Roman" w:cs="Times New Roman"/>
            <w:sz w:val="28"/>
            <w:szCs w:val="28"/>
          </w:rPr>
          <w:t xml:space="preserve">пунктом </w:t>
        </w:r>
      </w:hyperlink>
      <w:r w:rsidRPr="00C72C4A">
        <w:rPr>
          <w:rFonts w:ascii="Times New Roman" w:eastAsia="Calibri" w:hAnsi="Times New Roman" w:cs="Times New Roman"/>
          <w:sz w:val="28"/>
          <w:szCs w:val="28"/>
        </w:rPr>
        <w:t>6 настоящ</w:t>
      </w:r>
      <w:r w:rsidR="00A56CAE">
        <w:rPr>
          <w:rFonts w:ascii="Times New Roman" w:eastAsia="Calibri" w:hAnsi="Times New Roman" w:cs="Times New Roman"/>
          <w:sz w:val="28"/>
          <w:szCs w:val="28"/>
        </w:rPr>
        <w:t>его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порядка определения объема и условий предоставления субсидии, проверяет полноту и достоверность содержащихся в них сведений.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Учредитель принимает решение   о предоставлении или об отказе в предоставлении субсидии и в письменной форме уведомляет Учреждение</w:t>
      </w:r>
      <w:r w:rsidR="00537781">
        <w:rPr>
          <w:rFonts w:ascii="Times New Roman" w:eastAsia="Calibri" w:hAnsi="Times New Roman" w:cs="Times New Roman"/>
          <w:sz w:val="28"/>
          <w:szCs w:val="28"/>
        </w:rPr>
        <w:t xml:space="preserve"> о предоставлении или об отказе </w:t>
      </w:r>
      <w:r w:rsidRPr="00C72C4A">
        <w:rPr>
          <w:rFonts w:ascii="Times New Roman" w:eastAsia="Calibri" w:hAnsi="Times New Roman" w:cs="Times New Roman"/>
          <w:sz w:val="28"/>
          <w:szCs w:val="28"/>
        </w:rPr>
        <w:t>в предоставлении субсидии (с указанием оснований отказа) в течение двух рабочих дней со дня принятия решения о предоставлении или об отказе в предоставлении субсидии.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Par14"/>
      <w:bookmarkEnd w:id="4"/>
      <w:r w:rsidRPr="00C72C4A">
        <w:rPr>
          <w:rFonts w:ascii="Times New Roman" w:eastAsia="Calibri" w:hAnsi="Times New Roman" w:cs="Times New Roman"/>
          <w:sz w:val="28"/>
          <w:szCs w:val="28"/>
        </w:rPr>
        <w:t>8. Основаниями для отказа Учреждению в предоставлении субсидии являются: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несоответствие представленных Учреждением документов требованиям, определенным в соответствии с </w:t>
      </w:r>
      <w:hyperlink r:id="rId7" w:history="1">
        <w:r w:rsidRPr="00C72C4A">
          <w:rPr>
            <w:rFonts w:ascii="Times New Roman" w:eastAsia="Calibri" w:hAnsi="Times New Roman" w:cs="Times New Roman"/>
            <w:sz w:val="28"/>
            <w:szCs w:val="28"/>
          </w:rPr>
          <w:t>пунктом</w:t>
        </w:r>
      </w:hyperlink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6, или непредставление (представление не в полном объеме) указанных документов;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lastRenderedPageBreak/>
        <w:t>недостоверность информации, содержащейся в документах, представленных Учреждением;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отсутствие необходимого объема лимитов бюджетных обязательств         по предоставлению субсидии на</w:t>
      </w:r>
      <w:r w:rsidR="00537781">
        <w:rPr>
          <w:rFonts w:ascii="Times New Roman" w:eastAsia="Calibri" w:hAnsi="Times New Roman" w:cs="Times New Roman"/>
          <w:sz w:val="28"/>
          <w:szCs w:val="28"/>
        </w:rPr>
        <w:t xml:space="preserve"> соответствующий финансовый год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(и плановый период), доведенных Учредителю в установленном порядке.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Отказ в предоставлении субсидии не является препятствием для повторной подачи заявки и иных установленных </w:t>
      </w:r>
      <w:hyperlink w:anchor="Par10" w:history="1">
        <w:r w:rsidRPr="00C72C4A">
          <w:rPr>
            <w:rFonts w:ascii="Times New Roman" w:eastAsia="Calibri" w:hAnsi="Times New Roman" w:cs="Times New Roman"/>
            <w:sz w:val="28"/>
            <w:szCs w:val="28"/>
          </w:rPr>
          <w:t xml:space="preserve">пунктом </w:t>
        </w:r>
      </w:hyperlink>
      <w:r w:rsidRPr="00C72C4A">
        <w:rPr>
          <w:rFonts w:ascii="Times New Roman" w:eastAsia="Calibri" w:hAnsi="Times New Roman" w:cs="Times New Roman"/>
          <w:sz w:val="28"/>
          <w:szCs w:val="28"/>
        </w:rPr>
        <w:t>6 настоящ</w:t>
      </w:r>
      <w:r w:rsidR="00A56CAE">
        <w:rPr>
          <w:rFonts w:ascii="Times New Roman" w:eastAsia="Calibri" w:hAnsi="Times New Roman" w:cs="Times New Roman"/>
          <w:sz w:val="28"/>
          <w:szCs w:val="28"/>
        </w:rPr>
        <w:t>его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порядка определения объема и условий предоставления субсидии документов при условии устранения причины, послужившей основанием </w:t>
      </w:r>
      <w:r w:rsidR="005377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2C4A">
        <w:rPr>
          <w:rFonts w:ascii="Times New Roman" w:eastAsia="Calibri" w:hAnsi="Times New Roman" w:cs="Times New Roman"/>
          <w:sz w:val="28"/>
          <w:szCs w:val="28"/>
        </w:rPr>
        <w:t>для отказа в предоставлении субсидии.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Рассмотрение повторно представленных документов осуществляется       в соответствии с </w:t>
      </w:r>
      <w:hyperlink w:anchor="Par10" w:history="1">
        <w:r w:rsidRPr="00C72C4A">
          <w:rPr>
            <w:rFonts w:ascii="Times New Roman" w:eastAsia="Calibri" w:hAnsi="Times New Roman" w:cs="Times New Roman"/>
            <w:sz w:val="28"/>
            <w:szCs w:val="28"/>
          </w:rPr>
          <w:t xml:space="preserve">пунктом </w:t>
        </w:r>
      </w:hyperlink>
      <w:r w:rsidRPr="00C72C4A">
        <w:rPr>
          <w:rFonts w:ascii="Times New Roman" w:eastAsia="Calibri" w:hAnsi="Times New Roman" w:cs="Times New Roman"/>
          <w:sz w:val="28"/>
          <w:szCs w:val="28"/>
        </w:rPr>
        <w:t>7 насто</w:t>
      </w:r>
      <w:r w:rsidR="00537781">
        <w:rPr>
          <w:rFonts w:ascii="Times New Roman" w:eastAsia="Calibri" w:hAnsi="Times New Roman" w:cs="Times New Roman"/>
          <w:sz w:val="28"/>
          <w:szCs w:val="28"/>
        </w:rPr>
        <w:t>ящ</w:t>
      </w:r>
      <w:r w:rsidR="00366A91">
        <w:rPr>
          <w:rFonts w:ascii="Times New Roman" w:eastAsia="Calibri" w:hAnsi="Times New Roman" w:cs="Times New Roman"/>
          <w:sz w:val="28"/>
          <w:szCs w:val="28"/>
        </w:rPr>
        <w:t>его</w:t>
      </w:r>
      <w:r w:rsidR="00537781">
        <w:rPr>
          <w:rFonts w:ascii="Times New Roman" w:eastAsia="Calibri" w:hAnsi="Times New Roman" w:cs="Times New Roman"/>
          <w:sz w:val="28"/>
          <w:szCs w:val="28"/>
        </w:rPr>
        <w:t xml:space="preserve"> порядка определения объема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и условий предоставления субсидии.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9. Условиями предоставления субсидии являются: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450">
        <w:rPr>
          <w:rFonts w:ascii="Times New Roman" w:eastAsia="Calibri" w:hAnsi="Times New Roman" w:cs="Times New Roman"/>
          <w:sz w:val="28"/>
          <w:szCs w:val="28"/>
        </w:rPr>
        <w:t xml:space="preserve">заключение соглашения в единой информационной системе управления бюджетным процессом Самарской области (далее – ЕИСУБП) между Учредителем и Учреждением о предоставлении субсидии в соответствии с типовой формой, установленной </w:t>
      </w:r>
      <w:r w:rsidR="00537781" w:rsidRPr="00A80450">
        <w:rPr>
          <w:rFonts w:ascii="Times New Roman" w:eastAsia="Calibri" w:hAnsi="Times New Roman" w:cs="Times New Roman"/>
          <w:sz w:val="28"/>
          <w:szCs w:val="28"/>
        </w:rPr>
        <w:t>Финансовым управлением городского округа</w:t>
      </w:r>
      <w:r w:rsidR="00537781">
        <w:rPr>
          <w:rFonts w:ascii="Times New Roman" w:eastAsia="Calibri" w:hAnsi="Times New Roman" w:cs="Times New Roman"/>
          <w:sz w:val="28"/>
          <w:szCs w:val="28"/>
        </w:rPr>
        <w:t xml:space="preserve"> Октябрьск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(далее – Соглашение), содержание которого должно соответствовать положениям </w:t>
      </w:r>
      <w:hyperlink r:id="rId8" w:history="1">
        <w:r w:rsidRPr="00C72C4A">
          <w:rPr>
            <w:rFonts w:ascii="Times New Roman" w:eastAsia="Calibri" w:hAnsi="Times New Roman" w:cs="Times New Roman"/>
            <w:sz w:val="28"/>
            <w:szCs w:val="28"/>
          </w:rPr>
          <w:t>подпункта «д» пункта 4</w:t>
        </w:r>
      </w:hyperlink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Общих требований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субсидии на иные цели, утвержденных постановлением Правительства Росси</w:t>
      </w:r>
      <w:r w:rsidR="00537781">
        <w:rPr>
          <w:rFonts w:ascii="Times New Roman" w:eastAsia="Calibri" w:hAnsi="Times New Roman" w:cs="Times New Roman"/>
          <w:sz w:val="28"/>
          <w:szCs w:val="28"/>
        </w:rPr>
        <w:t xml:space="preserve">йской Федерации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от 22.02.2020 </w:t>
      </w:r>
      <w:r w:rsidR="00537781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Pr="00C72C4A">
        <w:rPr>
          <w:rFonts w:ascii="Times New Roman" w:eastAsia="Calibri" w:hAnsi="Times New Roman" w:cs="Times New Roman"/>
          <w:sz w:val="28"/>
          <w:szCs w:val="28"/>
        </w:rPr>
        <w:t>№ 203;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согласие Учреждения на осуществление Учредителем и органами </w:t>
      </w:r>
      <w:r w:rsidR="00636A15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финансового контроля </w:t>
      </w:r>
      <w:r w:rsidR="00636A15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Октябрьск </w:t>
      </w:r>
      <w:r w:rsidRPr="00C72C4A">
        <w:rPr>
          <w:rFonts w:ascii="Times New Roman" w:eastAsia="Calibri" w:hAnsi="Times New Roman" w:cs="Times New Roman"/>
          <w:sz w:val="28"/>
          <w:szCs w:val="28"/>
        </w:rPr>
        <w:t>Самарской области проверок соблюдения условий, целей и порядка предоставления субсидии.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45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Соглашение должно содержать </w:t>
      </w:r>
      <w:hyperlink r:id="rId9" w:history="1">
        <w:r w:rsidRPr="00A80450">
          <w:rPr>
            <w:rFonts w:ascii="Times New Roman" w:eastAsia="Calibri" w:hAnsi="Times New Roman" w:cs="Times New Roman"/>
            <w:sz w:val="28"/>
            <w:szCs w:val="28"/>
          </w:rPr>
          <w:t>план</w:t>
        </w:r>
      </w:hyperlink>
      <w:r w:rsidRPr="00A80450">
        <w:rPr>
          <w:rFonts w:ascii="Times New Roman" w:eastAsia="Calibri" w:hAnsi="Times New Roman" w:cs="Times New Roman"/>
          <w:sz w:val="28"/>
          <w:szCs w:val="28"/>
        </w:rPr>
        <w:t xml:space="preserve"> мероприятий по достижению результатов предоставления субсидии, который формируется в ЕИСУБП и соответствует форме, утвержденной приказом Министерства финансов Российской Федерации от 27.04.2024 </w:t>
      </w:r>
      <w:r w:rsidR="00636A15" w:rsidRPr="00A80450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Pr="00A80450">
        <w:rPr>
          <w:rFonts w:ascii="Times New Roman" w:eastAsia="Calibri" w:hAnsi="Times New Roman" w:cs="Times New Roman"/>
          <w:sz w:val="28"/>
          <w:szCs w:val="28"/>
        </w:rPr>
        <w:t>№ 53н.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10. Внесение в соглашение изменений осуществляется по соглашению сторон в ЕИСУБП, в том числе в случае уменьшения Учредителю как получателю бюджетных средств ранее доведенных лимитов бюджетных обязательств по предоставлению субсидии, и оформляется в виде дополнительного соглашения к Соглашению в соответствии с типовой формой, установленной </w:t>
      </w:r>
      <w:r w:rsidR="00AF41C8">
        <w:rPr>
          <w:rFonts w:ascii="Times New Roman" w:eastAsia="Calibri" w:hAnsi="Times New Roman" w:cs="Times New Roman"/>
          <w:sz w:val="28"/>
          <w:szCs w:val="28"/>
        </w:rPr>
        <w:t>Финансовым управлением городского округа Октябрьск</w:t>
      </w:r>
      <w:r w:rsidRPr="00C72C4A">
        <w:rPr>
          <w:rFonts w:ascii="Times New Roman" w:eastAsia="Calibri" w:hAnsi="Times New Roman" w:cs="Times New Roman"/>
          <w:sz w:val="28"/>
          <w:szCs w:val="28"/>
        </w:rPr>
        <w:t>, которое является его неотъемлемой частью.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Сторонами соглашения могут быть напра</w:t>
      </w:r>
      <w:r w:rsidR="00AF41C8">
        <w:rPr>
          <w:rFonts w:ascii="Times New Roman" w:eastAsia="Calibri" w:hAnsi="Times New Roman" w:cs="Times New Roman"/>
          <w:sz w:val="28"/>
          <w:szCs w:val="28"/>
        </w:rPr>
        <w:t xml:space="preserve">влены предложения </w:t>
      </w:r>
      <w:r w:rsidRPr="00C72C4A">
        <w:rPr>
          <w:rFonts w:ascii="Times New Roman" w:eastAsia="Calibri" w:hAnsi="Times New Roman" w:cs="Times New Roman"/>
          <w:sz w:val="28"/>
          <w:szCs w:val="28"/>
        </w:rPr>
        <w:t>о заключении дополнительного соглашения к Соглашению (далее – Предложение). В течение 10 рабочих дней сторонами рассматривается Предложение и принимается решение о заключении дополнительного соглашения к Соглашению.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Учредителем подготавлив</w:t>
      </w:r>
      <w:r w:rsidR="00AF41C8">
        <w:rPr>
          <w:rFonts w:ascii="Times New Roman" w:eastAsia="Calibri" w:hAnsi="Times New Roman" w:cs="Times New Roman"/>
          <w:sz w:val="28"/>
          <w:szCs w:val="28"/>
        </w:rPr>
        <w:t xml:space="preserve">ается дополнительное соглашение </w:t>
      </w:r>
      <w:r w:rsidRPr="00C72C4A">
        <w:rPr>
          <w:rFonts w:ascii="Times New Roman" w:eastAsia="Calibri" w:hAnsi="Times New Roman" w:cs="Times New Roman"/>
          <w:sz w:val="28"/>
          <w:szCs w:val="28"/>
        </w:rPr>
        <w:t>к Соглашению в двух экземп</w:t>
      </w:r>
      <w:r w:rsidR="00AF41C8">
        <w:rPr>
          <w:rFonts w:ascii="Times New Roman" w:eastAsia="Calibri" w:hAnsi="Times New Roman" w:cs="Times New Roman"/>
          <w:sz w:val="28"/>
          <w:szCs w:val="28"/>
        </w:rPr>
        <w:t xml:space="preserve">лярах и направляется Учреждению </w:t>
      </w:r>
      <w:r w:rsidRPr="00C72C4A">
        <w:rPr>
          <w:rFonts w:ascii="Times New Roman" w:eastAsia="Calibri" w:hAnsi="Times New Roman" w:cs="Times New Roman"/>
          <w:sz w:val="28"/>
          <w:szCs w:val="28"/>
        </w:rPr>
        <w:t>с сопроводительным письмом. В течение пяти рабочих дней со дня получения проекта дополнительного соглашения к Соглашению Учреждение обеспечивает его подписание и направление Учредителю двух подписанных со своей стороны экземпляров. При получении подписанного Учреждением дополнительного соглашения к Соглашению Учредитель в течение 10 рабочих дней обеспечивает ег</w:t>
      </w:r>
      <w:r w:rsidR="00AF41C8">
        <w:rPr>
          <w:rFonts w:ascii="Times New Roman" w:eastAsia="Calibri" w:hAnsi="Times New Roman" w:cs="Times New Roman"/>
          <w:sz w:val="28"/>
          <w:szCs w:val="28"/>
        </w:rPr>
        <w:t xml:space="preserve">о подписание в двух экземплярах </w:t>
      </w:r>
      <w:r w:rsidRPr="00C72C4A">
        <w:rPr>
          <w:rFonts w:ascii="Times New Roman" w:eastAsia="Calibri" w:hAnsi="Times New Roman" w:cs="Times New Roman"/>
          <w:sz w:val="28"/>
          <w:szCs w:val="28"/>
        </w:rPr>
        <w:t>и направление в Учреждение одного экземпляра.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Основаниями для отказа в заключении дополнительного соглашения является несоответствие документов, представленных Учреждением к заявке, требованиям, определенным в соо</w:t>
      </w:r>
      <w:r w:rsidR="00AF41C8">
        <w:rPr>
          <w:rFonts w:ascii="Times New Roman" w:eastAsia="Calibri" w:hAnsi="Times New Roman" w:cs="Times New Roman"/>
          <w:sz w:val="28"/>
          <w:szCs w:val="28"/>
        </w:rPr>
        <w:t>тветствии с абзацами со второго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по четвертый </w:t>
      </w:r>
      <w:hyperlink w:anchor="Par14" w:history="1">
        <w:r w:rsidRPr="00C72C4A">
          <w:rPr>
            <w:rFonts w:ascii="Times New Roman" w:eastAsia="Calibri" w:hAnsi="Times New Roman" w:cs="Times New Roman"/>
            <w:sz w:val="28"/>
            <w:szCs w:val="28"/>
          </w:rPr>
          <w:t xml:space="preserve">пункта </w:t>
        </w:r>
      </w:hyperlink>
      <w:r w:rsidRPr="00C72C4A">
        <w:rPr>
          <w:rFonts w:ascii="Times New Roman" w:eastAsia="Calibri" w:hAnsi="Times New Roman" w:cs="Times New Roman"/>
          <w:sz w:val="28"/>
          <w:szCs w:val="28"/>
        </w:rPr>
        <w:t>8 настоящ</w:t>
      </w:r>
      <w:r w:rsidR="00AF41C8">
        <w:rPr>
          <w:rFonts w:ascii="Times New Roman" w:eastAsia="Calibri" w:hAnsi="Times New Roman" w:cs="Times New Roman"/>
          <w:sz w:val="28"/>
          <w:szCs w:val="28"/>
        </w:rPr>
        <w:t>его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порядка определения объема и условий </w:t>
      </w:r>
      <w:r w:rsidRPr="00C72C4A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субсидии, или непредставление (представление не в полном объеме) указанных документов.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11. Субсидия перечисляется на отдельный лицевой счет Учреждения, открытый в </w:t>
      </w:r>
      <w:r w:rsidR="00EB2F2F">
        <w:rPr>
          <w:rFonts w:ascii="Times New Roman" w:eastAsia="Calibri" w:hAnsi="Times New Roman" w:cs="Times New Roman"/>
          <w:sz w:val="28"/>
          <w:szCs w:val="28"/>
        </w:rPr>
        <w:t>Финансовом управлении городского округа Октябрьск</w:t>
      </w:r>
      <w:r w:rsidRPr="00C72C4A">
        <w:rPr>
          <w:rFonts w:ascii="Times New Roman" w:eastAsia="Calibri" w:hAnsi="Times New Roman" w:cs="Times New Roman"/>
          <w:sz w:val="28"/>
          <w:szCs w:val="28"/>
        </w:rPr>
        <w:t>, предназначенный для учета операций со средства</w:t>
      </w:r>
      <w:r w:rsidR="00EB2F2F">
        <w:rPr>
          <w:rFonts w:ascii="Times New Roman" w:eastAsia="Calibri" w:hAnsi="Times New Roman" w:cs="Times New Roman"/>
          <w:sz w:val="28"/>
          <w:szCs w:val="28"/>
        </w:rPr>
        <w:t xml:space="preserve">ми, предоставленными Учреждению </w:t>
      </w:r>
      <w:r w:rsidRPr="00C72C4A">
        <w:rPr>
          <w:rFonts w:ascii="Times New Roman" w:eastAsia="Calibri" w:hAnsi="Times New Roman" w:cs="Times New Roman"/>
          <w:sz w:val="28"/>
          <w:szCs w:val="28"/>
        </w:rPr>
        <w:t>из бюджета</w:t>
      </w:r>
      <w:r w:rsidR="00EB2F2F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Октябрьск </w:t>
      </w:r>
      <w:r w:rsidR="00BC2B32">
        <w:rPr>
          <w:rFonts w:ascii="Times New Roman" w:eastAsia="Calibri" w:hAnsi="Times New Roman" w:cs="Times New Roman"/>
          <w:sz w:val="28"/>
          <w:szCs w:val="28"/>
        </w:rPr>
        <w:t xml:space="preserve">Самарской области </w:t>
      </w:r>
      <w:r w:rsidRPr="00C72C4A">
        <w:rPr>
          <w:rFonts w:ascii="Times New Roman" w:eastAsia="Calibri" w:hAnsi="Times New Roman" w:cs="Times New Roman"/>
          <w:sz w:val="28"/>
          <w:szCs w:val="28"/>
        </w:rPr>
        <w:t>на иные цели, на основании документов, подтверждающих фактическую потребност</w:t>
      </w:r>
      <w:r w:rsidR="00EB2F2F">
        <w:rPr>
          <w:rFonts w:ascii="Times New Roman" w:eastAsia="Calibri" w:hAnsi="Times New Roman" w:cs="Times New Roman"/>
          <w:sz w:val="28"/>
          <w:szCs w:val="28"/>
        </w:rPr>
        <w:t xml:space="preserve">ь в расходах, в срок не позднее </w:t>
      </w:r>
      <w:r w:rsidRPr="00C72C4A">
        <w:rPr>
          <w:rFonts w:ascii="Times New Roman" w:eastAsia="Calibri" w:hAnsi="Times New Roman" w:cs="Times New Roman"/>
          <w:sz w:val="28"/>
          <w:szCs w:val="28"/>
        </w:rPr>
        <w:t>10 рабочих дней с даты заключения Соглашения.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12. Субсидия расходуется Учреждением в соответствии со следующими условиями: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обеспечение целевого направления использования бюджетных средств, указанного в </w:t>
      </w:r>
      <w:hyperlink w:anchor="Par1" w:history="1">
        <w:r w:rsidRPr="00C72C4A">
          <w:rPr>
            <w:rFonts w:ascii="Times New Roman" w:eastAsia="Calibri" w:hAnsi="Times New Roman" w:cs="Times New Roman"/>
            <w:sz w:val="28"/>
            <w:szCs w:val="28"/>
          </w:rPr>
          <w:t>пункте 2</w:t>
        </w:r>
      </w:hyperlink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настоящ</w:t>
      </w:r>
      <w:r w:rsidR="00A56CAE">
        <w:rPr>
          <w:rFonts w:ascii="Times New Roman" w:eastAsia="Calibri" w:hAnsi="Times New Roman" w:cs="Times New Roman"/>
          <w:sz w:val="28"/>
          <w:szCs w:val="28"/>
        </w:rPr>
        <w:t>его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порядка определения объема и условий предоставления субсидии;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использование субсидии в сроки, установленные Соглашением.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13. Результатом предоставления субсидии является объем исполненных обязательств по уплате налогов.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Значения результатов предоставления субсидии устанавливаются Соглашением.</w:t>
      </w:r>
    </w:p>
    <w:p w:rsidR="00C72C4A" w:rsidRPr="00C72C4A" w:rsidRDefault="00C72C4A" w:rsidP="000C1A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14. Учреждение представляет Учредителю отчеты об осуществлении расходов, источником которых является субсидия, по формам, установленным </w:t>
      </w:r>
      <w:hyperlink r:id="rId10" w:history="1">
        <w:r w:rsidRPr="00C72C4A"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1244" w:rsidRPr="007227BD">
        <w:rPr>
          <w:rFonts w:ascii="Times New Roman" w:eastAsia="Calibri" w:hAnsi="Times New Roman" w:cs="Times New Roman"/>
          <w:sz w:val="28"/>
          <w:szCs w:val="28"/>
        </w:rPr>
        <w:t>Финансового управления городского округа Октябрьск от 17.12.2024 года № 53-н «</w:t>
      </w:r>
      <w:r w:rsidR="000C1A1C" w:rsidRPr="000C1A1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приказ Финансового управления городского округа Октябрьск от 16.12.2020 года № 40-н «Об утверждении типовой формы соглашения о предоставлении субсидии из бюджета городского округа Октябрьск Самарской области муниципальному бюджетному или автономному учреждению городского округа Октябрьск Самарской области в соответствии с абзацем вторым пункта 1 статьи 78.1 Бюджетного кодекса Российской Федерации»</w:t>
      </w:r>
      <w:r w:rsidR="000C1A1C" w:rsidRPr="00A9200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72C4A">
        <w:rPr>
          <w:rFonts w:ascii="Times New Roman" w:eastAsia="Calibri" w:hAnsi="Times New Roman" w:cs="Times New Roman"/>
          <w:sz w:val="28"/>
          <w:szCs w:val="28"/>
        </w:rPr>
        <w:t>в следующие сроки:</w:t>
      </w:r>
    </w:p>
    <w:p w:rsidR="00C72C4A" w:rsidRPr="002B1244" w:rsidRDefault="00C72C4A" w:rsidP="000C1A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lastRenderedPageBreak/>
        <w:t>отчетность об осуществлении расходов Учреждения – ежеквартально не позднее пяти рабочих дней, следующих за отчетным кварталом;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отчетность о реализации плана мероприятий по достижению значений результата предоставления субсидии – ежеквартально не позднее пяти рабочих дней, следующих за отчетным кварталом;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отчетность о достижении значений результата предоставления субсидии – ежеквартально до пятого рабочего дня второго месяца, следующего за отчетным кварталом.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15. Учредитель вправе устанавливать Соглашением формы представления Учреждением дополнительной отчетности и сроки их представления.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16. В случае нарушения Учреждением целей и условий, установленных при предоставлении субсидии, выявленного Учредителем и (или) органами </w:t>
      </w:r>
      <w:r w:rsidR="001A7C96" w:rsidRPr="005A0645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финансового контроля </w:t>
      </w:r>
      <w:r w:rsidR="001A7C96" w:rsidRPr="005A0645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Октябрьск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Самарской области, субсидия подлежит возврату в бюджет </w:t>
      </w:r>
      <w:r w:rsidR="00175CC1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Октябрьск Самарской области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в месячный срок со дня получения Учреждением письменного требования Учредителя о возврате субсидии в размере выявленных нарушений. В случае невозврата Учреждением субсидии в установленный срок она подлежит взысканию в доход бюджета </w:t>
      </w:r>
      <w:r w:rsidR="00175CC1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Октябрьск Самарской области </w:t>
      </w:r>
      <w:r w:rsidRPr="00C72C4A">
        <w:rPr>
          <w:rFonts w:ascii="Times New Roman" w:eastAsia="Calibri" w:hAnsi="Times New Roman" w:cs="Times New Roman"/>
          <w:sz w:val="28"/>
          <w:szCs w:val="28"/>
        </w:rPr>
        <w:t>в порядке, установленном действующим законодательством.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17. В случае недостижения результата предоставления субсидии возврат субсидии (или ее части) в бюджет </w:t>
      </w:r>
      <w:r w:rsidR="00175CC1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Октябрьск Самарской области </w:t>
      </w:r>
      <w:r w:rsidRPr="00C72C4A">
        <w:rPr>
          <w:rFonts w:ascii="Times New Roman" w:eastAsia="Calibri" w:hAnsi="Times New Roman" w:cs="Times New Roman"/>
          <w:sz w:val="28"/>
          <w:szCs w:val="28"/>
        </w:rPr>
        <w:t>осуществляется в месячный срок со дня получения Учреждением письменного требования Учредителя о возврате субсидии.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Размер средств, подлежащих возврату, рассчитывается по формуле: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2C4A" w:rsidRPr="00C72C4A" w:rsidRDefault="00C72C4A" w:rsidP="00C72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  <w:lang w:val="en-US"/>
        </w:rPr>
        <w:t>P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= (1-</w:t>
      </w:r>
      <w:r w:rsidRPr="00C72C4A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C72C4A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факт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/ </w:t>
      </w:r>
      <w:r w:rsidRPr="00C72C4A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C72C4A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план) 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* </w:t>
      </w:r>
      <w:r w:rsidRPr="00C72C4A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где P - размер средств, подлежащих возврату в бюджет</w:t>
      </w:r>
      <w:r w:rsidR="00175CC1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Октябрьск Самарской области</w:t>
      </w:r>
      <w:r w:rsidRPr="00C72C4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72C4A">
        <w:rPr>
          <w:rFonts w:ascii="Times New Roman" w:eastAsia="Calibri" w:hAnsi="Times New Roman" w:cs="Times New Roman"/>
          <w:sz w:val="28"/>
          <w:szCs w:val="28"/>
        </w:rPr>
        <w:lastRenderedPageBreak/>
        <w:t>D</w:t>
      </w:r>
      <w:r w:rsidRPr="00C72C4A">
        <w:rPr>
          <w:rFonts w:ascii="Times New Roman" w:eastAsia="Calibri" w:hAnsi="Times New Roman" w:cs="Times New Roman"/>
          <w:sz w:val="28"/>
          <w:szCs w:val="28"/>
          <w:vertAlign w:val="subscript"/>
        </w:rPr>
        <w:t>факт</w:t>
      </w:r>
      <w:proofErr w:type="spellEnd"/>
      <w:r w:rsidRPr="00C72C4A">
        <w:rPr>
          <w:rFonts w:ascii="Times New Roman" w:eastAsia="Calibri" w:hAnsi="Times New Roman" w:cs="Times New Roman"/>
          <w:sz w:val="28"/>
          <w:szCs w:val="28"/>
          <w:vertAlign w:val="subscript"/>
        </w:rPr>
        <w:t>.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- фактически достигнутое значение результата предоставления субсидии на отчетную дату;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72C4A">
        <w:rPr>
          <w:rFonts w:ascii="Times New Roman" w:eastAsia="Calibri" w:hAnsi="Times New Roman" w:cs="Times New Roman"/>
          <w:sz w:val="28"/>
          <w:szCs w:val="28"/>
        </w:rPr>
        <w:t>D</w:t>
      </w:r>
      <w:r w:rsidRPr="00C72C4A">
        <w:rPr>
          <w:rFonts w:ascii="Times New Roman" w:eastAsia="Calibri" w:hAnsi="Times New Roman" w:cs="Times New Roman"/>
          <w:sz w:val="28"/>
          <w:szCs w:val="28"/>
          <w:vertAlign w:val="subscript"/>
        </w:rPr>
        <w:t>план</w:t>
      </w:r>
      <w:proofErr w:type="spellEnd"/>
      <w:r w:rsidRPr="00C72C4A">
        <w:rPr>
          <w:rFonts w:ascii="Times New Roman" w:eastAsia="Calibri" w:hAnsi="Times New Roman" w:cs="Times New Roman"/>
          <w:sz w:val="28"/>
          <w:szCs w:val="28"/>
          <w:vertAlign w:val="subscript"/>
        </w:rPr>
        <w:t>.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- плановое значение результата предоставления субсидии, установленное соглашением;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V - размер субсидии, предоставленной Учреждению в отчетном финансовом году.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18. Остатки средств субсидии, не использованные на начало текущего финансового года, при отсутстви</w:t>
      </w:r>
      <w:r w:rsidR="00175CC1">
        <w:rPr>
          <w:rFonts w:ascii="Times New Roman" w:eastAsia="Calibri" w:hAnsi="Times New Roman" w:cs="Times New Roman"/>
          <w:sz w:val="28"/>
          <w:szCs w:val="28"/>
        </w:rPr>
        <w:t>и решения о наличии потребности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в направлении этих средств на цели предоставления субсидии в текущем финансовом году, принятого в соответствии с бюджетным законодательством Российской Федерации, подлежат возврату в бюджет</w:t>
      </w:r>
      <w:r w:rsidR="00175CC1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Октябрьск Самарской области</w:t>
      </w:r>
      <w:r w:rsidRPr="00C72C4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Par56"/>
      <w:bookmarkEnd w:id="5"/>
      <w:r w:rsidRPr="00C72C4A">
        <w:rPr>
          <w:rFonts w:ascii="Times New Roman" w:eastAsia="Calibri" w:hAnsi="Times New Roman" w:cs="Times New Roman"/>
          <w:sz w:val="28"/>
          <w:szCs w:val="28"/>
        </w:rPr>
        <w:t>При наличии потребности в указанных остатках средств субсидии Учреждение в течение первых пяти рабочих дней текущего финансового года представляет Учредителю информацию о наличии у Учреждения неисполненных обязательств, источником финансового обеспечения которых являются не использованные по состоянию на 1 января текущего финансового года остатки средств субсидий и (или) средства от возврата ранее произведенных Учреждением выплат, а также документы (копии документов), подтверждающие наличие и объем указанных обязательств Учреждения (за исключением обязательств по выплатам физическим лицам).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Учредитель в течение пяти рабочих дней со дня представления Учреждением информации в соответствии с </w:t>
      </w:r>
      <w:hyperlink w:anchor="Par56" w:history="1">
        <w:r w:rsidRPr="00C72C4A">
          <w:rPr>
            <w:rFonts w:ascii="Times New Roman" w:eastAsia="Calibri" w:hAnsi="Times New Roman" w:cs="Times New Roman"/>
            <w:sz w:val="28"/>
            <w:szCs w:val="28"/>
          </w:rPr>
          <w:t>абзацем вторым</w:t>
        </w:r>
      </w:hyperlink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настоящего пункта принимает решение о наличии потребности в не использованной          по состоянию на начало текущего финансового года субсидии.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На основании принимаемого в соответствии с бюджетным законодательством Российской Федерации решения о наличии </w:t>
      </w:r>
      <w:r w:rsidR="00175CC1" w:rsidRPr="00C72C4A">
        <w:rPr>
          <w:rFonts w:ascii="Times New Roman" w:eastAsia="Calibri" w:hAnsi="Times New Roman" w:cs="Times New Roman"/>
          <w:sz w:val="28"/>
          <w:szCs w:val="28"/>
        </w:rPr>
        <w:t>потребности в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субсидии, не использованной по состоянию на начало текущего финансового года, остаток средств указанной субсидии может быть использован в текущем </w:t>
      </w:r>
      <w:r w:rsidRPr="00C72C4A">
        <w:rPr>
          <w:rFonts w:ascii="Times New Roman" w:eastAsia="Calibri" w:hAnsi="Times New Roman" w:cs="Times New Roman"/>
          <w:sz w:val="28"/>
          <w:szCs w:val="28"/>
        </w:rPr>
        <w:lastRenderedPageBreak/>
        <w:t>финансовом году для финансового обеспечения расходов, соответствующих целям предоставления субсидии.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19. Учредителем в отношении Учреждения проводится мониторинг достижения значений результатов предоставления субсидии и событий, отражающих факт завершен</w:t>
      </w:r>
      <w:r w:rsidR="00175CC1">
        <w:rPr>
          <w:rFonts w:ascii="Times New Roman" w:eastAsia="Calibri" w:hAnsi="Times New Roman" w:cs="Times New Roman"/>
          <w:sz w:val="28"/>
          <w:szCs w:val="28"/>
        </w:rPr>
        <w:t>ия соответствующего мероприятия</w:t>
      </w:r>
      <w:r w:rsidRPr="00C72C4A">
        <w:rPr>
          <w:rFonts w:ascii="Times New Roman" w:eastAsia="Calibri" w:hAnsi="Times New Roman" w:cs="Times New Roman"/>
          <w:sz w:val="28"/>
          <w:szCs w:val="28"/>
        </w:rPr>
        <w:t xml:space="preserve"> по получению результата предоставлени</w:t>
      </w:r>
      <w:r w:rsidR="00175CC1">
        <w:rPr>
          <w:rFonts w:ascii="Times New Roman" w:eastAsia="Calibri" w:hAnsi="Times New Roman" w:cs="Times New Roman"/>
          <w:sz w:val="28"/>
          <w:szCs w:val="28"/>
        </w:rPr>
        <w:t xml:space="preserve">я субсидии (контрольная точка), </w:t>
      </w:r>
      <w:r w:rsidRPr="00C72C4A">
        <w:rPr>
          <w:rFonts w:ascii="Times New Roman" w:eastAsia="Calibri" w:hAnsi="Times New Roman" w:cs="Times New Roman"/>
          <w:sz w:val="28"/>
          <w:szCs w:val="28"/>
        </w:rPr>
        <w:t>в порядке, установленном Министерством финансов Российской Федерации.</w:t>
      </w:r>
    </w:p>
    <w:p w:rsidR="00C72C4A" w:rsidRPr="00C72C4A" w:rsidRDefault="00C72C4A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C4A">
        <w:rPr>
          <w:rFonts w:ascii="Times New Roman" w:eastAsia="Calibri" w:hAnsi="Times New Roman" w:cs="Times New Roman"/>
          <w:sz w:val="28"/>
          <w:szCs w:val="28"/>
        </w:rPr>
        <w:t>20. Учредитель осуществляет обязательную проверку соблюдения Учреждением условий, целей и порядка предоставления субсидии.</w:t>
      </w:r>
    </w:p>
    <w:p w:rsidR="00C72C4A" w:rsidRDefault="00175CC1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Органы муниципального</w:t>
      </w:r>
      <w:r w:rsidR="00C72C4A" w:rsidRPr="00C72C4A">
        <w:rPr>
          <w:rFonts w:ascii="Times New Roman" w:eastAsia="Calibri" w:hAnsi="Times New Roman" w:cs="Times New Roman"/>
          <w:sz w:val="28"/>
          <w:szCs w:val="28"/>
        </w:rPr>
        <w:t xml:space="preserve"> финансового контроля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Октябрьск </w:t>
      </w:r>
      <w:r w:rsidR="00C72C4A" w:rsidRPr="00C72C4A">
        <w:rPr>
          <w:rFonts w:ascii="Times New Roman" w:eastAsia="Calibri" w:hAnsi="Times New Roman" w:cs="Times New Roman"/>
          <w:sz w:val="28"/>
          <w:szCs w:val="28"/>
        </w:rPr>
        <w:t xml:space="preserve">Самарской области при осуществлении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C72C4A" w:rsidRPr="00C72C4A">
        <w:rPr>
          <w:rFonts w:ascii="Times New Roman" w:eastAsia="Calibri" w:hAnsi="Times New Roman" w:cs="Times New Roman"/>
          <w:sz w:val="28"/>
          <w:szCs w:val="28"/>
        </w:rPr>
        <w:t>финансового контроля проводят обязательную проверку соблюдения условий, целей и порядка предоставления субсидии Учреждением.</w:t>
      </w:r>
    </w:p>
    <w:p w:rsidR="00175CC1" w:rsidRPr="00C72C4A" w:rsidRDefault="00175CC1" w:rsidP="00C72C4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</w:t>
      </w:r>
    </w:p>
    <w:p w:rsidR="00C72C4A" w:rsidRPr="00C72C4A" w:rsidRDefault="00C72C4A" w:rsidP="00C72C4A">
      <w:pPr>
        <w:spacing w:after="200" w:line="276" w:lineRule="auto"/>
        <w:rPr>
          <w:rFonts w:ascii="Calibri" w:eastAsia="Calibri" w:hAnsi="Calibri" w:cs="Times New Roman"/>
        </w:rPr>
      </w:pPr>
    </w:p>
    <w:p w:rsidR="00AA10DF" w:rsidRDefault="00AA10DF"/>
    <w:sectPr w:rsidR="00AA10DF" w:rsidSect="001404DD">
      <w:headerReference w:type="default" r:id="rId11"/>
      <w:pgSz w:w="11905" w:h="16838"/>
      <w:pgMar w:top="1134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AB7" w:rsidRDefault="000C5AB7">
      <w:pPr>
        <w:spacing w:after="0" w:line="240" w:lineRule="auto"/>
      </w:pPr>
      <w:r>
        <w:separator/>
      </w:r>
    </w:p>
  </w:endnote>
  <w:endnote w:type="continuationSeparator" w:id="0">
    <w:p w:rsidR="000C5AB7" w:rsidRDefault="000C5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AB7" w:rsidRDefault="000C5AB7">
      <w:pPr>
        <w:spacing w:after="0" w:line="240" w:lineRule="auto"/>
      </w:pPr>
      <w:r>
        <w:separator/>
      </w:r>
    </w:p>
  </w:footnote>
  <w:footnote w:type="continuationSeparator" w:id="0">
    <w:p w:rsidR="000C5AB7" w:rsidRDefault="000C5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4DD" w:rsidRDefault="000C5AB7">
    <w:pPr>
      <w:pStyle w:val="a4"/>
      <w:jc w:val="center"/>
    </w:pPr>
  </w:p>
  <w:sdt>
    <w:sdtPr>
      <w:id w:val="11395291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1404DD" w:rsidRPr="001404DD" w:rsidRDefault="00733363" w:rsidP="001404DD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404D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404D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404D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C4AA8">
          <w:rPr>
            <w:rFonts w:ascii="Times New Roman" w:hAnsi="Times New Roman" w:cs="Times New Roman"/>
            <w:noProof/>
            <w:sz w:val="20"/>
            <w:szCs w:val="20"/>
          </w:rPr>
          <w:t>10</w:t>
        </w:r>
        <w:r w:rsidRPr="001404D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404DD" w:rsidRDefault="000C5AB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4C"/>
    <w:rsid w:val="000C1A1C"/>
    <w:rsid w:val="000C5AB7"/>
    <w:rsid w:val="00175CC1"/>
    <w:rsid w:val="001A7C96"/>
    <w:rsid w:val="002915CF"/>
    <w:rsid w:val="002B1244"/>
    <w:rsid w:val="00366A91"/>
    <w:rsid w:val="00451D0D"/>
    <w:rsid w:val="00537781"/>
    <w:rsid w:val="005A0645"/>
    <w:rsid w:val="00636A15"/>
    <w:rsid w:val="007227BD"/>
    <w:rsid w:val="00733363"/>
    <w:rsid w:val="007531C5"/>
    <w:rsid w:val="00792B4C"/>
    <w:rsid w:val="008B4BDB"/>
    <w:rsid w:val="00A56CAE"/>
    <w:rsid w:val="00A80450"/>
    <w:rsid w:val="00A92008"/>
    <w:rsid w:val="00AA10DF"/>
    <w:rsid w:val="00AF41C8"/>
    <w:rsid w:val="00BC2B32"/>
    <w:rsid w:val="00C72C4A"/>
    <w:rsid w:val="00CC4AA8"/>
    <w:rsid w:val="00EB2F2F"/>
    <w:rsid w:val="00F42F0E"/>
    <w:rsid w:val="00FC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C59B"/>
  <w15:chartTrackingRefBased/>
  <w15:docId w15:val="{A3693997-5CF2-4B28-AEEA-FF45FED78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2C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2C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72C4A"/>
  </w:style>
  <w:style w:type="paragraph" w:styleId="a6">
    <w:name w:val="Balloon Text"/>
    <w:basedOn w:val="a"/>
    <w:link w:val="a7"/>
    <w:uiPriority w:val="99"/>
    <w:semiHidden/>
    <w:unhideWhenUsed/>
    <w:rsid w:val="00BC2B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C2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5676&amp;dst=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5676&amp;dst=10002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RLAW256&amp;n=19381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6950&amp;dst=1001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10</Pages>
  <Words>2520</Words>
  <Characters>14369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Н.Г. Костерина</dc:creator>
  <cp:keywords/>
  <dc:description/>
  <cp:lastModifiedBy>Н.Г. Костерина</cp:lastModifiedBy>
  <cp:revision>20</cp:revision>
  <cp:lastPrinted>2026-06-16T10:18:00Z</cp:lastPrinted>
  <dcterms:created xsi:type="dcterms:W3CDTF">2026-06-16T09:36:00Z</dcterms:created>
  <dcterms:modified xsi:type="dcterms:W3CDTF">2026-09-24T05:05:00Z</dcterms:modified>
</cp:coreProperties>
</file>