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1E" w:rsidRPr="00EF7917" w:rsidRDefault="00B6531E" w:rsidP="00C6426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</w:t>
      </w:r>
    </w:p>
    <w:p w:rsidR="001652B5" w:rsidRPr="00EF7917" w:rsidRDefault="001652B5" w:rsidP="001652B5">
      <w:pPr>
        <w:jc w:val="right"/>
        <w:rPr>
          <w:rFonts w:ascii="Times New Roman" w:hAnsi="Times New Roman" w:cs="Times New Roman"/>
          <w:sz w:val="24"/>
          <w:szCs w:val="24"/>
        </w:rPr>
      </w:pPr>
      <w:r w:rsidRPr="00EF7917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126355">
        <w:rPr>
          <w:rFonts w:ascii="Times New Roman" w:hAnsi="Times New Roman" w:cs="Times New Roman"/>
          <w:sz w:val="24"/>
          <w:szCs w:val="24"/>
        </w:rPr>
        <w:t>32-п</w:t>
      </w:r>
      <w:r w:rsidRPr="00EF7917">
        <w:rPr>
          <w:rFonts w:ascii="Times New Roman" w:hAnsi="Times New Roman" w:cs="Times New Roman"/>
          <w:sz w:val="24"/>
          <w:szCs w:val="24"/>
        </w:rPr>
        <w:t xml:space="preserve"> от «</w:t>
      </w:r>
      <w:r w:rsidR="00126355">
        <w:rPr>
          <w:rFonts w:ascii="Times New Roman" w:hAnsi="Times New Roman" w:cs="Times New Roman"/>
          <w:sz w:val="24"/>
          <w:szCs w:val="24"/>
        </w:rPr>
        <w:t>31</w:t>
      </w:r>
      <w:r w:rsidRPr="00EF7917">
        <w:rPr>
          <w:rFonts w:ascii="Times New Roman" w:hAnsi="Times New Roman" w:cs="Times New Roman"/>
          <w:sz w:val="24"/>
          <w:szCs w:val="24"/>
        </w:rPr>
        <w:t xml:space="preserve">» </w:t>
      </w:r>
      <w:r w:rsidR="0012635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EF7917">
        <w:rPr>
          <w:rFonts w:ascii="Times New Roman" w:hAnsi="Times New Roman" w:cs="Times New Roman"/>
          <w:sz w:val="24"/>
          <w:szCs w:val="24"/>
        </w:rPr>
        <w:t xml:space="preserve"> 2019г. </w:t>
      </w:r>
    </w:p>
    <w:p w:rsidR="008C3B6A" w:rsidRPr="00EF7917" w:rsidRDefault="00B6531E" w:rsidP="00B65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917">
        <w:rPr>
          <w:rFonts w:ascii="Times New Roman" w:hAnsi="Times New Roman" w:cs="Times New Roman"/>
          <w:b/>
          <w:sz w:val="24"/>
          <w:szCs w:val="24"/>
        </w:rPr>
        <w:t>Целевые индикаторы (показатели) решения поставленных задач</w:t>
      </w:r>
      <w:r w:rsidR="00C6426E" w:rsidRPr="00EF7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917">
        <w:rPr>
          <w:rFonts w:ascii="Times New Roman" w:hAnsi="Times New Roman" w:cs="Times New Roman"/>
          <w:b/>
          <w:sz w:val="24"/>
          <w:szCs w:val="24"/>
        </w:rPr>
        <w:t>и хода реализации ведомственной программы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3969"/>
        <w:gridCol w:w="1701"/>
        <w:gridCol w:w="2835"/>
        <w:gridCol w:w="45"/>
        <w:gridCol w:w="2648"/>
        <w:gridCol w:w="2835"/>
      </w:tblGrid>
      <w:tr w:rsidR="00B6531E" w:rsidRPr="00EF7917" w:rsidTr="00C6426E">
        <w:trPr>
          <w:trHeight w:val="450"/>
        </w:trPr>
        <w:tc>
          <w:tcPr>
            <w:tcW w:w="817" w:type="dxa"/>
            <w:vMerge w:val="restart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701" w:type="dxa"/>
            <w:vMerge w:val="restart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63" w:type="dxa"/>
            <w:gridSpan w:val="4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B6531E" w:rsidRPr="00EF7917" w:rsidTr="006B679F">
        <w:trPr>
          <w:trHeight w:val="300"/>
        </w:trPr>
        <w:tc>
          <w:tcPr>
            <w:tcW w:w="817" w:type="dxa"/>
            <w:vMerge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  <w:gridSpan w:val="2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6531E" w:rsidRPr="00EF7917" w:rsidTr="00C6426E">
        <w:tc>
          <w:tcPr>
            <w:tcW w:w="14850" w:type="dxa"/>
            <w:gridSpan w:val="7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 хозяйственного и материально-технического обеспечения деятельности органов местного самоуправления городского округа Октябрьск Самарской области</w:t>
            </w:r>
          </w:p>
        </w:tc>
      </w:tr>
      <w:tr w:rsidR="00B6531E" w:rsidRPr="00EF7917" w:rsidTr="00C6426E">
        <w:tc>
          <w:tcPr>
            <w:tcW w:w="817" w:type="dxa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6531E" w:rsidRPr="00EF7917" w:rsidRDefault="00B6531E" w:rsidP="00C6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Доля сотрудников обеспеченных прочими материальными запасами (канцелярскими, хозяйственными товарами и прочими материалами</w:t>
            </w:r>
            <w:r w:rsidR="00C6426E" w:rsidRPr="00EF7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подлежащих обеспечению</w:t>
            </w:r>
          </w:p>
        </w:tc>
        <w:tc>
          <w:tcPr>
            <w:tcW w:w="1701" w:type="dxa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80" w:type="dxa"/>
            <w:gridSpan w:val="2"/>
          </w:tcPr>
          <w:p w:rsidR="00B6531E" w:rsidRPr="00EF7917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48" w:type="dxa"/>
          </w:tcPr>
          <w:p w:rsidR="00B6531E" w:rsidRPr="00EF7917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B6531E" w:rsidRPr="00EF7917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26E" w:rsidRPr="00EF7917" w:rsidTr="00C6426E">
        <w:tc>
          <w:tcPr>
            <w:tcW w:w="817" w:type="dxa"/>
          </w:tcPr>
          <w:p w:rsidR="00C6426E" w:rsidRPr="00EF7917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426E" w:rsidRPr="00EF7917" w:rsidRDefault="00C6426E" w:rsidP="00C6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Доля сотрудников обеспеченных иным движимым имуществом (мебелью, офисной техникой) от общего числа подлежащих обеспечению</w:t>
            </w:r>
          </w:p>
        </w:tc>
        <w:tc>
          <w:tcPr>
            <w:tcW w:w="1701" w:type="dxa"/>
          </w:tcPr>
          <w:p w:rsidR="00C6426E" w:rsidRPr="00EF7917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80" w:type="dxa"/>
            <w:gridSpan w:val="2"/>
          </w:tcPr>
          <w:p w:rsidR="00C6426E" w:rsidRPr="00EF7917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8" w:type="dxa"/>
          </w:tcPr>
          <w:p w:rsidR="00C6426E" w:rsidRPr="00EF7917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C6426E" w:rsidRPr="00EF7917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531E" w:rsidRPr="00EF7917" w:rsidTr="00C6426E">
        <w:tc>
          <w:tcPr>
            <w:tcW w:w="14850" w:type="dxa"/>
            <w:gridSpan w:val="7"/>
          </w:tcPr>
          <w:p w:rsidR="00B6531E" w:rsidRPr="00EF7917" w:rsidRDefault="00B6531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транспортного обеспечения органов местного самоуправления</w:t>
            </w:r>
          </w:p>
        </w:tc>
      </w:tr>
      <w:tr w:rsidR="00B6531E" w:rsidRPr="00EF7917" w:rsidTr="006B679F">
        <w:tc>
          <w:tcPr>
            <w:tcW w:w="817" w:type="dxa"/>
          </w:tcPr>
          <w:p w:rsidR="00B6531E" w:rsidRPr="00EF7917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6531E" w:rsidRPr="00EF7917" w:rsidRDefault="00B6531E" w:rsidP="008C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Коэффициент качества транспортного обслуживания</w:t>
            </w:r>
          </w:p>
        </w:tc>
        <w:tc>
          <w:tcPr>
            <w:tcW w:w="1701" w:type="dxa"/>
          </w:tcPr>
          <w:p w:rsidR="00B6531E" w:rsidRPr="00EF7917" w:rsidRDefault="00E04846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gridSpan w:val="2"/>
          </w:tcPr>
          <w:p w:rsidR="00B6531E" w:rsidRPr="00EF7917" w:rsidRDefault="008C50EA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48" w:type="dxa"/>
          </w:tcPr>
          <w:p w:rsidR="00B6531E" w:rsidRPr="00EF7917" w:rsidRDefault="008C50EA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</w:tcPr>
          <w:p w:rsidR="00B6531E" w:rsidRPr="00EF7917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0EA" w:rsidRPr="00EF79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426E" w:rsidRPr="00EF7917" w:rsidTr="00C6426E">
        <w:tc>
          <w:tcPr>
            <w:tcW w:w="14850" w:type="dxa"/>
            <w:gridSpan w:val="7"/>
          </w:tcPr>
          <w:p w:rsidR="00C6426E" w:rsidRPr="00EF7917" w:rsidRDefault="00C6426E" w:rsidP="00F87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87B82" w:rsidRPr="00EF7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. Формирование стабильного общественного согласия</w:t>
            </w:r>
          </w:p>
        </w:tc>
      </w:tr>
      <w:tr w:rsidR="00C6426E" w:rsidRPr="00EF7917" w:rsidTr="006B679F">
        <w:tc>
          <w:tcPr>
            <w:tcW w:w="817" w:type="dxa"/>
          </w:tcPr>
          <w:p w:rsidR="00C6426E" w:rsidRPr="00EF7917" w:rsidRDefault="00F87B82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6426E" w:rsidRPr="00EF7917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Количество жителей городского округа Октябрьск проявивших инициативу в решении вопросов местного значения</w:t>
            </w:r>
          </w:p>
        </w:tc>
        <w:tc>
          <w:tcPr>
            <w:tcW w:w="1701" w:type="dxa"/>
          </w:tcPr>
          <w:p w:rsidR="00C6426E" w:rsidRPr="00EF7917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80" w:type="dxa"/>
            <w:gridSpan w:val="2"/>
          </w:tcPr>
          <w:p w:rsidR="00C6426E" w:rsidRPr="00EF7917" w:rsidRDefault="001D1380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8" w:type="dxa"/>
          </w:tcPr>
          <w:p w:rsidR="00C6426E" w:rsidRPr="00EF7917" w:rsidRDefault="006C55EB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</w:tcPr>
          <w:p w:rsidR="00C6426E" w:rsidRPr="00EF7917" w:rsidRDefault="006C55EB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C6426E" w:rsidRPr="00EF7917" w:rsidTr="006B679F">
        <w:tc>
          <w:tcPr>
            <w:tcW w:w="817" w:type="dxa"/>
          </w:tcPr>
          <w:p w:rsidR="00C6426E" w:rsidRPr="00EF7917" w:rsidRDefault="00F87B82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6426E" w:rsidRPr="00EF7917" w:rsidRDefault="00C6426E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советов, направленных на решение вопросов местного значения</w:t>
            </w:r>
          </w:p>
        </w:tc>
        <w:tc>
          <w:tcPr>
            <w:tcW w:w="1701" w:type="dxa"/>
          </w:tcPr>
          <w:p w:rsidR="00C6426E" w:rsidRPr="00EF7917" w:rsidRDefault="00515C24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2880" w:type="dxa"/>
            <w:gridSpan w:val="2"/>
          </w:tcPr>
          <w:p w:rsidR="00C6426E" w:rsidRPr="00EF7917" w:rsidRDefault="00515C24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8" w:type="dxa"/>
          </w:tcPr>
          <w:p w:rsidR="00C6426E" w:rsidRPr="00EF7917" w:rsidRDefault="006C55EB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C6426E" w:rsidRPr="00EF7917" w:rsidRDefault="006C55EB" w:rsidP="00B6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6531E" w:rsidRPr="00EF7917" w:rsidRDefault="00B6531E" w:rsidP="00B653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531E" w:rsidRPr="00EF7917" w:rsidSect="00C642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31E"/>
    <w:rsid w:val="00126355"/>
    <w:rsid w:val="001652B5"/>
    <w:rsid w:val="001D1380"/>
    <w:rsid w:val="003D764A"/>
    <w:rsid w:val="00451BB6"/>
    <w:rsid w:val="00515C24"/>
    <w:rsid w:val="0053253A"/>
    <w:rsid w:val="00600B6B"/>
    <w:rsid w:val="006B679F"/>
    <w:rsid w:val="006C55EB"/>
    <w:rsid w:val="00710601"/>
    <w:rsid w:val="00756B0C"/>
    <w:rsid w:val="007F1199"/>
    <w:rsid w:val="00823C72"/>
    <w:rsid w:val="008C3B6A"/>
    <w:rsid w:val="008C50EA"/>
    <w:rsid w:val="00AD5D1E"/>
    <w:rsid w:val="00B6531E"/>
    <w:rsid w:val="00C6426E"/>
    <w:rsid w:val="00E04846"/>
    <w:rsid w:val="00EF7917"/>
    <w:rsid w:val="00F8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2019-12-16T11:55:00Z</cp:lastPrinted>
  <dcterms:created xsi:type="dcterms:W3CDTF">2017-05-22T06:27:00Z</dcterms:created>
  <dcterms:modified xsi:type="dcterms:W3CDTF">2020-01-14T10:56:00Z</dcterms:modified>
</cp:coreProperties>
</file>