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1C7977">
        <w:rPr>
          <w:b/>
          <w:sz w:val="28"/>
        </w:rPr>
        <w:t xml:space="preserve"> 2</w:t>
      </w:r>
      <w:r w:rsidR="006F7911">
        <w:rPr>
          <w:b/>
          <w:sz w:val="28"/>
        </w:rPr>
        <w:t>4</w:t>
      </w:r>
      <w:r w:rsidR="001C7977">
        <w:rPr>
          <w:b/>
          <w:sz w:val="28"/>
        </w:rPr>
        <w:t>-п</w:t>
      </w:r>
      <w:r>
        <w:rPr>
          <w:b/>
          <w:sz w:val="28"/>
        </w:rPr>
        <w:t xml:space="preserve"> 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</w:t>
      </w:r>
      <w:r w:rsidR="000814D0">
        <w:rPr>
          <w:b/>
        </w:rPr>
        <w:t xml:space="preserve">  </w:t>
      </w:r>
      <w:r w:rsidR="00A45DFA">
        <w:rPr>
          <w:b/>
        </w:rPr>
        <w:t xml:space="preserve">      </w:t>
      </w:r>
      <w:r w:rsidR="000814D0">
        <w:rPr>
          <w:b/>
        </w:rPr>
        <w:t xml:space="preserve">    </w:t>
      </w:r>
      <w:r>
        <w:rPr>
          <w:b/>
        </w:rPr>
        <w:t xml:space="preserve">        </w:t>
      </w:r>
      <w:r>
        <w:t>от «</w:t>
      </w:r>
      <w:r w:rsidR="001C7977">
        <w:t>2</w:t>
      </w:r>
      <w:r w:rsidR="006F7911">
        <w:t>5</w:t>
      </w:r>
      <w:r w:rsidR="000814D0">
        <w:t xml:space="preserve">» </w:t>
      </w:r>
      <w:r w:rsidR="000336FB">
        <w:t>декабря</w:t>
      </w:r>
      <w:r>
        <w:t xml:space="preserve"> 20</w:t>
      </w:r>
      <w:r w:rsidR="00C80C87">
        <w:t>20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20-п от 29.06.2017г.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«Учреждение по обеспечению деятельности органов местного самоуправления» № 20-п от 29.06.2017г.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8E4A5A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8E4A5A">
              <w:rPr>
                <w:sz w:val="28"/>
                <w:szCs w:val="28"/>
              </w:rPr>
              <w:t>38 753,4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11</w:t>
            </w:r>
            <w:r w:rsidR="00236180">
              <w:rPr>
                <w:sz w:val="28"/>
                <w:szCs w:val="28"/>
              </w:rPr>
              <w:t> </w:t>
            </w:r>
            <w:r w:rsidR="00FF21A5">
              <w:rPr>
                <w:sz w:val="28"/>
                <w:szCs w:val="28"/>
              </w:rPr>
              <w:t>959</w:t>
            </w:r>
            <w:r w:rsidR="00236180">
              <w:rPr>
                <w:sz w:val="28"/>
                <w:szCs w:val="28"/>
              </w:rPr>
              <w:t>,</w:t>
            </w:r>
            <w:r w:rsidR="00FF21A5">
              <w:rPr>
                <w:sz w:val="28"/>
                <w:szCs w:val="28"/>
              </w:rPr>
              <w:t>0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D04C87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D04C87">
              <w:rPr>
                <w:sz w:val="28"/>
                <w:szCs w:val="28"/>
              </w:rPr>
              <w:t>12 941,4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8E4A5A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8E4A5A">
              <w:rPr>
                <w:sz w:val="28"/>
                <w:szCs w:val="28"/>
              </w:rPr>
              <w:t>13 853,0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8E4A5A">
        <w:rPr>
          <w:sz w:val="28"/>
          <w:szCs w:val="28"/>
        </w:rPr>
        <w:t>38 753,4</w:t>
      </w:r>
      <w:r w:rsidR="00355D15" w:rsidRPr="005578F2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 w:rsidR="00E43226">
        <w:rPr>
          <w:sz w:val="28"/>
          <w:szCs w:val="28"/>
        </w:rPr>
        <w:t>11</w:t>
      </w:r>
      <w:r w:rsidR="006F7E1E">
        <w:rPr>
          <w:sz w:val="28"/>
          <w:szCs w:val="28"/>
        </w:rPr>
        <w:t> 959,0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 w:rsidR="00D04C87">
        <w:rPr>
          <w:sz w:val="28"/>
          <w:szCs w:val="28"/>
        </w:rPr>
        <w:t>12 941,4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 xml:space="preserve">2020 г.- </w:t>
      </w:r>
      <w:r w:rsidR="008E4A5A">
        <w:rPr>
          <w:sz w:val="28"/>
          <w:szCs w:val="28"/>
        </w:rPr>
        <w:t>13 853,0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BF6952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355D15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684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336FB"/>
    <w:rsid w:val="00055828"/>
    <w:rsid w:val="000814D0"/>
    <w:rsid w:val="00090E98"/>
    <w:rsid w:val="000C14FE"/>
    <w:rsid w:val="00116523"/>
    <w:rsid w:val="00141B88"/>
    <w:rsid w:val="00163830"/>
    <w:rsid w:val="00183684"/>
    <w:rsid w:val="001C7977"/>
    <w:rsid w:val="00227A65"/>
    <w:rsid w:val="00236180"/>
    <w:rsid w:val="0025426D"/>
    <w:rsid w:val="002649E0"/>
    <w:rsid w:val="00310FC8"/>
    <w:rsid w:val="00355D15"/>
    <w:rsid w:val="003D0EC7"/>
    <w:rsid w:val="003E7F8C"/>
    <w:rsid w:val="003F784C"/>
    <w:rsid w:val="0043490A"/>
    <w:rsid w:val="00462010"/>
    <w:rsid w:val="004858B0"/>
    <w:rsid w:val="0050450A"/>
    <w:rsid w:val="00520148"/>
    <w:rsid w:val="005517F0"/>
    <w:rsid w:val="005944AC"/>
    <w:rsid w:val="005954CE"/>
    <w:rsid w:val="005B15E8"/>
    <w:rsid w:val="00672FF4"/>
    <w:rsid w:val="00684244"/>
    <w:rsid w:val="006F7911"/>
    <w:rsid w:val="006F7E1E"/>
    <w:rsid w:val="00721E02"/>
    <w:rsid w:val="0082256C"/>
    <w:rsid w:val="0082583F"/>
    <w:rsid w:val="008561EB"/>
    <w:rsid w:val="008578B6"/>
    <w:rsid w:val="00874D8F"/>
    <w:rsid w:val="008B22BB"/>
    <w:rsid w:val="008E4A5A"/>
    <w:rsid w:val="00921C8E"/>
    <w:rsid w:val="0092333B"/>
    <w:rsid w:val="00926A90"/>
    <w:rsid w:val="0093327B"/>
    <w:rsid w:val="009D20BB"/>
    <w:rsid w:val="009E11F7"/>
    <w:rsid w:val="009F57DD"/>
    <w:rsid w:val="00A45DFA"/>
    <w:rsid w:val="00A46DB1"/>
    <w:rsid w:val="00A54BF0"/>
    <w:rsid w:val="00A6126A"/>
    <w:rsid w:val="00B70BFB"/>
    <w:rsid w:val="00BA4BE5"/>
    <w:rsid w:val="00BD0B55"/>
    <w:rsid w:val="00BD6AE2"/>
    <w:rsid w:val="00BF6952"/>
    <w:rsid w:val="00C12A55"/>
    <w:rsid w:val="00C55982"/>
    <w:rsid w:val="00C57731"/>
    <w:rsid w:val="00C80C87"/>
    <w:rsid w:val="00CC1E1F"/>
    <w:rsid w:val="00CC3A43"/>
    <w:rsid w:val="00D04C87"/>
    <w:rsid w:val="00D22E28"/>
    <w:rsid w:val="00D47723"/>
    <w:rsid w:val="00D7162A"/>
    <w:rsid w:val="00DC0A6E"/>
    <w:rsid w:val="00DF197B"/>
    <w:rsid w:val="00DF6D63"/>
    <w:rsid w:val="00E20065"/>
    <w:rsid w:val="00E3208A"/>
    <w:rsid w:val="00E43226"/>
    <w:rsid w:val="00F36821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2020-12-28T06:23:00Z</cp:lastPrinted>
  <dcterms:created xsi:type="dcterms:W3CDTF">2017-05-25T10:52:00Z</dcterms:created>
  <dcterms:modified xsi:type="dcterms:W3CDTF">2020-12-28T06:23:00Z</dcterms:modified>
</cp:coreProperties>
</file>