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2F" w:rsidRPr="003E619F" w:rsidRDefault="005404DA" w:rsidP="00DE00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619F">
        <w:rPr>
          <w:rFonts w:ascii="Times New Roman" w:hAnsi="Times New Roman" w:cs="Times New Roman"/>
          <w:b/>
          <w:sz w:val="28"/>
          <w:szCs w:val="24"/>
        </w:rPr>
        <w:t xml:space="preserve">Информация об исполнении основных параметров </w:t>
      </w:r>
      <w:r w:rsidRPr="003E619F">
        <w:rPr>
          <w:rFonts w:ascii="Times New Roman" w:hAnsi="Times New Roman" w:cs="Times New Roman"/>
          <w:b/>
          <w:sz w:val="28"/>
          <w:szCs w:val="24"/>
        </w:rPr>
        <w:br/>
        <w:t xml:space="preserve">бюджета городского округа </w:t>
      </w:r>
      <w:r w:rsidR="006A6EFA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152EB9">
        <w:rPr>
          <w:rFonts w:ascii="Times New Roman" w:hAnsi="Times New Roman" w:cs="Times New Roman"/>
          <w:b/>
          <w:sz w:val="28"/>
          <w:szCs w:val="24"/>
        </w:rPr>
        <w:t>01.1</w:t>
      </w:r>
      <w:r w:rsidR="00DC7309">
        <w:rPr>
          <w:rFonts w:ascii="Times New Roman" w:hAnsi="Times New Roman" w:cs="Times New Roman"/>
          <w:b/>
          <w:sz w:val="28"/>
          <w:szCs w:val="24"/>
        </w:rPr>
        <w:t>1</w:t>
      </w:r>
      <w:r w:rsidR="00DE0034">
        <w:rPr>
          <w:rFonts w:ascii="Times New Roman" w:hAnsi="Times New Roman" w:cs="Times New Roman"/>
          <w:b/>
          <w:sz w:val="28"/>
          <w:szCs w:val="24"/>
        </w:rPr>
        <w:t>.2023 г.</w:t>
      </w:r>
    </w:p>
    <w:p w:rsidR="005F3472" w:rsidRPr="005F3472" w:rsidRDefault="005F3472" w:rsidP="00604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013" w:type="dxa"/>
        <w:tblLook w:val="04A0" w:firstRow="1" w:lastRow="0" w:firstColumn="1" w:lastColumn="0" w:noHBand="0" w:noVBand="1"/>
      </w:tblPr>
      <w:tblGrid>
        <w:gridCol w:w="4673"/>
        <w:gridCol w:w="1900"/>
        <w:gridCol w:w="1840"/>
        <w:gridCol w:w="1600"/>
      </w:tblGrid>
      <w:tr w:rsidR="00DC7309" w:rsidRPr="00DC7309" w:rsidTr="00DC7309">
        <w:trPr>
          <w:trHeight w:val="6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 на 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на 01.11.2023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- всего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787130,9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532498,5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636706,4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411008,5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841041,5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559454,4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Дефицит(-), профицит(+)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-53910,6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-26955,9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дефицита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7309" w:rsidRPr="00DC7309" w:rsidTr="00DC7309">
        <w:trPr>
          <w:trHeight w:val="15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DC7309" w:rsidRPr="00DC7309" w:rsidTr="00DC7309">
        <w:trPr>
          <w:trHeight w:val="12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-38210,2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-36210,2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C7309" w:rsidRPr="00DC7309" w:rsidTr="00DC7309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B5EF5" w:rsidRDefault="00BB5EF5" w:rsidP="006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45D" w:rsidRDefault="0071145D" w:rsidP="006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19F" w:rsidRDefault="003E619F" w:rsidP="006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поступивших доходах в разрезе основных </w:t>
      </w:r>
      <w:r w:rsidRPr="003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налоговых и неналоговых доходов </w:t>
      </w:r>
      <w:r w:rsidR="006A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5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01.11.2023 г.</w:t>
      </w:r>
    </w:p>
    <w:p w:rsidR="003E619F" w:rsidRPr="00604442" w:rsidRDefault="00604442" w:rsidP="0060444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04442">
        <w:rPr>
          <w:rFonts w:ascii="Times New Roman" w:hAnsi="Times New Roman" w:cs="Times New Roman"/>
          <w:sz w:val="24"/>
          <w:szCs w:val="28"/>
        </w:rPr>
        <w:t>тыс</w:t>
      </w:r>
      <w:r w:rsidRPr="00604442">
        <w:rPr>
          <w:rFonts w:ascii="Times New Roman" w:hAnsi="Times New Roman" w:cs="Times New Roman"/>
          <w:szCs w:val="28"/>
        </w:rPr>
        <w:t xml:space="preserve">. </w:t>
      </w:r>
      <w:r w:rsidRPr="003F737F">
        <w:rPr>
          <w:rFonts w:ascii="Times New Roman" w:hAnsi="Times New Roman" w:cs="Times New Roman"/>
          <w:sz w:val="24"/>
          <w:szCs w:val="28"/>
        </w:rPr>
        <w:t>рублей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580"/>
        <w:gridCol w:w="1660"/>
        <w:gridCol w:w="1800"/>
      </w:tblGrid>
      <w:tr w:rsidR="00DC7309" w:rsidRPr="00DC7309" w:rsidTr="00DC7309">
        <w:trPr>
          <w:trHeight w:val="1062"/>
        </w:trPr>
        <w:tc>
          <w:tcPr>
            <w:tcW w:w="5021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на 01.11.2023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134785,3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110779,7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77561,1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8117,9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DC7309" w:rsidRPr="00DC7309" w:rsidTr="00DC7309">
        <w:trPr>
          <w:trHeight w:val="624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4705,7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7309" w:rsidRPr="00DC7309" w:rsidTr="00DC7309">
        <w:trPr>
          <w:trHeight w:val="624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4498,3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11924,0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3598,1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15639,2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10710,3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</w:tr>
      <w:tr w:rsidR="00DC7309" w:rsidRPr="00DC7309" w:rsidTr="00DC7309">
        <w:trPr>
          <w:trHeight w:val="624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расположенных в границах городских округов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2212,9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C7309" w:rsidRPr="00DC7309" w:rsidTr="00DC7309">
        <w:trPr>
          <w:trHeight w:val="624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имущества, находящегося в муниципальной собственности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4574,4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DC7309" w:rsidRPr="00DC7309" w:rsidTr="00DC7309">
        <w:trPr>
          <w:trHeight w:val="624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реализации имущества, находящегося в собственности городских округов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7309" w:rsidRPr="00DC7309" w:rsidTr="00DC7309">
        <w:trPr>
          <w:trHeight w:val="624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DC7309" w:rsidRPr="00DC7309" w:rsidTr="00DC7309">
        <w:trPr>
          <w:trHeight w:val="312"/>
        </w:trPr>
        <w:tc>
          <w:tcPr>
            <w:tcW w:w="5021" w:type="dxa"/>
            <w:shd w:val="clear" w:color="auto" w:fill="auto"/>
            <w:hideMark/>
          </w:tcPr>
          <w:p w:rsidR="00DC7309" w:rsidRPr="00DC7309" w:rsidRDefault="00DC7309" w:rsidP="00DC7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150424,5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121490,0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C7309" w:rsidRPr="00DC7309" w:rsidRDefault="00DC7309" w:rsidP="00DC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</w:tbl>
    <w:p w:rsidR="003F737F" w:rsidRDefault="003F737F" w:rsidP="005404DA">
      <w:pPr>
        <w:jc w:val="center"/>
        <w:rPr>
          <w:noProof/>
          <w:lang w:eastAsia="ru-RU"/>
        </w:rPr>
      </w:pPr>
    </w:p>
    <w:p w:rsidR="00C9253C" w:rsidRDefault="00DC7309" w:rsidP="00DC7309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>Н</w:t>
      </w:r>
      <w:r w:rsidR="00C9253C" w:rsidRPr="00C9253C">
        <w:rPr>
          <w:rFonts w:ascii="Times New Roman" w:hAnsi="Times New Roman" w:cs="Times New Roman"/>
          <w:noProof/>
          <w:sz w:val="32"/>
          <w:lang w:eastAsia="ru-RU"/>
        </w:rPr>
        <w:t>алоговые доходы</w:t>
      </w:r>
    </w:p>
    <w:p w:rsidR="00934857" w:rsidRDefault="00DC7309" w:rsidP="005404DA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-173</wp:posOffset>
            </wp:positionH>
            <wp:positionV relativeFrom="paragraph">
              <wp:posOffset>2309</wp:posOffset>
            </wp:positionV>
            <wp:extent cx="6389370" cy="4359275"/>
            <wp:effectExtent l="0" t="0" r="0" b="317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F39" w:rsidRDefault="00060F39" w:rsidP="005404DA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C87F5C" w:rsidRDefault="00C87F5C" w:rsidP="005404DA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2D1DB0" w:rsidRDefault="002D1DB0" w:rsidP="00C9253C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71145D" w:rsidRDefault="0071145D" w:rsidP="00AF428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1145D" w:rsidRPr="0071145D" w:rsidRDefault="0071145D" w:rsidP="0071145D">
      <w:pPr>
        <w:rPr>
          <w:rFonts w:ascii="Times New Roman" w:hAnsi="Times New Roman" w:cs="Times New Roman"/>
          <w:sz w:val="28"/>
          <w:szCs w:val="32"/>
        </w:rPr>
      </w:pPr>
    </w:p>
    <w:p w:rsidR="0071145D" w:rsidRPr="0071145D" w:rsidRDefault="0071145D" w:rsidP="0071145D">
      <w:pPr>
        <w:rPr>
          <w:rFonts w:ascii="Times New Roman" w:hAnsi="Times New Roman" w:cs="Times New Roman"/>
          <w:sz w:val="28"/>
          <w:szCs w:val="32"/>
        </w:rPr>
      </w:pPr>
    </w:p>
    <w:p w:rsidR="0071145D" w:rsidRPr="0071145D" w:rsidRDefault="0071145D" w:rsidP="0071145D">
      <w:pPr>
        <w:rPr>
          <w:rFonts w:ascii="Times New Roman" w:hAnsi="Times New Roman" w:cs="Times New Roman"/>
          <w:sz w:val="28"/>
          <w:szCs w:val="32"/>
        </w:rPr>
      </w:pPr>
    </w:p>
    <w:p w:rsidR="0071145D" w:rsidRPr="0071145D" w:rsidRDefault="0071145D" w:rsidP="0071145D">
      <w:pPr>
        <w:rPr>
          <w:rFonts w:ascii="Times New Roman" w:hAnsi="Times New Roman" w:cs="Times New Roman"/>
          <w:sz w:val="28"/>
          <w:szCs w:val="32"/>
        </w:rPr>
      </w:pPr>
    </w:p>
    <w:p w:rsidR="0071145D" w:rsidRPr="0071145D" w:rsidRDefault="0071145D" w:rsidP="0071145D">
      <w:pPr>
        <w:rPr>
          <w:rFonts w:ascii="Times New Roman" w:hAnsi="Times New Roman" w:cs="Times New Roman"/>
          <w:sz w:val="28"/>
          <w:szCs w:val="32"/>
        </w:rPr>
      </w:pPr>
    </w:p>
    <w:p w:rsidR="0071145D" w:rsidRDefault="0071145D" w:rsidP="00AF428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71145D" w:rsidRDefault="0071145D" w:rsidP="00AF428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E44633" w:rsidRDefault="00E44633" w:rsidP="00AF4281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E44633" w:rsidRDefault="00E44633" w:rsidP="00AF4281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E44633" w:rsidRDefault="00E44633" w:rsidP="00AF4281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73129B" w:rsidRDefault="00DB7276" w:rsidP="00AF4281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0C98C32" wp14:editId="4F141C8D">
            <wp:simplePos x="0" y="0"/>
            <wp:positionH relativeFrom="margin">
              <wp:align>right</wp:align>
            </wp:positionH>
            <wp:positionV relativeFrom="paragraph">
              <wp:posOffset>395201</wp:posOffset>
            </wp:positionV>
            <wp:extent cx="6389370" cy="4772891"/>
            <wp:effectExtent l="0" t="0" r="0" b="88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5D">
        <w:rPr>
          <w:rFonts w:ascii="Times New Roman" w:hAnsi="Times New Roman" w:cs="Times New Roman"/>
          <w:noProof/>
          <w:sz w:val="32"/>
          <w:lang w:eastAsia="ru-RU"/>
        </w:rPr>
        <w:t>Нен</w:t>
      </w:r>
      <w:r w:rsidR="0071145D" w:rsidRPr="00C9253C">
        <w:rPr>
          <w:rFonts w:ascii="Times New Roman" w:hAnsi="Times New Roman" w:cs="Times New Roman"/>
          <w:noProof/>
          <w:sz w:val="32"/>
          <w:lang w:eastAsia="ru-RU"/>
        </w:rPr>
        <w:t>алоговые доход</w:t>
      </w:r>
      <w:r w:rsidR="0071145D">
        <w:rPr>
          <w:rFonts w:ascii="Times New Roman" w:hAnsi="Times New Roman" w:cs="Times New Roman"/>
          <w:noProof/>
          <w:sz w:val="32"/>
          <w:lang w:eastAsia="ru-RU"/>
        </w:rPr>
        <w:t>ы</w:t>
      </w:r>
    </w:p>
    <w:p w:rsidR="005E5505" w:rsidRDefault="005E5505" w:rsidP="0087484B">
      <w:pPr>
        <w:spacing w:line="240" w:lineRule="auto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4633" w:rsidRDefault="00E44633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4633" w:rsidRDefault="00E44633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4633" w:rsidRDefault="00E44633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4633" w:rsidRDefault="00E44633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4633" w:rsidRPr="0010639D" w:rsidRDefault="00E44633" w:rsidP="00E44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639D">
        <w:rPr>
          <w:rFonts w:ascii="Times New Roman" w:hAnsi="Times New Roman" w:cs="Times New Roman"/>
          <w:b/>
          <w:sz w:val="28"/>
          <w:szCs w:val="32"/>
        </w:rPr>
        <w:t xml:space="preserve">Информация о безвозмездных поступлениях </w:t>
      </w:r>
      <w:r>
        <w:rPr>
          <w:rFonts w:ascii="Times New Roman" w:hAnsi="Times New Roman" w:cs="Times New Roman"/>
          <w:b/>
          <w:sz w:val="28"/>
          <w:szCs w:val="32"/>
        </w:rPr>
        <w:t>на 01.11.2023 г.</w:t>
      </w:r>
    </w:p>
    <w:p w:rsidR="00321BD2" w:rsidRPr="00E44633" w:rsidRDefault="00E44633" w:rsidP="00E44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87484B">
        <w:rPr>
          <w:rFonts w:ascii="Times New Roman" w:hAnsi="Times New Roman" w:cs="Times New Roman"/>
          <w:sz w:val="24"/>
          <w:szCs w:val="32"/>
        </w:rPr>
        <w:t>тыс. рублей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590"/>
        <w:gridCol w:w="1478"/>
        <w:gridCol w:w="1009"/>
        <w:gridCol w:w="1610"/>
        <w:gridCol w:w="1346"/>
      </w:tblGrid>
      <w:tr w:rsidR="002B410C" w:rsidRPr="00DB7276" w:rsidTr="002B410C">
        <w:trPr>
          <w:trHeight w:val="867"/>
        </w:trPr>
        <w:tc>
          <w:tcPr>
            <w:tcW w:w="30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на 01.11.2023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Отклонения   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2B410C" w:rsidRPr="00DB7276" w:rsidTr="002B410C">
        <w:trPr>
          <w:trHeight w:val="312"/>
        </w:trPr>
        <w:tc>
          <w:tcPr>
            <w:tcW w:w="3033" w:type="dxa"/>
            <w:shd w:val="clear" w:color="auto" w:fill="auto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3:E11"/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  <w:bookmarkEnd w:id="0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636706,4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411008,5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225697,9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410C" w:rsidRPr="00DB7276" w:rsidTr="002B410C">
        <w:trPr>
          <w:trHeight w:val="624"/>
        </w:trPr>
        <w:tc>
          <w:tcPr>
            <w:tcW w:w="3033" w:type="dxa"/>
            <w:shd w:val="clear" w:color="auto" w:fill="auto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</w:t>
            </w:r>
            <w:bookmarkStart w:id="1" w:name="_GoBack"/>
            <w:bookmarkEnd w:id="1"/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обеспеченности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116477,0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95510,0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20967,0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2B410C" w:rsidRPr="00DB7276" w:rsidTr="002B410C">
        <w:trPr>
          <w:trHeight w:val="624"/>
        </w:trPr>
        <w:tc>
          <w:tcPr>
            <w:tcW w:w="3033" w:type="dxa"/>
            <w:shd w:val="clear" w:color="auto" w:fill="auto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55272,0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37579,9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17692,1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2B410C" w:rsidRPr="00DB7276" w:rsidTr="002B410C">
        <w:trPr>
          <w:trHeight w:val="312"/>
        </w:trPr>
        <w:tc>
          <w:tcPr>
            <w:tcW w:w="3033" w:type="dxa"/>
            <w:shd w:val="clear" w:color="auto" w:fill="auto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5195,2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5195,2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B410C" w:rsidRPr="00DB7276" w:rsidTr="002B410C">
        <w:trPr>
          <w:trHeight w:val="624"/>
        </w:trPr>
        <w:tc>
          <w:tcPr>
            <w:tcW w:w="3033" w:type="dxa"/>
            <w:shd w:val="clear" w:color="auto" w:fill="auto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295349,9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146939,9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B410C" w:rsidRPr="00DB7276" w:rsidTr="002B410C">
        <w:trPr>
          <w:trHeight w:val="312"/>
        </w:trPr>
        <w:tc>
          <w:tcPr>
            <w:tcW w:w="3033" w:type="dxa"/>
            <w:shd w:val="clear" w:color="auto" w:fill="auto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40180,8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31901,3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8279,5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2B410C" w:rsidRPr="00DB7276" w:rsidTr="002B410C">
        <w:trPr>
          <w:trHeight w:val="624"/>
        </w:trPr>
        <w:tc>
          <w:tcPr>
            <w:tcW w:w="30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125000,0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93494,0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31506,0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2B410C" w:rsidRPr="00DB7276" w:rsidTr="002B410C">
        <w:trPr>
          <w:trHeight w:val="624"/>
        </w:trPr>
        <w:tc>
          <w:tcPr>
            <w:tcW w:w="3033" w:type="dxa"/>
            <w:shd w:val="clear" w:color="auto" w:fill="auto"/>
            <w:vAlign w:val="bottom"/>
            <w:hideMark/>
          </w:tcPr>
          <w:p w:rsidR="00DB7276" w:rsidRPr="00DB7276" w:rsidRDefault="00DB7276" w:rsidP="00DB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-768,5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-1081,9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</w:tbl>
    <w:p w:rsidR="00321BD2" w:rsidRDefault="00321BD2" w:rsidP="0087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D7F3B" w:rsidRDefault="00DB7276" w:rsidP="0087484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641FEE8" wp14:editId="2CDCAE8C">
            <wp:simplePos x="0" y="0"/>
            <wp:positionH relativeFrom="margin">
              <wp:align>right</wp:align>
            </wp:positionH>
            <wp:positionV relativeFrom="paragraph">
              <wp:posOffset>363220</wp:posOffset>
            </wp:positionV>
            <wp:extent cx="6389370" cy="410094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97">
        <w:rPr>
          <w:rFonts w:ascii="Times New Roman" w:hAnsi="Times New Roman" w:cs="Times New Roman"/>
          <w:b/>
          <w:sz w:val="28"/>
          <w:szCs w:val="32"/>
        </w:rPr>
        <w:t>Б</w:t>
      </w:r>
      <w:r w:rsidR="00014B97" w:rsidRPr="0010639D">
        <w:rPr>
          <w:rFonts w:ascii="Times New Roman" w:hAnsi="Times New Roman" w:cs="Times New Roman"/>
          <w:b/>
          <w:sz w:val="28"/>
          <w:szCs w:val="32"/>
        </w:rPr>
        <w:t>езвозмездны</w:t>
      </w:r>
      <w:r w:rsidR="00014B97">
        <w:rPr>
          <w:rFonts w:ascii="Times New Roman" w:hAnsi="Times New Roman" w:cs="Times New Roman"/>
          <w:b/>
          <w:sz w:val="28"/>
          <w:szCs w:val="32"/>
        </w:rPr>
        <w:t>е поступления</w:t>
      </w:r>
    </w:p>
    <w:p w:rsidR="009267CA" w:rsidRDefault="009267CA" w:rsidP="0087484B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611F0" w:rsidRDefault="004611F0" w:rsidP="00BF7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0FFE" w:rsidRDefault="009B0FFE" w:rsidP="00BF7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0FFE" w:rsidRDefault="009B0FFE" w:rsidP="00BF7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601" w:rsidRDefault="00815601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216F" w:rsidRDefault="00A7216F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216F" w:rsidRDefault="00A7216F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216F" w:rsidRDefault="00A7216F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216F" w:rsidRDefault="00A7216F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216F" w:rsidRDefault="00A7216F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216F" w:rsidRDefault="00A7216F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823" w:rsidRDefault="00771823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E6BAF" w:rsidRDefault="00BF729A" w:rsidP="0067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F729A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Бюджетная обеспеченность на 1 жителя городского </w:t>
      </w:r>
    </w:p>
    <w:p w:rsidR="007619F4" w:rsidRPr="007619F4" w:rsidRDefault="007619F4" w:rsidP="008A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619F4">
        <w:rPr>
          <w:rFonts w:ascii="Times New Roman" w:hAnsi="Times New Roman" w:cs="Times New Roman"/>
          <w:b/>
          <w:sz w:val="28"/>
          <w:szCs w:val="32"/>
        </w:rPr>
        <w:t>округа Октябрьск на</w:t>
      </w:r>
      <w:r w:rsidR="00154B4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C7309">
        <w:rPr>
          <w:rFonts w:ascii="Times New Roman" w:hAnsi="Times New Roman" w:cs="Times New Roman"/>
          <w:b/>
          <w:sz w:val="28"/>
          <w:szCs w:val="32"/>
        </w:rPr>
        <w:t>01.11.2023 г.</w:t>
      </w:r>
    </w:p>
    <w:p w:rsidR="00677B3A" w:rsidRDefault="00677B3A" w:rsidP="0080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BB" w:rsidRPr="00AA38BB" w:rsidRDefault="00352DDE" w:rsidP="00AA38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BB">
        <w:rPr>
          <w:sz w:val="28"/>
          <w:szCs w:val="28"/>
        </w:rPr>
        <w:t xml:space="preserve">       </w:t>
      </w:r>
      <w:r w:rsidR="00AA38BB" w:rsidRPr="00AA38BB">
        <w:rPr>
          <w:rFonts w:ascii="Times New Roman" w:eastAsia="Calibri" w:hAnsi="Times New Roman" w:cs="Times New Roman"/>
          <w:sz w:val="28"/>
          <w:szCs w:val="28"/>
        </w:rPr>
        <w:t>Численность населения – 20190 человек</w:t>
      </w:r>
    </w:p>
    <w:p w:rsidR="00AA38BB" w:rsidRPr="00AA38BB" w:rsidRDefault="00AA38BB" w:rsidP="00AA3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8BB" w:rsidRPr="00AA38BB" w:rsidRDefault="00AA38BB" w:rsidP="007114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BB">
        <w:rPr>
          <w:rFonts w:ascii="Times New Roman" w:eastAsia="Calibri" w:hAnsi="Times New Roman" w:cs="Times New Roman"/>
          <w:sz w:val="28"/>
          <w:szCs w:val="28"/>
        </w:rPr>
        <w:t xml:space="preserve">       Бюджетная обеспеченность за счет налоговых и неналоговых доходов на </w:t>
      </w:r>
      <w:r w:rsidR="00BE0DCB">
        <w:rPr>
          <w:rFonts w:ascii="Times New Roman" w:eastAsia="Calibri" w:hAnsi="Times New Roman" w:cs="Times New Roman"/>
          <w:sz w:val="28"/>
          <w:szCs w:val="28"/>
        </w:rPr>
        <w:br/>
      </w:r>
      <w:r w:rsidRPr="00AA38BB">
        <w:rPr>
          <w:rFonts w:ascii="Times New Roman" w:eastAsia="Calibri" w:hAnsi="Times New Roman" w:cs="Times New Roman"/>
          <w:sz w:val="28"/>
          <w:szCs w:val="28"/>
        </w:rPr>
        <w:t xml:space="preserve">1 жителя - </w:t>
      </w:r>
      <w:r w:rsidR="00DB7276">
        <w:rPr>
          <w:rFonts w:ascii="Times New Roman" w:eastAsia="Calibri" w:hAnsi="Times New Roman" w:cs="Times New Roman"/>
          <w:sz w:val="28"/>
          <w:szCs w:val="28"/>
        </w:rPr>
        <w:t>6017</w:t>
      </w:r>
      <w:r w:rsidR="00BE0DCB" w:rsidRPr="00BE0DCB">
        <w:rPr>
          <w:rFonts w:ascii="Times New Roman" w:eastAsia="Calibri" w:hAnsi="Times New Roman" w:cs="Times New Roman"/>
          <w:sz w:val="28"/>
          <w:szCs w:val="28"/>
        </w:rPr>
        <w:t>,</w:t>
      </w:r>
      <w:r w:rsidR="00DB7276">
        <w:rPr>
          <w:rFonts w:ascii="Times New Roman" w:eastAsia="Calibri" w:hAnsi="Times New Roman" w:cs="Times New Roman"/>
          <w:sz w:val="28"/>
          <w:szCs w:val="28"/>
        </w:rPr>
        <w:t>33</w:t>
      </w:r>
      <w:r w:rsidR="00BE0DCB" w:rsidRPr="00BE0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8BB">
        <w:rPr>
          <w:rFonts w:ascii="Times New Roman" w:eastAsia="Calibri" w:hAnsi="Times New Roman" w:cs="Times New Roman"/>
          <w:sz w:val="28"/>
          <w:szCs w:val="28"/>
        </w:rPr>
        <w:t xml:space="preserve">рублей.                                                      </w:t>
      </w:r>
    </w:p>
    <w:p w:rsidR="00AA38BB" w:rsidRPr="00AA38BB" w:rsidRDefault="00AA38BB" w:rsidP="007114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BB">
        <w:rPr>
          <w:rFonts w:ascii="Times New Roman" w:eastAsia="Calibri" w:hAnsi="Times New Roman" w:cs="Times New Roman"/>
          <w:sz w:val="28"/>
          <w:szCs w:val="28"/>
        </w:rPr>
        <w:t xml:space="preserve">       Бюджетная обеспеченность с учетом безвозмездных поступлений на </w:t>
      </w:r>
      <w:r w:rsidR="00BE0DCB">
        <w:rPr>
          <w:rFonts w:ascii="Times New Roman" w:eastAsia="Calibri" w:hAnsi="Times New Roman" w:cs="Times New Roman"/>
          <w:sz w:val="28"/>
          <w:szCs w:val="28"/>
        </w:rPr>
        <w:br/>
      </w:r>
      <w:r w:rsidRPr="00AA38BB">
        <w:rPr>
          <w:rFonts w:ascii="Times New Roman" w:eastAsia="Calibri" w:hAnsi="Times New Roman" w:cs="Times New Roman"/>
          <w:sz w:val="28"/>
          <w:szCs w:val="28"/>
        </w:rPr>
        <w:t xml:space="preserve">1 жителя - </w:t>
      </w:r>
      <w:r w:rsidR="00DB7276" w:rsidRPr="00DB7276">
        <w:rPr>
          <w:rFonts w:ascii="Times New Roman" w:eastAsia="Calibri" w:hAnsi="Times New Roman" w:cs="Times New Roman"/>
          <w:sz w:val="28"/>
          <w:szCs w:val="28"/>
        </w:rPr>
        <w:t xml:space="preserve">26374,37 </w:t>
      </w:r>
      <w:r w:rsidRPr="00AA38BB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CA2995" w:rsidRDefault="00CA2995">
      <w:pPr>
        <w:rPr>
          <w:rFonts w:ascii="Times New Roman" w:hAnsi="Times New Roman" w:cs="Times New Roman"/>
          <w:b/>
          <w:sz w:val="28"/>
          <w:szCs w:val="32"/>
        </w:rPr>
      </w:pPr>
    </w:p>
    <w:p w:rsidR="00C671A3" w:rsidRDefault="00C671A3" w:rsidP="0061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1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1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B7276" w:rsidRDefault="00DB7276" w:rsidP="0061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2AFB" w:rsidRDefault="00612AFB" w:rsidP="0061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2AFB">
        <w:rPr>
          <w:rFonts w:ascii="Times New Roman" w:hAnsi="Times New Roman" w:cs="Times New Roman"/>
          <w:b/>
          <w:sz w:val="28"/>
          <w:szCs w:val="32"/>
        </w:rPr>
        <w:t>Исполнение бюджета городского округа Октябрьск по расходам</w:t>
      </w:r>
    </w:p>
    <w:p w:rsidR="00612AFB" w:rsidRDefault="00612AFB" w:rsidP="0061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2AFB">
        <w:rPr>
          <w:rFonts w:ascii="Times New Roman" w:hAnsi="Times New Roman" w:cs="Times New Roman"/>
          <w:b/>
          <w:sz w:val="28"/>
          <w:szCs w:val="32"/>
        </w:rPr>
        <w:t>(без учета безвозмездных поступлений</w:t>
      </w:r>
      <w:r w:rsidR="00FC7283">
        <w:rPr>
          <w:rFonts w:ascii="Times New Roman" w:hAnsi="Times New Roman" w:cs="Times New Roman"/>
          <w:b/>
          <w:sz w:val="28"/>
          <w:szCs w:val="32"/>
        </w:rPr>
        <w:t>,</w:t>
      </w:r>
      <w:r w:rsidRPr="00612AFB">
        <w:rPr>
          <w:rFonts w:ascii="Times New Roman" w:hAnsi="Times New Roman" w:cs="Times New Roman"/>
          <w:b/>
          <w:sz w:val="28"/>
          <w:szCs w:val="32"/>
        </w:rPr>
        <w:t xml:space="preserve"> имеющих целевое назначение) </w:t>
      </w:r>
      <w:r>
        <w:rPr>
          <w:rFonts w:ascii="Times New Roman" w:hAnsi="Times New Roman" w:cs="Times New Roman"/>
          <w:b/>
          <w:sz w:val="28"/>
          <w:szCs w:val="32"/>
        </w:rPr>
        <w:t>по</w:t>
      </w:r>
      <w:r w:rsidRPr="00612AF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состоянию</w:t>
      </w:r>
      <w:r w:rsidR="00154B4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C7309">
        <w:rPr>
          <w:rFonts w:ascii="Times New Roman" w:hAnsi="Times New Roman" w:cs="Times New Roman"/>
          <w:b/>
          <w:sz w:val="28"/>
          <w:szCs w:val="32"/>
        </w:rPr>
        <w:t>01.11.2023 г.</w:t>
      </w:r>
    </w:p>
    <w:p w:rsidR="00D7217C" w:rsidRPr="00C36C16" w:rsidRDefault="00C36C16" w:rsidP="00612A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36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рублей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33"/>
        <w:gridCol w:w="1460"/>
        <w:gridCol w:w="1700"/>
        <w:gridCol w:w="1660"/>
        <w:gridCol w:w="1660"/>
      </w:tblGrid>
      <w:tr w:rsidR="00DB7276" w:rsidRPr="00DB7276" w:rsidTr="002B410C">
        <w:trPr>
          <w:trHeight w:val="1665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бюджетная роспись на 2023 год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 на 01.11.2023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сводной бюджетной росписи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кассового исполнения к годовой росписи </w:t>
            </w:r>
          </w:p>
        </w:tc>
      </w:tr>
      <w:tr w:rsidR="00DB7276" w:rsidRPr="00DB7276" w:rsidTr="002B410C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"Финансовое управление Администрации городского округа Октябрьск"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28 673,7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5 542,1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DB7276" w:rsidRPr="00DB7276" w:rsidTr="002B410C">
        <w:trPr>
          <w:trHeight w:val="603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Октябрьск Самарской области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94 017,8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73 529,5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DB7276" w:rsidRPr="00DB7276" w:rsidTr="002B410C">
        <w:trPr>
          <w:trHeight w:val="972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33" w:type="dxa"/>
            <w:shd w:val="clear" w:color="auto" w:fill="auto"/>
            <w:vAlign w:val="bottom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"Комитет по архитектуре, строительству и транспорту Администрации городского округа Октябрьск" 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96 716,2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39 063,8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DB7276" w:rsidRPr="00DB7276" w:rsidTr="002B410C">
        <w:trPr>
          <w:trHeight w:val="684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633" w:type="dxa"/>
            <w:shd w:val="clear" w:color="auto" w:fill="auto"/>
            <w:vAlign w:val="bottom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DB7276" w:rsidRPr="00DB7276" w:rsidTr="002B410C">
        <w:trPr>
          <w:trHeight w:val="405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городского округа Октябрьск Самарской области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DB7276" w:rsidRPr="00DB7276" w:rsidTr="002B410C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г. о. Октябрьск "Управление социального развития Администрации г. о. Октябрьск"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117 782,9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91 117,4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26 665,5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DB7276" w:rsidRPr="00DB7276" w:rsidTr="002B410C">
        <w:trPr>
          <w:trHeight w:val="312"/>
        </w:trPr>
        <w:tc>
          <w:tcPr>
            <w:tcW w:w="3593" w:type="dxa"/>
            <w:gridSpan w:val="2"/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380 510,8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287 725,2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92 785,6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</w:tr>
    </w:tbl>
    <w:p w:rsidR="00C671A3" w:rsidRDefault="00C671A3" w:rsidP="00612AFB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2AFB" w:rsidRPr="0010639D" w:rsidRDefault="00612AFB" w:rsidP="00612AF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639D">
        <w:rPr>
          <w:rFonts w:ascii="Times New Roman" w:hAnsi="Times New Roman" w:cs="Times New Roman"/>
          <w:b/>
          <w:sz w:val="28"/>
          <w:szCs w:val="32"/>
        </w:rPr>
        <w:t xml:space="preserve">Исполнение бюджета городского округа Октябрьск по расходам </w:t>
      </w:r>
      <w:r w:rsidRPr="0010639D">
        <w:rPr>
          <w:rFonts w:ascii="Times New Roman" w:hAnsi="Times New Roman" w:cs="Times New Roman"/>
          <w:b/>
          <w:sz w:val="28"/>
          <w:szCs w:val="32"/>
        </w:rPr>
        <w:br/>
        <w:t xml:space="preserve">(в части безвозмездных поступлений, имеющих целевое назначение) по </w:t>
      </w:r>
      <w:r>
        <w:rPr>
          <w:rFonts w:ascii="Times New Roman" w:hAnsi="Times New Roman" w:cs="Times New Roman"/>
          <w:b/>
          <w:sz w:val="28"/>
          <w:szCs w:val="32"/>
        </w:rPr>
        <w:t>состоянию на</w:t>
      </w:r>
      <w:r w:rsidR="00154B4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C7309">
        <w:rPr>
          <w:rFonts w:ascii="Times New Roman" w:hAnsi="Times New Roman" w:cs="Times New Roman"/>
          <w:b/>
          <w:sz w:val="28"/>
          <w:szCs w:val="32"/>
        </w:rPr>
        <w:t>01.11.2023 г.</w:t>
      </w:r>
    </w:p>
    <w:p w:rsidR="00612AFB" w:rsidRPr="00C36C16" w:rsidRDefault="00612AFB" w:rsidP="00612A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36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рублей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960"/>
        <w:gridCol w:w="3207"/>
        <w:gridCol w:w="1460"/>
        <w:gridCol w:w="1482"/>
        <w:gridCol w:w="1436"/>
        <w:gridCol w:w="1520"/>
      </w:tblGrid>
      <w:tr w:rsidR="00DB7276" w:rsidRPr="00DB7276" w:rsidTr="00DB7276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бюджетная роспись на 2023 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 на 01.11.2023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сводной бюджетной росписи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кассового исполнения к годовой росписи </w:t>
            </w:r>
          </w:p>
        </w:tc>
      </w:tr>
      <w:tr w:rsidR="00DB7276" w:rsidRPr="00DB7276" w:rsidTr="00DB727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Октябрьск Самарской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60 121,5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17 727,8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42 393,7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DB7276" w:rsidRPr="00DB7276" w:rsidTr="00DB7276">
        <w:trPr>
          <w:trHeight w:val="10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"Комитет по архитектуре, строительству  и транспорту Администрации городского округа Октябрьск"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398 306,5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251 898,7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146 407,8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DB7276" w:rsidRPr="00DB7276" w:rsidTr="00DB727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г. о. Октябрьск "Управление социального развития Администрации г. о. Октябрьск"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7276" w:rsidRPr="00DB7276" w:rsidTr="00DB7276">
        <w:trPr>
          <w:trHeight w:val="312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460 530,7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271 729,2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188 801,5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76" w:rsidRP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</w:tbl>
    <w:p w:rsidR="00612AFB" w:rsidRDefault="00612AFB" w:rsidP="00D31ACE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C4D09" w:rsidRDefault="000C4D09" w:rsidP="00D31ACE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0FFA" w:rsidRDefault="00E70FFA" w:rsidP="00B5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6118">
        <w:rPr>
          <w:rFonts w:ascii="Times New Roman" w:hAnsi="Times New Roman" w:cs="Times New Roman"/>
          <w:b/>
          <w:sz w:val="28"/>
          <w:szCs w:val="32"/>
        </w:rPr>
        <w:t>Сведения об объеме</w:t>
      </w:r>
      <w:r w:rsidR="003111F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D6118">
        <w:rPr>
          <w:rFonts w:ascii="Times New Roman" w:hAnsi="Times New Roman" w:cs="Times New Roman"/>
          <w:b/>
          <w:sz w:val="28"/>
          <w:szCs w:val="32"/>
        </w:rPr>
        <w:t xml:space="preserve">муниципального </w:t>
      </w:r>
      <w:r w:rsidR="002D3D8A">
        <w:rPr>
          <w:rFonts w:ascii="Times New Roman" w:hAnsi="Times New Roman" w:cs="Times New Roman"/>
          <w:b/>
          <w:sz w:val="28"/>
          <w:szCs w:val="32"/>
        </w:rPr>
        <w:t xml:space="preserve">долга </w:t>
      </w:r>
      <w:r w:rsidR="006F5518">
        <w:rPr>
          <w:rFonts w:ascii="Times New Roman" w:hAnsi="Times New Roman" w:cs="Times New Roman"/>
          <w:b/>
          <w:sz w:val="28"/>
          <w:szCs w:val="32"/>
        </w:rPr>
        <w:br/>
      </w:r>
      <w:r w:rsidR="002D3D8A">
        <w:rPr>
          <w:rFonts w:ascii="Times New Roman" w:hAnsi="Times New Roman" w:cs="Times New Roman"/>
          <w:b/>
          <w:sz w:val="28"/>
          <w:szCs w:val="32"/>
        </w:rPr>
        <w:t xml:space="preserve">городского округа </w:t>
      </w:r>
      <w:r w:rsidR="006F5518">
        <w:rPr>
          <w:rFonts w:ascii="Times New Roman" w:hAnsi="Times New Roman" w:cs="Times New Roman"/>
          <w:b/>
          <w:sz w:val="28"/>
          <w:szCs w:val="32"/>
        </w:rPr>
        <w:t xml:space="preserve">Октябрьск </w:t>
      </w:r>
      <w:r w:rsidR="006A6EFA">
        <w:rPr>
          <w:rFonts w:ascii="Times New Roman" w:hAnsi="Times New Roman" w:cs="Times New Roman"/>
          <w:b/>
          <w:sz w:val="28"/>
          <w:szCs w:val="32"/>
        </w:rPr>
        <w:t>на</w:t>
      </w:r>
      <w:r w:rsidR="00154B4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C7309">
        <w:rPr>
          <w:rFonts w:ascii="Times New Roman" w:hAnsi="Times New Roman" w:cs="Times New Roman"/>
          <w:b/>
          <w:sz w:val="28"/>
          <w:szCs w:val="32"/>
        </w:rPr>
        <w:t>01.11.2023 г.</w:t>
      </w:r>
    </w:p>
    <w:p w:rsidR="00EC3CE9" w:rsidRPr="006F5518" w:rsidRDefault="00EC3CE9" w:rsidP="00EC3C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7320" w:type="dxa"/>
        <w:tblInd w:w="1242" w:type="dxa"/>
        <w:tblLook w:val="04A0" w:firstRow="1" w:lastRow="0" w:firstColumn="1" w:lastColumn="0" w:noHBand="0" w:noVBand="1"/>
      </w:tblPr>
      <w:tblGrid>
        <w:gridCol w:w="5260"/>
        <w:gridCol w:w="2060"/>
      </w:tblGrid>
      <w:tr w:rsidR="00E70FFA" w:rsidRPr="005B7676" w:rsidTr="00290A4A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FA" w:rsidRPr="005B7676" w:rsidRDefault="00E70FFA" w:rsidP="00767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FA" w:rsidRPr="005B7676" w:rsidRDefault="006F5518" w:rsidP="002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4A">
              <w:rPr>
                <w:rFonts w:ascii="Times New Roman" w:hAnsi="Times New Roman" w:cs="Times New Roman"/>
                <w:sz w:val="24"/>
                <w:szCs w:val="32"/>
              </w:rPr>
              <w:t>тыс. рублей</w:t>
            </w:r>
          </w:p>
        </w:tc>
      </w:tr>
      <w:tr w:rsidR="00E70FFA" w:rsidRPr="005B7676" w:rsidTr="00290A4A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FA" w:rsidRPr="006511FE" w:rsidRDefault="00E70FFA" w:rsidP="0076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FA" w:rsidRPr="006511FE" w:rsidRDefault="002D3D8A" w:rsidP="002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муниципального долга</w:t>
            </w:r>
          </w:p>
        </w:tc>
      </w:tr>
      <w:tr w:rsidR="00DB7276" w:rsidRPr="005B7676" w:rsidTr="00290A4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D7217C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88718,8</w:t>
            </w:r>
          </w:p>
        </w:tc>
      </w:tr>
      <w:tr w:rsidR="00DB7276" w:rsidRPr="005B7676" w:rsidTr="00290A4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76" w:rsidRPr="005B76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 из областного бюджета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276" w:rsidRDefault="00DB7276" w:rsidP="00DB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88718,8</w:t>
            </w:r>
          </w:p>
        </w:tc>
      </w:tr>
    </w:tbl>
    <w:p w:rsidR="0087484B" w:rsidRPr="0087484B" w:rsidRDefault="0087484B" w:rsidP="006B4898">
      <w:pPr>
        <w:rPr>
          <w:rFonts w:ascii="Times New Roman" w:hAnsi="Times New Roman" w:cs="Times New Roman"/>
          <w:sz w:val="32"/>
          <w:szCs w:val="32"/>
        </w:rPr>
      </w:pPr>
    </w:p>
    <w:sectPr w:rsidR="0087484B" w:rsidRPr="0087484B" w:rsidSect="005A0949">
      <w:pgSz w:w="11906" w:h="16838" w:code="9"/>
      <w:pgMar w:top="1134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A"/>
    <w:rsid w:val="0000757B"/>
    <w:rsid w:val="00014B97"/>
    <w:rsid w:val="00022E41"/>
    <w:rsid w:val="00027485"/>
    <w:rsid w:val="00030FE6"/>
    <w:rsid w:val="000326C4"/>
    <w:rsid w:val="000368EF"/>
    <w:rsid w:val="00036A5F"/>
    <w:rsid w:val="00037627"/>
    <w:rsid w:val="00037A89"/>
    <w:rsid w:val="00043462"/>
    <w:rsid w:val="000534F1"/>
    <w:rsid w:val="00057856"/>
    <w:rsid w:val="0006055C"/>
    <w:rsid w:val="00060F39"/>
    <w:rsid w:val="000675DD"/>
    <w:rsid w:val="000723BE"/>
    <w:rsid w:val="000755A6"/>
    <w:rsid w:val="00077C8D"/>
    <w:rsid w:val="00080AA9"/>
    <w:rsid w:val="000824BF"/>
    <w:rsid w:val="00084308"/>
    <w:rsid w:val="000A10C5"/>
    <w:rsid w:val="000A35C2"/>
    <w:rsid w:val="000A42C7"/>
    <w:rsid w:val="000B1BF0"/>
    <w:rsid w:val="000B4B1E"/>
    <w:rsid w:val="000B4CD0"/>
    <w:rsid w:val="000C4D09"/>
    <w:rsid w:val="000D7AA1"/>
    <w:rsid w:val="000E65E8"/>
    <w:rsid w:val="000F0FDC"/>
    <w:rsid w:val="000F35ED"/>
    <w:rsid w:val="0010472F"/>
    <w:rsid w:val="00105914"/>
    <w:rsid w:val="0010639D"/>
    <w:rsid w:val="00106F4F"/>
    <w:rsid w:val="00110427"/>
    <w:rsid w:val="00111C4B"/>
    <w:rsid w:val="00122270"/>
    <w:rsid w:val="0012579B"/>
    <w:rsid w:val="00126A1A"/>
    <w:rsid w:val="00133785"/>
    <w:rsid w:val="0013464E"/>
    <w:rsid w:val="00144DA8"/>
    <w:rsid w:val="00151B3B"/>
    <w:rsid w:val="00152EB9"/>
    <w:rsid w:val="00154B4E"/>
    <w:rsid w:val="001564F3"/>
    <w:rsid w:val="00166F39"/>
    <w:rsid w:val="00173B7C"/>
    <w:rsid w:val="00174631"/>
    <w:rsid w:val="00184657"/>
    <w:rsid w:val="00185358"/>
    <w:rsid w:val="001939C4"/>
    <w:rsid w:val="0019438D"/>
    <w:rsid w:val="00195DE0"/>
    <w:rsid w:val="00197F4B"/>
    <w:rsid w:val="001A42CD"/>
    <w:rsid w:val="001B4DD0"/>
    <w:rsid w:val="001C06C7"/>
    <w:rsid w:val="001D14EC"/>
    <w:rsid w:val="001D1A5E"/>
    <w:rsid w:val="001E07EC"/>
    <w:rsid w:val="001E2E4E"/>
    <w:rsid w:val="001F1D65"/>
    <w:rsid w:val="001F6DFF"/>
    <w:rsid w:val="00200984"/>
    <w:rsid w:val="00200DF1"/>
    <w:rsid w:val="00207379"/>
    <w:rsid w:val="00212F24"/>
    <w:rsid w:val="00212FEB"/>
    <w:rsid w:val="002159D2"/>
    <w:rsid w:val="00215E08"/>
    <w:rsid w:val="00215F2F"/>
    <w:rsid w:val="00217DDF"/>
    <w:rsid w:val="002318C9"/>
    <w:rsid w:val="00233AFA"/>
    <w:rsid w:val="00234626"/>
    <w:rsid w:val="002431F3"/>
    <w:rsid w:val="00244988"/>
    <w:rsid w:val="00251756"/>
    <w:rsid w:val="00254B99"/>
    <w:rsid w:val="00261C75"/>
    <w:rsid w:val="00262041"/>
    <w:rsid w:val="00264497"/>
    <w:rsid w:val="00264EC4"/>
    <w:rsid w:val="00265E04"/>
    <w:rsid w:val="00267F83"/>
    <w:rsid w:val="00270B7E"/>
    <w:rsid w:val="002763E9"/>
    <w:rsid w:val="0028623D"/>
    <w:rsid w:val="00286656"/>
    <w:rsid w:val="00287573"/>
    <w:rsid w:val="002877B1"/>
    <w:rsid w:val="00290208"/>
    <w:rsid w:val="00290A4A"/>
    <w:rsid w:val="00291269"/>
    <w:rsid w:val="00291687"/>
    <w:rsid w:val="002973AE"/>
    <w:rsid w:val="00297999"/>
    <w:rsid w:val="00297D4A"/>
    <w:rsid w:val="00297FA2"/>
    <w:rsid w:val="002A1B2F"/>
    <w:rsid w:val="002A3159"/>
    <w:rsid w:val="002A66E1"/>
    <w:rsid w:val="002A7948"/>
    <w:rsid w:val="002B410C"/>
    <w:rsid w:val="002B4646"/>
    <w:rsid w:val="002C0793"/>
    <w:rsid w:val="002C4F27"/>
    <w:rsid w:val="002D17F1"/>
    <w:rsid w:val="002D1DB0"/>
    <w:rsid w:val="002D320A"/>
    <w:rsid w:val="002D3D8A"/>
    <w:rsid w:val="002D4884"/>
    <w:rsid w:val="002E0797"/>
    <w:rsid w:val="002E1B51"/>
    <w:rsid w:val="002E4015"/>
    <w:rsid w:val="002E66CD"/>
    <w:rsid w:val="002F1987"/>
    <w:rsid w:val="002F3F14"/>
    <w:rsid w:val="00302ACC"/>
    <w:rsid w:val="0030646E"/>
    <w:rsid w:val="003104CE"/>
    <w:rsid w:val="003111FB"/>
    <w:rsid w:val="003139B6"/>
    <w:rsid w:val="00315801"/>
    <w:rsid w:val="00316B10"/>
    <w:rsid w:val="0031785F"/>
    <w:rsid w:val="00320020"/>
    <w:rsid w:val="00320060"/>
    <w:rsid w:val="00321BD2"/>
    <w:rsid w:val="003318BE"/>
    <w:rsid w:val="00333B79"/>
    <w:rsid w:val="00333E0B"/>
    <w:rsid w:val="0033528B"/>
    <w:rsid w:val="00336D45"/>
    <w:rsid w:val="00344590"/>
    <w:rsid w:val="003474AE"/>
    <w:rsid w:val="00351392"/>
    <w:rsid w:val="00351C88"/>
    <w:rsid w:val="00352DDE"/>
    <w:rsid w:val="00357435"/>
    <w:rsid w:val="00367FE6"/>
    <w:rsid w:val="00370B1C"/>
    <w:rsid w:val="00374FDE"/>
    <w:rsid w:val="003829B1"/>
    <w:rsid w:val="003859C5"/>
    <w:rsid w:val="00396930"/>
    <w:rsid w:val="003A0D34"/>
    <w:rsid w:val="003A6479"/>
    <w:rsid w:val="003C1237"/>
    <w:rsid w:val="003C2339"/>
    <w:rsid w:val="003C596A"/>
    <w:rsid w:val="003D0A11"/>
    <w:rsid w:val="003D0AC2"/>
    <w:rsid w:val="003D0E89"/>
    <w:rsid w:val="003D21CC"/>
    <w:rsid w:val="003D670B"/>
    <w:rsid w:val="003E06B9"/>
    <w:rsid w:val="003E2F1B"/>
    <w:rsid w:val="003E5F72"/>
    <w:rsid w:val="003E619F"/>
    <w:rsid w:val="003F0C6E"/>
    <w:rsid w:val="003F228D"/>
    <w:rsid w:val="003F3CCD"/>
    <w:rsid w:val="003F5ACF"/>
    <w:rsid w:val="003F737F"/>
    <w:rsid w:val="004020EE"/>
    <w:rsid w:val="004036D8"/>
    <w:rsid w:val="004063B5"/>
    <w:rsid w:val="00407CDD"/>
    <w:rsid w:val="0041181E"/>
    <w:rsid w:val="0041204F"/>
    <w:rsid w:val="004174D0"/>
    <w:rsid w:val="004316DB"/>
    <w:rsid w:val="0043296B"/>
    <w:rsid w:val="00440C98"/>
    <w:rsid w:val="00441C70"/>
    <w:rsid w:val="00443C21"/>
    <w:rsid w:val="00444DBF"/>
    <w:rsid w:val="00446355"/>
    <w:rsid w:val="00451C9C"/>
    <w:rsid w:val="00455694"/>
    <w:rsid w:val="00457726"/>
    <w:rsid w:val="004611F0"/>
    <w:rsid w:val="004657A6"/>
    <w:rsid w:val="004672D7"/>
    <w:rsid w:val="004855E0"/>
    <w:rsid w:val="004915C1"/>
    <w:rsid w:val="004919BA"/>
    <w:rsid w:val="0049437B"/>
    <w:rsid w:val="00495AFB"/>
    <w:rsid w:val="004970F9"/>
    <w:rsid w:val="0049793D"/>
    <w:rsid w:val="004A4449"/>
    <w:rsid w:val="004A4B01"/>
    <w:rsid w:val="004B2ABE"/>
    <w:rsid w:val="004B6A8B"/>
    <w:rsid w:val="004B7375"/>
    <w:rsid w:val="004C21A5"/>
    <w:rsid w:val="004D0CBA"/>
    <w:rsid w:val="004D1793"/>
    <w:rsid w:val="004D4099"/>
    <w:rsid w:val="004E2C6D"/>
    <w:rsid w:val="004F672C"/>
    <w:rsid w:val="005062F1"/>
    <w:rsid w:val="005118F7"/>
    <w:rsid w:val="00513D5A"/>
    <w:rsid w:val="00517E2B"/>
    <w:rsid w:val="00530EF9"/>
    <w:rsid w:val="00532C18"/>
    <w:rsid w:val="00532EE8"/>
    <w:rsid w:val="0053335A"/>
    <w:rsid w:val="00533FEC"/>
    <w:rsid w:val="005404DA"/>
    <w:rsid w:val="0054287D"/>
    <w:rsid w:val="0055072A"/>
    <w:rsid w:val="00557C18"/>
    <w:rsid w:val="0057190B"/>
    <w:rsid w:val="00572171"/>
    <w:rsid w:val="00572326"/>
    <w:rsid w:val="00573067"/>
    <w:rsid w:val="00585CD2"/>
    <w:rsid w:val="00586842"/>
    <w:rsid w:val="00587DC2"/>
    <w:rsid w:val="005913B3"/>
    <w:rsid w:val="00591819"/>
    <w:rsid w:val="00594B5A"/>
    <w:rsid w:val="00595625"/>
    <w:rsid w:val="00597E11"/>
    <w:rsid w:val="005A0949"/>
    <w:rsid w:val="005A1A68"/>
    <w:rsid w:val="005A2183"/>
    <w:rsid w:val="005A44A3"/>
    <w:rsid w:val="005A7B42"/>
    <w:rsid w:val="005B4C13"/>
    <w:rsid w:val="005B7676"/>
    <w:rsid w:val="005C45E4"/>
    <w:rsid w:val="005D7F3B"/>
    <w:rsid w:val="005E2191"/>
    <w:rsid w:val="005E292E"/>
    <w:rsid w:val="005E5505"/>
    <w:rsid w:val="005F3472"/>
    <w:rsid w:val="005F3893"/>
    <w:rsid w:val="00604442"/>
    <w:rsid w:val="00610A3A"/>
    <w:rsid w:val="00612AFB"/>
    <w:rsid w:val="0062074D"/>
    <w:rsid w:val="00624ECB"/>
    <w:rsid w:val="006274F2"/>
    <w:rsid w:val="006300A2"/>
    <w:rsid w:val="00632E24"/>
    <w:rsid w:val="00636B6B"/>
    <w:rsid w:val="006464A0"/>
    <w:rsid w:val="006511FE"/>
    <w:rsid w:val="00657184"/>
    <w:rsid w:val="00657FDC"/>
    <w:rsid w:val="00663537"/>
    <w:rsid w:val="00677B3A"/>
    <w:rsid w:val="006821EF"/>
    <w:rsid w:val="0068437E"/>
    <w:rsid w:val="00697AC5"/>
    <w:rsid w:val="006A6ADE"/>
    <w:rsid w:val="006A6EFA"/>
    <w:rsid w:val="006A7FAE"/>
    <w:rsid w:val="006B0A78"/>
    <w:rsid w:val="006B1CF7"/>
    <w:rsid w:val="006B4749"/>
    <w:rsid w:val="006B4898"/>
    <w:rsid w:val="006C0CE0"/>
    <w:rsid w:val="006C0D69"/>
    <w:rsid w:val="006C49E4"/>
    <w:rsid w:val="006D3E28"/>
    <w:rsid w:val="006D5940"/>
    <w:rsid w:val="006E4103"/>
    <w:rsid w:val="006E5971"/>
    <w:rsid w:val="006F1DCF"/>
    <w:rsid w:val="006F3CE7"/>
    <w:rsid w:val="006F5518"/>
    <w:rsid w:val="00702228"/>
    <w:rsid w:val="0071145D"/>
    <w:rsid w:val="0071242E"/>
    <w:rsid w:val="00720707"/>
    <w:rsid w:val="00721BE1"/>
    <w:rsid w:val="0073129B"/>
    <w:rsid w:val="007355AD"/>
    <w:rsid w:val="007619F4"/>
    <w:rsid w:val="007647F6"/>
    <w:rsid w:val="00767B92"/>
    <w:rsid w:val="00770D1B"/>
    <w:rsid w:val="00771823"/>
    <w:rsid w:val="007901DB"/>
    <w:rsid w:val="007944D9"/>
    <w:rsid w:val="00794958"/>
    <w:rsid w:val="007A25A5"/>
    <w:rsid w:val="007A4C7B"/>
    <w:rsid w:val="007A5FF8"/>
    <w:rsid w:val="007B0E75"/>
    <w:rsid w:val="007B3665"/>
    <w:rsid w:val="007B7C50"/>
    <w:rsid w:val="007C1EF1"/>
    <w:rsid w:val="007C6D23"/>
    <w:rsid w:val="007D0E7B"/>
    <w:rsid w:val="007D641F"/>
    <w:rsid w:val="007D6BDA"/>
    <w:rsid w:val="007E0A04"/>
    <w:rsid w:val="007E0F41"/>
    <w:rsid w:val="007E1DB2"/>
    <w:rsid w:val="007E35E8"/>
    <w:rsid w:val="007E7535"/>
    <w:rsid w:val="007F6718"/>
    <w:rsid w:val="007F6778"/>
    <w:rsid w:val="00803325"/>
    <w:rsid w:val="00805566"/>
    <w:rsid w:val="00810F29"/>
    <w:rsid w:val="00810F35"/>
    <w:rsid w:val="0081236B"/>
    <w:rsid w:val="00815601"/>
    <w:rsid w:val="008177C9"/>
    <w:rsid w:val="00822B0B"/>
    <w:rsid w:val="00830D6C"/>
    <w:rsid w:val="00831496"/>
    <w:rsid w:val="0084149D"/>
    <w:rsid w:val="00853CF4"/>
    <w:rsid w:val="00857B6F"/>
    <w:rsid w:val="00861BAE"/>
    <w:rsid w:val="008667C8"/>
    <w:rsid w:val="0087484B"/>
    <w:rsid w:val="008813F4"/>
    <w:rsid w:val="00887DF4"/>
    <w:rsid w:val="00893CED"/>
    <w:rsid w:val="008A4DC0"/>
    <w:rsid w:val="008A5B92"/>
    <w:rsid w:val="008A6E85"/>
    <w:rsid w:val="008B17A3"/>
    <w:rsid w:val="008B77F2"/>
    <w:rsid w:val="008C07FD"/>
    <w:rsid w:val="008D1D2D"/>
    <w:rsid w:val="008D430A"/>
    <w:rsid w:val="008E57BD"/>
    <w:rsid w:val="008F1975"/>
    <w:rsid w:val="008F1D3A"/>
    <w:rsid w:val="008F4F08"/>
    <w:rsid w:val="00900E1A"/>
    <w:rsid w:val="00902268"/>
    <w:rsid w:val="00902A13"/>
    <w:rsid w:val="00906E41"/>
    <w:rsid w:val="00912A41"/>
    <w:rsid w:val="00913A71"/>
    <w:rsid w:val="0091571F"/>
    <w:rsid w:val="00920FCC"/>
    <w:rsid w:val="009267CA"/>
    <w:rsid w:val="0093473A"/>
    <w:rsid w:val="00934857"/>
    <w:rsid w:val="00935196"/>
    <w:rsid w:val="00936060"/>
    <w:rsid w:val="0093788F"/>
    <w:rsid w:val="00941E29"/>
    <w:rsid w:val="00952435"/>
    <w:rsid w:val="00956EBA"/>
    <w:rsid w:val="0096029E"/>
    <w:rsid w:val="00961187"/>
    <w:rsid w:val="00961E54"/>
    <w:rsid w:val="009634B6"/>
    <w:rsid w:val="009745C2"/>
    <w:rsid w:val="00975F13"/>
    <w:rsid w:val="0097653D"/>
    <w:rsid w:val="00977B35"/>
    <w:rsid w:val="00977F1B"/>
    <w:rsid w:val="0098050E"/>
    <w:rsid w:val="0098799A"/>
    <w:rsid w:val="00992506"/>
    <w:rsid w:val="009A0C84"/>
    <w:rsid w:val="009A77A6"/>
    <w:rsid w:val="009A7E2B"/>
    <w:rsid w:val="009B0FFE"/>
    <w:rsid w:val="009B168E"/>
    <w:rsid w:val="009B40E2"/>
    <w:rsid w:val="009C4421"/>
    <w:rsid w:val="009C44FB"/>
    <w:rsid w:val="009C6502"/>
    <w:rsid w:val="009C7352"/>
    <w:rsid w:val="009D3DBC"/>
    <w:rsid w:val="009D47D5"/>
    <w:rsid w:val="009D65AD"/>
    <w:rsid w:val="009E5D43"/>
    <w:rsid w:val="009E77F2"/>
    <w:rsid w:val="009F1B76"/>
    <w:rsid w:val="009F2BDC"/>
    <w:rsid w:val="009F3AFC"/>
    <w:rsid w:val="009F4984"/>
    <w:rsid w:val="009F5FF0"/>
    <w:rsid w:val="00A01377"/>
    <w:rsid w:val="00A12968"/>
    <w:rsid w:val="00A179EF"/>
    <w:rsid w:val="00A26031"/>
    <w:rsid w:val="00A30698"/>
    <w:rsid w:val="00A31253"/>
    <w:rsid w:val="00A34A3E"/>
    <w:rsid w:val="00A36149"/>
    <w:rsid w:val="00A362F6"/>
    <w:rsid w:val="00A44B7E"/>
    <w:rsid w:val="00A52568"/>
    <w:rsid w:val="00A550C5"/>
    <w:rsid w:val="00A554AA"/>
    <w:rsid w:val="00A660DF"/>
    <w:rsid w:val="00A66587"/>
    <w:rsid w:val="00A66E91"/>
    <w:rsid w:val="00A67D01"/>
    <w:rsid w:val="00A70CBF"/>
    <w:rsid w:val="00A7216F"/>
    <w:rsid w:val="00A77285"/>
    <w:rsid w:val="00A84667"/>
    <w:rsid w:val="00AA0C68"/>
    <w:rsid w:val="00AA38BB"/>
    <w:rsid w:val="00AA693D"/>
    <w:rsid w:val="00AB186F"/>
    <w:rsid w:val="00AB6594"/>
    <w:rsid w:val="00AB7289"/>
    <w:rsid w:val="00AB7A7B"/>
    <w:rsid w:val="00AC3F06"/>
    <w:rsid w:val="00AC5A48"/>
    <w:rsid w:val="00AD4367"/>
    <w:rsid w:val="00AE1708"/>
    <w:rsid w:val="00AE3CA7"/>
    <w:rsid w:val="00AE56CA"/>
    <w:rsid w:val="00AE6A3C"/>
    <w:rsid w:val="00AE6BAF"/>
    <w:rsid w:val="00AF4281"/>
    <w:rsid w:val="00AF7F23"/>
    <w:rsid w:val="00B116D1"/>
    <w:rsid w:val="00B12F45"/>
    <w:rsid w:val="00B130E2"/>
    <w:rsid w:val="00B17EF8"/>
    <w:rsid w:val="00B201B4"/>
    <w:rsid w:val="00B24BB6"/>
    <w:rsid w:val="00B27B0D"/>
    <w:rsid w:val="00B30FE6"/>
    <w:rsid w:val="00B41689"/>
    <w:rsid w:val="00B4389E"/>
    <w:rsid w:val="00B455C5"/>
    <w:rsid w:val="00B5005F"/>
    <w:rsid w:val="00B569EF"/>
    <w:rsid w:val="00B63249"/>
    <w:rsid w:val="00B63B2B"/>
    <w:rsid w:val="00B719B8"/>
    <w:rsid w:val="00B71D1A"/>
    <w:rsid w:val="00B7230B"/>
    <w:rsid w:val="00B84F16"/>
    <w:rsid w:val="00BA2160"/>
    <w:rsid w:val="00BA568D"/>
    <w:rsid w:val="00BB049C"/>
    <w:rsid w:val="00BB3216"/>
    <w:rsid w:val="00BB5564"/>
    <w:rsid w:val="00BB5EF5"/>
    <w:rsid w:val="00BB7A46"/>
    <w:rsid w:val="00BC1D87"/>
    <w:rsid w:val="00BC1DD0"/>
    <w:rsid w:val="00BD0B2E"/>
    <w:rsid w:val="00BD188D"/>
    <w:rsid w:val="00BD4BA9"/>
    <w:rsid w:val="00BE0DCB"/>
    <w:rsid w:val="00BE2C67"/>
    <w:rsid w:val="00BE7BF7"/>
    <w:rsid w:val="00BF069F"/>
    <w:rsid w:val="00BF0F9E"/>
    <w:rsid w:val="00BF223D"/>
    <w:rsid w:val="00BF729A"/>
    <w:rsid w:val="00C015E8"/>
    <w:rsid w:val="00C06FBB"/>
    <w:rsid w:val="00C13AB3"/>
    <w:rsid w:val="00C31887"/>
    <w:rsid w:val="00C32D3A"/>
    <w:rsid w:val="00C35C4D"/>
    <w:rsid w:val="00C36C16"/>
    <w:rsid w:val="00C40917"/>
    <w:rsid w:val="00C421C3"/>
    <w:rsid w:val="00C44201"/>
    <w:rsid w:val="00C44EC8"/>
    <w:rsid w:val="00C56ED6"/>
    <w:rsid w:val="00C66D81"/>
    <w:rsid w:val="00C671A3"/>
    <w:rsid w:val="00C7437A"/>
    <w:rsid w:val="00C824FC"/>
    <w:rsid w:val="00C8718C"/>
    <w:rsid w:val="00C87F5C"/>
    <w:rsid w:val="00C9253C"/>
    <w:rsid w:val="00C931B5"/>
    <w:rsid w:val="00CA2995"/>
    <w:rsid w:val="00CA70E8"/>
    <w:rsid w:val="00CA7EBE"/>
    <w:rsid w:val="00CB2543"/>
    <w:rsid w:val="00CB4896"/>
    <w:rsid w:val="00CB7ADE"/>
    <w:rsid w:val="00CC5AC8"/>
    <w:rsid w:val="00CC6438"/>
    <w:rsid w:val="00CC78AF"/>
    <w:rsid w:val="00CD21BF"/>
    <w:rsid w:val="00CD3B25"/>
    <w:rsid w:val="00CD4737"/>
    <w:rsid w:val="00CD48C4"/>
    <w:rsid w:val="00CE0E9A"/>
    <w:rsid w:val="00CE3B1F"/>
    <w:rsid w:val="00CE44F3"/>
    <w:rsid w:val="00CF33FB"/>
    <w:rsid w:val="00D02C93"/>
    <w:rsid w:val="00D064DF"/>
    <w:rsid w:val="00D11F96"/>
    <w:rsid w:val="00D14215"/>
    <w:rsid w:val="00D20C34"/>
    <w:rsid w:val="00D214C2"/>
    <w:rsid w:val="00D26107"/>
    <w:rsid w:val="00D31ACE"/>
    <w:rsid w:val="00D31BA7"/>
    <w:rsid w:val="00D34249"/>
    <w:rsid w:val="00D35A34"/>
    <w:rsid w:val="00D42403"/>
    <w:rsid w:val="00D44609"/>
    <w:rsid w:val="00D46BF2"/>
    <w:rsid w:val="00D55274"/>
    <w:rsid w:val="00D61D34"/>
    <w:rsid w:val="00D629EC"/>
    <w:rsid w:val="00D71C63"/>
    <w:rsid w:val="00D7217C"/>
    <w:rsid w:val="00D73D5B"/>
    <w:rsid w:val="00D85828"/>
    <w:rsid w:val="00D86CFB"/>
    <w:rsid w:val="00D9101B"/>
    <w:rsid w:val="00D92FA5"/>
    <w:rsid w:val="00D954FE"/>
    <w:rsid w:val="00DA109F"/>
    <w:rsid w:val="00DA4B4C"/>
    <w:rsid w:val="00DB3E61"/>
    <w:rsid w:val="00DB6E0A"/>
    <w:rsid w:val="00DB7276"/>
    <w:rsid w:val="00DC3956"/>
    <w:rsid w:val="00DC7309"/>
    <w:rsid w:val="00DD3C8C"/>
    <w:rsid w:val="00DD6118"/>
    <w:rsid w:val="00DE0034"/>
    <w:rsid w:val="00DE383B"/>
    <w:rsid w:val="00DF383A"/>
    <w:rsid w:val="00DF6772"/>
    <w:rsid w:val="00DF7114"/>
    <w:rsid w:val="00E0218E"/>
    <w:rsid w:val="00E045FC"/>
    <w:rsid w:val="00E069E5"/>
    <w:rsid w:val="00E10803"/>
    <w:rsid w:val="00E13D1F"/>
    <w:rsid w:val="00E23AF5"/>
    <w:rsid w:val="00E35C2A"/>
    <w:rsid w:val="00E44633"/>
    <w:rsid w:val="00E470F8"/>
    <w:rsid w:val="00E4755E"/>
    <w:rsid w:val="00E50893"/>
    <w:rsid w:val="00E6339A"/>
    <w:rsid w:val="00E70940"/>
    <w:rsid w:val="00E70FFA"/>
    <w:rsid w:val="00E810B0"/>
    <w:rsid w:val="00E81ACB"/>
    <w:rsid w:val="00E81B32"/>
    <w:rsid w:val="00E83969"/>
    <w:rsid w:val="00E8486A"/>
    <w:rsid w:val="00E85F59"/>
    <w:rsid w:val="00E86A89"/>
    <w:rsid w:val="00E975A0"/>
    <w:rsid w:val="00EB1027"/>
    <w:rsid w:val="00EB2F8B"/>
    <w:rsid w:val="00EC3CE9"/>
    <w:rsid w:val="00EC7404"/>
    <w:rsid w:val="00ED02E6"/>
    <w:rsid w:val="00ED06E0"/>
    <w:rsid w:val="00ED4EC4"/>
    <w:rsid w:val="00ED6C68"/>
    <w:rsid w:val="00EE3E4B"/>
    <w:rsid w:val="00EE71CE"/>
    <w:rsid w:val="00EF14E8"/>
    <w:rsid w:val="00EF37E9"/>
    <w:rsid w:val="00F00F53"/>
    <w:rsid w:val="00F04E86"/>
    <w:rsid w:val="00F069A0"/>
    <w:rsid w:val="00F109DC"/>
    <w:rsid w:val="00F156C6"/>
    <w:rsid w:val="00F21F6B"/>
    <w:rsid w:val="00F33F7D"/>
    <w:rsid w:val="00F37603"/>
    <w:rsid w:val="00F407BD"/>
    <w:rsid w:val="00F428E8"/>
    <w:rsid w:val="00F459D9"/>
    <w:rsid w:val="00F51406"/>
    <w:rsid w:val="00F61129"/>
    <w:rsid w:val="00F71DA8"/>
    <w:rsid w:val="00F74358"/>
    <w:rsid w:val="00F84AB4"/>
    <w:rsid w:val="00F84AF4"/>
    <w:rsid w:val="00F84CAA"/>
    <w:rsid w:val="00F9035C"/>
    <w:rsid w:val="00F93607"/>
    <w:rsid w:val="00F94B34"/>
    <w:rsid w:val="00FA707F"/>
    <w:rsid w:val="00FB67AD"/>
    <w:rsid w:val="00FC1578"/>
    <w:rsid w:val="00FC1D6B"/>
    <w:rsid w:val="00FC2AA5"/>
    <w:rsid w:val="00FC373C"/>
    <w:rsid w:val="00FC5F5B"/>
    <w:rsid w:val="00FC7283"/>
    <w:rsid w:val="00FE1F74"/>
    <w:rsid w:val="00FF09A8"/>
    <w:rsid w:val="00FF3589"/>
    <w:rsid w:val="00FF385A"/>
    <w:rsid w:val="00FF4E0B"/>
    <w:rsid w:val="00FF5552"/>
    <w:rsid w:val="00FF560F"/>
    <w:rsid w:val="00F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31E"/>
  <w15:docId w15:val="{20AE40F3-1675-4345-AC7E-5DDAB60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41;&#1102;&#1076;&#1078;&#1077;&#1090;&#1085;&#1099;&#1077;%20&#1079;&#1072;&#1103;&#1074;&#1082;&#1080;2007\2023%20&#1075;&#1086;&#1076;\&#1041;&#1102;&#1076;&#1078;&#1077;&#1090;%20&#1076;&#1083;&#1103;%20&#1075;&#1088;&#1072;&#1078;&#1076;&#1072;&#1085;\&#1085;&#1072;%2001.11.2023%20&#1080;&#1085;&#1092;&#1086;&#1088;&#1084;&#1072;&#1094;&#1080;&#1103;%20&#1086;&#1073;%20&#1080;&#1089;&#1087;&#1086;&#1083;&#1085;&#1077;&#1085;&#1080;&#1080;%20&#1073;&#1102;&#1076;&#1078;&#1077;&#1090;&#1072;\&#1057;&#1074;&#1077;&#1076;&#1077;&#1085;&#1080;&#1103;%20&#1086;%20&#1087;&#1086;&#1089;&#1090;&#1091;&#1087;&#1083;&#1077;&#1085;&#1080;&#1103;&#1093;%20&#1076;&#1086;&#1093;&#1086;&#1076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41;&#1102;&#1076;&#1078;&#1077;&#1090;&#1085;&#1099;&#1077;%20&#1079;&#1072;&#1103;&#1074;&#1082;&#1080;2007\2023%20&#1075;&#1086;&#1076;\&#1041;&#1102;&#1076;&#1078;&#1077;&#1090;%20&#1076;&#1083;&#1103;%20&#1075;&#1088;&#1072;&#1078;&#1076;&#1072;&#1085;\&#1085;&#1072;%2001.11.2023%20&#1080;&#1085;&#1092;&#1086;&#1088;&#1084;&#1072;&#1094;&#1080;&#1103;%20&#1086;&#1073;%20&#1080;&#1089;&#1087;&#1086;&#1083;&#1085;&#1077;&#1085;&#1080;&#1080;%20&#1073;&#1102;&#1076;&#1078;&#1077;&#1090;&#1072;\&#1057;&#1074;&#1077;&#1076;&#1077;&#1085;&#1080;&#1103;%20&#1086;%20&#1087;&#1086;&#1089;&#1090;&#1091;&#1087;&#1083;&#1077;&#1085;&#1080;&#1103;&#1093;%20&#1076;&#1086;&#1093;&#1086;&#1076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41;&#1102;&#1076;&#1078;&#1077;&#1090;&#1085;&#1099;&#1077;%20&#1079;&#1072;&#1103;&#1074;&#1082;&#1080;2007\2023%20&#1075;&#1086;&#1076;\&#1041;&#1102;&#1076;&#1078;&#1077;&#1090;%20&#1076;&#1083;&#1103;%20&#1075;&#1088;&#1072;&#1078;&#1076;&#1072;&#1085;\&#1085;&#1072;%2001.11.2023%20&#1080;&#1085;&#1092;&#1086;&#1088;&#1084;&#1072;&#1094;&#1080;&#1103;%20&#1086;&#1073;%20&#1080;&#1089;&#1087;&#1086;&#1083;&#1085;&#1077;&#1085;&#1080;&#1080;%20&#1073;&#1102;&#1076;&#1078;&#1077;&#1090;&#1072;\&#1041;&#1077;&#1079;&#1074;&#1086;&#1079;&#1084;&#1077;&#1079;&#1076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08030212681375"/>
          <c:y val="7.7066484679218436E-2"/>
          <c:w val="0.52395150069568674"/>
          <c:h val="0.8109070889081326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CFE-4757-94A9-33826BD2953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CFE-4757-94A9-33826BD2953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CFE-4757-94A9-33826BD2953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CFE-4757-94A9-33826BD2953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ECFE-4757-94A9-33826BD29537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ECFE-4757-94A9-33826BD29537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ECFE-4757-94A9-33826BD29537}"/>
              </c:ext>
            </c:extLst>
          </c:dPt>
          <c:dLbls>
            <c:dLbl>
              <c:idx val="0"/>
              <c:layout>
                <c:manualLayout>
                  <c:x val="-7.6660922751382379E-2"/>
                  <c:y val="0.141061759122789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FE-4757-94A9-33826BD29537}"/>
                </c:ext>
              </c:extLst>
            </c:dLbl>
            <c:dLbl>
              <c:idx val="1"/>
              <c:layout>
                <c:manualLayout>
                  <c:x val="-3.9364444381840474E-2"/>
                  <c:y val="-0.113487449174461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FE-4757-94A9-33826BD29537}"/>
                </c:ext>
              </c:extLst>
            </c:dLbl>
            <c:dLbl>
              <c:idx val="2"/>
              <c:layout>
                <c:manualLayout>
                  <c:x val="-4.9375760051460476E-3"/>
                  <c:y val="-3.24317690441645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CFE-4757-94A9-33826BD29537}"/>
                </c:ext>
              </c:extLst>
            </c:dLbl>
            <c:dLbl>
              <c:idx val="3"/>
              <c:layout>
                <c:manualLayout>
                  <c:x val="-9.6810796682614986E-3"/>
                  <c:y val="-6.69216784901159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FE-4757-94A9-33826BD29537}"/>
                </c:ext>
              </c:extLst>
            </c:dLbl>
            <c:dLbl>
              <c:idx val="4"/>
              <c:layout>
                <c:manualLayout>
                  <c:x val="-2.20506873134597E-3"/>
                  <c:y val="-0.1107714012077696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FE-4757-94A9-33826BD29537}"/>
                </c:ext>
              </c:extLst>
            </c:dLbl>
            <c:dLbl>
              <c:idx val="5"/>
              <c:layout>
                <c:manualLayout>
                  <c:x val="7.7084212218264817E-3"/>
                  <c:y val="-4.99486782041024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FE-4757-94A9-33826BD29537}"/>
                </c:ext>
              </c:extLst>
            </c:dLbl>
            <c:dLbl>
              <c:idx val="6"/>
              <c:layout>
                <c:manualLayout>
                  <c:x val="3.0384217028338968E-2"/>
                  <c:y val="-5.06438144754415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FE-4757-94A9-33826BD29537}"/>
                </c:ext>
              </c:extLst>
            </c:dLbl>
            <c:dLbl>
              <c:idx val="7"/>
              <c:layout>
                <c:manualLayout>
                  <c:x val="2.9427210069422779E-2"/>
                  <c:y val="-5.75949141486331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FE-4757-94A9-33826BD295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(Лист1!$A$6:$A$9,Лист1!$A$11:$A$14)</c15:sqref>
                  </c15:fullRef>
                </c:ext>
              </c:extLst>
              <c:f>(Лист1!$A$6:$A$8,Лист1!$A$11:$A$14)</c:f>
              <c:strCache>
                <c:ptCount val="7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Налог, взимаемый в связи с применением упрощенной системы налогообложения</c:v>
                </c:pt>
                <c:pt idx="3">
                  <c:v>Налог, взимаемый в связи с применением патентной системы налогообложения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Госпошлина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(Лист1!$J$6:$J$9,Лист1!$J$11:$J$14)</c15:sqref>
                  </c15:fullRef>
                </c:ext>
              </c:extLst>
              <c:f>(Лист1!$J$6:$J$8,Лист1!$J$11:$J$14)</c:f>
              <c:numCache>
                <c:formatCode>0.0</c:formatCode>
                <c:ptCount val="7"/>
                <c:pt idx="0">
                  <c:v>77561.100000000006</c:v>
                </c:pt>
                <c:pt idx="1">
                  <c:v>8117.9</c:v>
                </c:pt>
                <c:pt idx="2">
                  <c:v>4705.7</c:v>
                </c:pt>
                <c:pt idx="3">
                  <c:v>436.4</c:v>
                </c:pt>
                <c:pt idx="4">
                  <c:v>4498.3</c:v>
                </c:pt>
                <c:pt idx="5">
                  <c:v>11924</c:v>
                </c:pt>
                <c:pt idx="6">
                  <c:v>3598.1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FE-4757-94A9-33826BD295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877757901013711"/>
          <c:y val="2.8417798831227671E-2"/>
          <c:w val="0.33929636255217649"/>
          <c:h val="0.8178912777927522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4682292620399191E-3"/>
                  <c:y val="-3.8268929076804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E6-435F-8478-F7349560AFC1}"/>
                </c:ext>
              </c:extLst>
            </c:dLbl>
            <c:dLbl>
              <c:idx val="1"/>
              <c:layout>
                <c:manualLayout>
                  <c:x val="-6.5955563694073127E-3"/>
                  <c:y val="4.65119798287984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E6-435F-8478-F7349560AFC1}"/>
                </c:ext>
              </c:extLst>
            </c:dLbl>
            <c:dLbl>
              <c:idx val="2"/>
              <c:layout>
                <c:manualLayout>
                  <c:x val="-2.0172007568821339E-2"/>
                  <c:y val="5.23566587316156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E6-435F-8478-F7349560AFC1}"/>
                </c:ext>
              </c:extLst>
            </c:dLbl>
            <c:dLbl>
              <c:idx val="3"/>
              <c:layout>
                <c:manualLayout>
                  <c:x val="6.6358655078669736E-3"/>
                  <c:y val="6.52024519570461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E6-435F-8478-F7349560AFC1}"/>
                </c:ext>
              </c:extLst>
            </c:dLbl>
            <c:dLbl>
              <c:idx val="4"/>
              <c:layout>
                <c:manualLayout>
                  <c:x val="1.7599523896722213E-2"/>
                  <c:y val="-3.77336876590156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CE6-435F-8478-F7349560AFC1}"/>
                </c:ext>
              </c:extLst>
            </c:dLbl>
            <c:dLbl>
              <c:idx val="5"/>
              <c:layout>
                <c:manualLayout>
                  <c:x val="5.4897393639748521E-2"/>
                  <c:y val="-4.2832478818467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CE6-435F-8478-F7349560AFC1}"/>
                </c:ext>
              </c:extLst>
            </c:dLbl>
            <c:dLbl>
              <c:idx val="6"/>
              <c:layout>
                <c:manualLayout>
                  <c:x val="9.8460843557346023E-2"/>
                  <c:y val="-2.93795633416678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CE6-435F-8478-F7349560AF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(Лист1!$A$17:$A$21,Лист1!$A$23:$A$26)</c15:sqref>
                  </c15:fullRef>
                </c:ext>
              </c:extLst>
              <c:f>(Лист1!$A$17:$A$18,Лист1!$A$20,Лист1!$A$23:$A$26)</c:f>
              <c:strCache>
                <c:ptCount val="7"/>
                <c:pt idx="0">
                  <c:v>Доходы, получаемые в виде арендной платы за земельные участки расположенных в границах городских округов</c:v>
                </c:pt>
                <c:pt idx="1">
                  <c:v>Прочие доходы от использования имущества, находящегося в муниципальной собственности</c:v>
                </c:pt>
                <c:pt idx="2">
                  <c:v>Плата за негативное воздействие на окружающую среду</c:v>
                </c:pt>
                <c:pt idx="3">
                  <c:v>Доходы от продажи земельных участков, государственная собственность на которые не разграничена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  <c:pt idx="6">
                  <c:v>Прочие доходы от оказания платных услуг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(Лист1!$J$17:$J$21,Лист1!$J$23:$J$26)</c15:sqref>
                  </c15:fullRef>
                </c:ext>
              </c:extLst>
              <c:f>(Лист1!$J$17:$J$18,Лист1!$J$20,Лист1!$J$23:$J$26)</c:f>
              <c:numCache>
                <c:formatCode>0.0</c:formatCode>
                <c:ptCount val="7"/>
                <c:pt idx="0">
                  <c:v>2212.9</c:v>
                </c:pt>
                <c:pt idx="1">
                  <c:v>4574.3999999999996</c:v>
                </c:pt>
                <c:pt idx="2">
                  <c:v>20.3</c:v>
                </c:pt>
                <c:pt idx="3">
                  <c:v>2357</c:v>
                </c:pt>
                <c:pt idx="4">
                  <c:v>365.6</c:v>
                </c:pt>
                <c:pt idx="5">
                  <c:v>1065.7</c:v>
                </c:pt>
                <c:pt idx="6">
                  <c:v>114.4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E6-435F-8478-F7349560AFC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77757901013711"/>
          <c:y val="2.7863707031299097E-2"/>
          <c:w val="0.33929636255217649"/>
          <c:h val="0.944789907514886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5F4-4ACA-A5FC-54E8627FC45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5F4-4ACA-A5FC-54E8627FC45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5F4-4ACA-A5FC-54E8627FC45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45F4-4ACA-A5FC-54E8627FC45D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45F4-4ACA-A5FC-54E8627FC45D}"/>
              </c:ext>
            </c:extLst>
          </c:dPt>
          <c:dLbls>
            <c:dLbl>
              <c:idx val="0"/>
              <c:layout>
                <c:manualLayout>
                  <c:x val="5.0378247768092327E-2"/>
                  <c:y val="3.284106938272749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5F4-4ACA-A5FC-54E8627FC45D}"/>
                </c:ext>
              </c:extLst>
            </c:dLbl>
            <c:dLbl>
              <c:idx val="1"/>
              <c:layout>
                <c:manualLayout>
                  <c:x val="-9.5352676634803072E-3"/>
                  <c:y val="9.2283817760795042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5F4-4ACA-A5FC-54E8627FC45D}"/>
                </c:ext>
              </c:extLst>
            </c:dLbl>
            <c:dLbl>
              <c:idx val="2"/>
              <c:layout>
                <c:manualLayout>
                  <c:x val="2.6449577274897714E-3"/>
                  <c:y val="7.020103353355000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5F4-4ACA-A5FC-54E8627FC45D}"/>
                </c:ext>
              </c:extLst>
            </c:dLbl>
            <c:dLbl>
              <c:idx val="3"/>
              <c:layout>
                <c:manualLayout>
                  <c:x val="3.5007693003891747E-2"/>
                  <c:y val="0.1907297647508108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5F4-4ACA-A5FC-54E8627FC45D}"/>
                </c:ext>
              </c:extLst>
            </c:dLbl>
            <c:dLbl>
              <c:idx val="4"/>
              <c:layout>
                <c:manualLayout>
                  <c:x val="1.0106557834460437E-2"/>
                  <c:y val="0.1344080481045333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5F4-4ACA-A5FC-54E8627FC45D}"/>
                </c:ext>
              </c:extLst>
            </c:dLbl>
            <c:dLbl>
              <c:idx val="5"/>
              <c:layout>
                <c:manualLayout>
                  <c:x val="6.2009280089988753E-2"/>
                  <c:y val="-8.270720677987540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F4-4ACA-A5FC-54E8627FC45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Доходы!$A$4:$A$9</c:f>
              <c:strCache>
                <c:ptCount val="6"/>
                <c:pt idx="0">
                  <c:v>Дотации бюджетам городских округов на выравнивание бюджетной обеспеченности</c:v>
                </c:pt>
                <c:pt idx="1">
                  <c:v>Дотации бюджетам городских округов на поддержку мер по обеспечению сбалансированности бюджета</c:v>
                </c:pt>
                <c:pt idx="2">
                  <c:v>Прочие дотации бюджетам городских округов</c:v>
                </c:pt>
                <c:pt idx="3">
                  <c:v>Субсидии бюджетам бюджетной системы Российской Федерации (межбюджетные субсидии)</c:v>
                </c:pt>
                <c:pt idx="4">
                  <c:v>Субвенции бюджетам бюджетной системы Российской Федерации</c:v>
                </c:pt>
                <c:pt idx="5">
                  <c:v>Прочие межбюджетные трансферты, передаваемые бюджетам городских округов</c:v>
                </c:pt>
              </c:strCache>
            </c:strRef>
          </c:cat>
          <c:val>
            <c:numRef>
              <c:f>Доходы!$C$4:$C$9</c:f>
              <c:numCache>
                <c:formatCode>0.0</c:formatCode>
                <c:ptCount val="6"/>
                <c:pt idx="0">
                  <c:v>95510</c:v>
                </c:pt>
                <c:pt idx="1">
                  <c:v>37579.9</c:v>
                </c:pt>
                <c:pt idx="2">
                  <c:v>5195.2</c:v>
                </c:pt>
                <c:pt idx="3">
                  <c:v>148410</c:v>
                </c:pt>
                <c:pt idx="4">
                  <c:v>31901.3</c:v>
                </c:pt>
                <c:pt idx="5">
                  <c:v>93494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F4-4ACA-A5FC-54E8627FC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0696783100433"/>
          <c:y val="3.0800837879161054E-2"/>
          <c:w val="0.27181209281125013"/>
          <c:h val="0.91998692947525273"/>
        </c:manualLayout>
      </c:layout>
      <c:overlay val="0"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8F03-DF8C-4764-B993-1740DC3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Д.Б.</dc:creator>
  <cp:lastModifiedBy>Дмитриев Д.Б.</cp:lastModifiedBy>
  <cp:revision>52</cp:revision>
  <cp:lastPrinted>2022-10-07T06:09:00Z</cp:lastPrinted>
  <dcterms:created xsi:type="dcterms:W3CDTF">2023-04-10T09:36:00Z</dcterms:created>
  <dcterms:modified xsi:type="dcterms:W3CDTF">2023-11-09T04:51:00Z</dcterms:modified>
</cp:coreProperties>
</file>